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outlineLvl w:val="0"/>
      </w:pPr>
      <w:r>
        <w:rPr>
          <w:sz w:val="24"/>
        </w:rPr>
      </w:r>
      <w:r/>
    </w:p>
    <w:p>
      <w:pPr>
        <w:pStyle w:val="829"/>
        <w:jc w:val="center"/>
        <w:outlineLvl w:val="0"/>
      </w:pPr>
      <w:r>
        <w:rPr>
          <w:sz w:val="24"/>
        </w:rPr>
        <w:t xml:space="preserve">АДМИНИСТРАЦИЯ МУНИЦИПАЛЬНОГО ОБРАЗОВАНИЯ ГОРОД САЛЕХАРД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ПОСТАНОВЛЕНИЕ</w:t>
      </w:r>
      <w:r/>
    </w:p>
    <w:p>
      <w:pPr>
        <w:pStyle w:val="829"/>
        <w:jc w:val="center"/>
      </w:pPr>
      <w:r>
        <w:rPr>
          <w:sz w:val="24"/>
        </w:rPr>
        <w:t xml:space="preserve">от 5 августа 2019 г. N 1941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ОБ УТВЕРЖДЕНИИ АДМИНИСТРАТИВНОГО РЕГЛАМЕНТА АДМИНИСТРАЦИИ</w:t>
      </w:r>
      <w:r/>
    </w:p>
    <w:p>
      <w:pPr>
        <w:pStyle w:val="829"/>
        <w:jc w:val="center"/>
      </w:pPr>
      <w:r>
        <w:rPr>
          <w:sz w:val="24"/>
        </w:rPr>
        <w:t xml:space="preserve">ГОРОДА САЛЕХАРДА ПО ПРЕДОСТАВЛЕНИЮ МУНИЦИПАЛЬНОЙ УСЛУГИ</w:t>
      </w:r>
      <w:r/>
    </w:p>
    <w:p>
      <w:pPr>
        <w:pStyle w:val="829"/>
        <w:jc w:val="center"/>
      </w:pPr>
      <w:r>
        <w:rPr>
          <w:sz w:val="24"/>
        </w:rPr>
        <w:t xml:space="preserve">"УСТАНОВЛЕНИЕ, ПЕРЕРАСЧЕТ И ВЫПЛАТА ПЕНСИИ ЗА ВЫСЛУГУ ЛЕТ</w:t>
      </w:r>
      <w:r/>
    </w:p>
    <w:p>
      <w:pPr>
        <w:pStyle w:val="829"/>
        <w:jc w:val="center"/>
      </w:pPr>
      <w:r>
        <w:rPr>
          <w:sz w:val="24"/>
        </w:rPr>
        <w:t xml:space="preserve">ЛИЦАМ, ЗАМЕЩАВШИМ МУНИЦИПАЛЬНЫЕ ДОЛЖНОСТИ МУНИЦИПАЛЬНОГО</w:t>
      </w:r>
      <w:r/>
    </w:p>
    <w:p>
      <w:pPr>
        <w:pStyle w:val="829"/>
        <w:jc w:val="center"/>
      </w:pPr>
      <w:r>
        <w:rPr>
          <w:sz w:val="24"/>
        </w:rPr>
        <w:t xml:space="preserve">ОБРАЗОВАНИЯ ГОРОД САЛЕХАРД НА ПОСТОЯННОЙ (ШТАТНОЙ) ОСНОВЕ"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hyperlink r:id="rId12" w:tooltip="Постановление Администрации МО город Салехард от 12.05.2020 N 1105 &quot;О внесении изменений в раздел II Административного регламента Администрации города Салехарда по предоставлению муниципальной услуги &quot;Установление, перерасчет и выплата пенсии за выслугу лет лицам, замещавшим муниципальные должности муниципального образования город Салехард на постоянной (штатной) основе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Администрации МО город Салехард от 12.05.2020 N 1105)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Во исполнение Федерального </w:t>
      </w:r>
      <w:hyperlink r:id="rId13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color w:val="0000ff"/>
            <w:sz w:val="24"/>
          </w:rPr>
          <w:t xml:space="preserve">закона</w:t>
        </w:r>
      </w:hyperlink>
      <w:r>
        <w:rPr>
          <w:sz w:val="24"/>
        </w:rPr>
        <w:t xml:space="preserve"> от 27 июля 2010 года N 210-ФЗ "Об организации предоставления государственных и муниципальных услуг", в соответствии с </w:t>
      </w:r>
      <w:hyperlink r:id="rId14" w:tooltip="Постановление Администрации МО город Салехард от 21.12.2018 N 3742 (ред. от 15.04.2021) &quot;О разработке и утверждении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&quot; (вместе с &quot;Порядком разработки и утверждения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&quot;) ------------ Утратил силу или отменен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города Салехарда от 21 декабря 2018 года </w:t>
      </w:r>
      <w:r>
        <w:rPr>
          <w:sz w:val="24"/>
        </w:rPr>
        <w:t xml:space="preserve">N 3742 "О разработке и утверждении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Салехард" Администрация муниципального образования город Салехард постановляет: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 Утвердить прилагаемый Административный </w:t>
      </w:r>
      <w:hyperlink w:tooltip="АДМИНИСТРАТИВНЫЙ РЕГЛАМЕНТ" w:anchor="P36" w:history="1">
        <w:r>
          <w:rPr>
            <w:color w:val="0000ff"/>
            <w:sz w:val="24"/>
          </w:rPr>
          <w:t xml:space="preserve">регламент</w:t>
        </w:r>
      </w:hyperlink>
      <w:r>
        <w:rPr>
          <w:sz w:val="24"/>
        </w:rPr>
        <w:t xml:space="preserve"> Администрации города Салехарда по предоставлению муниципальной услуги "Установление, перерасчет и выплата пенсии за выслугу лет лицам, замещавшим муниципальные должности муниципального образования город Салехард на постоянной (штатной) основе".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Признать утратившими силу: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2.1. </w:t>
      </w:r>
      <w:hyperlink r:id="rId15" w:tooltip="Постановление Администрации МО город Салехард от 05.12.2017 N 2474 (ред. от 07.11.2018) &quot;Об утверждении Административного регламента Администрации города Салехарда по предоставлению муниципальной услуги &quot;Установление, перерасчет и выплата пенсии за выслугу лет лицам, замещавшим муниципальные должности муниципального образования город Салехард на постоянной (штатной) основе&quot; ------------ Утратил силу или отменен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Администрации города Салехарда от 05 декабря 2017 года N 2474 "Об утверждении Административного</w:t>
      </w:r>
      <w:r>
        <w:rPr>
          <w:sz w:val="24"/>
        </w:rPr>
        <w:t xml:space="preserve"> регламента Администрации города Салехарда по предоставлению муниципальной услуги "Установление, перерасчет и выплата пенсии за выслугу лет лицам, замещавшим муниципальные должности муниципального образования город Салехард на постоянной (штатной) основе";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2.2. </w:t>
      </w:r>
      <w:hyperlink r:id="rId16" w:tooltip="Постановление Администрации МО город Салехард от 02.07.2018 N 1582 &quot;О внесении изменений в постановление Администрации муниципального образования город Салехард от 05 декабря 2017 года N 2474&quot; ------------ Утратил силу или отменен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Администрации города Салехарда от 02 июля 2018 года N 1582 "О внесении изменений в постановление Администрации муниципального образования город Салехард от 05 декабря 2017 года N 2474";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2.3. </w:t>
      </w:r>
      <w:hyperlink r:id="rId17" w:tooltip="Постановление Администрации МО город Салехард от 07.11.2018 N 3106 (ред. от 22.07.2019) &quot;О внесении изменений в некоторые Административные регламенты Администрации города Салехарда по предоставлению муниципальных услуг&quot; ------------ Недействующая редакция {КонсультантПлюс}" w:history="1">
        <w:r>
          <w:rPr>
            <w:color w:val="0000ff"/>
            <w:sz w:val="24"/>
          </w:rPr>
          <w:t xml:space="preserve">пункт 3</w:t>
        </w:r>
      </w:hyperlink>
      <w:r>
        <w:rPr>
          <w:sz w:val="24"/>
        </w:rPr>
        <w:t xml:space="preserve"> изменений, которые вносятся в некоторые Административные регламенты по п</w:t>
      </w:r>
      <w:r>
        <w:rPr>
          <w:sz w:val="24"/>
        </w:rPr>
        <w:t xml:space="preserve">редоставлению муниципальных услуг, утвержденные постановлением Администрации города Салехарда от 07 ноября 2018 года N 3106 "О внесении изменений в некоторые Административные регламенты Администрации города Салехарда по предоставлению муниципальных услуг".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Муниципальному бюджетному информационному учреждению "Редакция газеты "Полярный круг" опубликовать настоящее постановление в городской общественно-политической газете "Полярный круг".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Муниципальному казенному учреждению "Информационно-техническое управление" разместить настоящее постановление в сети Интернет на официальном сайте муниципального образования город Салехард.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Контроль за исполнением настоящего постановления возложить на заместителя Главы Администрации города по социальной политике.</w:t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Глава Администрации города</w:t>
      </w:r>
      <w:r/>
    </w:p>
    <w:p>
      <w:pPr>
        <w:pStyle w:val="827"/>
        <w:jc w:val="right"/>
      </w:pPr>
      <w:r>
        <w:rPr>
          <w:sz w:val="24"/>
        </w:rPr>
        <w:t xml:space="preserve">И.Л.КОНОНЕНКО</w:t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 Администрации</w:t>
      </w:r>
      <w:r/>
    </w:p>
    <w:p>
      <w:pPr>
        <w:pStyle w:val="827"/>
        <w:jc w:val="right"/>
      </w:pPr>
      <w:r>
        <w:rPr>
          <w:sz w:val="24"/>
        </w:rPr>
        <w:t xml:space="preserve">города Салехарда</w:t>
      </w:r>
      <w:r/>
    </w:p>
    <w:p>
      <w:pPr>
        <w:pStyle w:val="827"/>
        <w:jc w:val="right"/>
      </w:pPr>
      <w:r>
        <w:rPr>
          <w:sz w:val="24"/>
        </w:rPr>
        <w:t xml:space="preserve">от 5 августа 2019 года N 1941</w:t>
      </w:r>
      <w:r/>
    </w:p>
    <w:p>
      <w:pPr>
        <w:pStyle w:val="827"/>
      </w:pPr>
      <w:r>
        <w:rPr>
          <w:sz w:val="24"/>
        </w:rPr>
      </w:r>
      <w:r/>
    </w:p>
    <w:p>
      <w:pPr>
        <w:pStyle w:val="829"/>
        <w:jc w:val="center"/>
      </w:pPr>
      <w:r/>
      <w:bookmarkStart w:id="36" w:name="P36"/>
      <w:r/>
      <w:bookmarkEnd w:id="36"/>
      <w:r>
        <w:rPr>
          <w:sz w:val="24"/>
        </w:rPr>
        <w:t xml:space="preserve">АДМИНИСТРАТИВНЫЙ РЕГЛАМЕНТ</w:t>
      </w:r>
      <w:r/>
    </w:p>
    <w:p>
      <w:pPr>
        <w:pStyle w:val="829"/>
        <w:jc w:val="center"/>
      </w:pPr>
      <w:r>
        <w:rPr>
          <w:sz w:val="24"/>
        </w:rPr>
        <w:t xml:space="preserve">АДМИНИСТРАЦИИ ГОРОДА САЛЕХАРДА ПО ПРЕДОСТАВЛЕНИЮ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 "УСТАНОВЛЕНИЕ, ПЕРЕРАСЧЕТ И ВЫПЛАТА</w:t>
      </w:r>
      <w:r/>
    </w:p>
    <w:p>
      <w:pPr>
        <w:pStyle w:val="829"/>
        <w:jc w:val="center"/>
      </w:pPr>
      <w:r>
        <w:rPr>
          <w:sz w:val="24"/>
        </w:rPr>
        <w:t xml:space="preserve">ПЕНСИИ ЗА ВЫСЛУГУ ЛЕТ ЛИЦАМ, ЗАМЕЩАВШИМ МУНИЦИПАЛЬНЫЕ</w:t>
      </w:r>
      <w:r/>
    </w:p>
    <w:p>
      <w:pPr>
        <w:pStyle w:val="829"/>
        <w:jc w:val="center"/>
      </w:pPr>
      <w:r>
        <w:rPr>
          <w:sz w:val="24"/>
        </w:rPr>
        <w:t xml:space="preserve">ДОЛЖНОСТИ МУНИЦИПАЛЬНОГО ОБРАЗОВАНИЯ ГОРОД САЛЕХАРД</w:t>
      </w:r>
      <w:r/>
    </w:p>
    <w:p>
      <w:pPr>
        <w:pStyle w:val="829"/>
        <w:jc w:val="center"/>
      </w:pPr>
      <w:r>
        <w:rPr>
          <w:sz w:val="24"/>
        </w:rPr>
        <w:t xml:space="preserve">НА ПОСТОЯННОЙ (ШТАТНОЙ) ОСНОВЕ"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hyperlink r:id="rId18" w:tooltip="Постановление Администрации МО город Салехард от 12.05.2020 N 1105 &quot;О внесении изменений в раздел II Административного регламента Администрации города Салехарда по предоставлению муниципальной услуги &quot;Установление, перерасчет и выплата пенсии за выслугу лет лицам, замещавшим муниципальные должности муниципального образования город Салехард на постоянной (штатной) основе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Администрации МО город Салехард от 12.05.2020 N 1105)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Предмет регулирования регламента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Административный регламент Администрации города Салехарда по предоставлению муниципальной услуги "Установление, пе</w:t>
      </w:r>
      <w:r>
        <w:rPr>
          <w:sz w:val="24"/>
        </w:rPr>
        <w:t xml:space="preserve">рерасчет и выплата пенсии за выслугу лет лицам, замещавшим муниципальные должности муниципального образования город Салехард на постоянной (штатной) основе" (далее - Административный регламент, муниципальная услуга) разработан в соответствии с Федеральным </w:t>
      </w:r>
      <w:hyperlink r:id="rId19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27 июля 2010 года N 210-ФЗ "Об организации предоставления государственных и муниципальных услуг", </w:t>
      </w:r>
      <w:hyperlink r:id="rId20" w:tooltip="Постановление Администрации МО город Салехард от 21.11.2011 N 568 (ред. от 30.04.2021) &quot;Об утверждении Положения о порядке установления, перерасчета и выплаты пенсии за выслугу лет лицам, замещавшим муниципальные должности муниципального образования город Салехард на постоянной (штатной) основе&quot; ------------ Утратил силу или отменен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муниципального образования город Салехард от 21 ноября 2011 года N 568 "Об утверждении Положения о порядке установления, перерасчета и выплаты пенсии за выслугу</w:t>
      </w:r>
      <w:r>
        <w:rPr>
          <w:sz w:val="24"/>
        </w:rPr>
        <w:t xml:space="preserve"> лет лицам, замещавшим муниципальные должности муниципального образования город Салехард на постоянной (штатной) основе", в целях повышения качества предоставления муниципальной услуги и устанавливает порядок и стандарт предоставления муниципальной услуги.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Круг заявителей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2. За предоставлением муниципальной услуги могут обратиться (далее - заявители):</w:t>
      </w:r>
      <w:r/>
    </w:p>
    <w:p>
      <w:pPr>
        <w:pStyle w:val="827"/>
        <w:ind w:firstLine="540"/>
        <w:jc w:val="both"/>
        <w:spacing w:before="240"/>
      </w:pPr>
      <w:r/>
      <w:bookmarkStart w:id="54" w:name="P54"/>
      <w:r/>
      <w:bookmarkEnd w:id="54"/>
      <w:r>
        <w:rPr>
          <w:sz w:val="24"/>
        </w:rPr>
        <w:t xml:space="preserve">2.1. лица, замещавшие</w:t>
      </w:r>
      <w:r>
        <w:rPr>
          <w:sz w:val="24"/>
        </w:rPr>
        <w:t xml:space="preserve"> муниципальные должности муниципального образования город Салехард на постоянной (штатной) основе в течение одного полного срока полномочий, предусмотренного Уставом муниципального образования, которым назначена страховая пенсия по старости (инвалидности);</w:t>
      </w:r>
      <w:r/>
    </w:p>
    <w:p>
      <w:pPr>
        <w:pStyle w:val="827"/>
        <w:ind w:firstLine="540"/>
        <w:jc w:val="both"/>
        <w:spacing w:before="240"/>
      </w:pPr>
      <w:r/>
      <w:bookmarkStart w:id="55" w:name="P55"/>
      <w:r/>
      <w:bookmarkEnd w:id="55"/>
      <w:r>
        <w:rPr>
          <w:sz w:val="24"/>
        </w:rPr>
        <w:t xml:space="preserve">2.2. лица, замещавшие муниципальные должности на постоя</w:t>
      </w:r>
      <w:r>
        <w:rPr>
          <w:sz w:val="24"/>
        </w:rPr>
        <w:t xml:space="preserve">нной (штатной) основе, прекратившие свои полномочия вследствие инвалидности, полученной в результате исполнения полномочий по замещаемой муниципальной должности, без учета требований к сроку замещения муниципальной должности на постоянной (штатной) основе;</w:t>
      </w:r>
      <w:r/>
    </w:p>
    <w:p>
      <w:pPr>
        <w:pStyle w:val="827"/>
        <w:ind w:firstLine="540"/>
        <w:jc w:val="both"/>
        <w:spacing w:before="240"/>
      </w:pPr>
      <w:r/>
      <w:bookmarkStart w:id="56" w:name="P56"/>
      <w:r/>
      <w:bookmarkEnd w:id="56"/>
      <w:r>
        <w:rPr>
          <w:sz w:val="24"/>
        </w:rPr>
        <w:t xml:space="preserve">2.3. члены семьи (независимо от количе</w:t>
      </w:r>
      <w:r>
        <w:rPr>
          <w:sz w:val="24"/>
        </w:rPr>
        <w:t xml:space="preserve">ства иждивенцев) умершего лица, замещавшего муниципальную должность на постоянной (штатной) основе, если его смерть наступила в связи с исполнением им полномочий по замещаемой муниципальной должности, получающие страховую пенсию по случаю потери кормильца.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Заявители вправе обратиться за предоставлением муниципальной услуги через уполномоченного представителя (далее - также заявитель), при этом обработка персональных данных осуществляется с согласия указанного лица.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Требования к порядку информирования о предоставлении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4. На официальном сайте муниципального образования город Салехард в информационно-телекоммуникационной сети Интернет </w:t>
      </w:r>
      <w:hyperlink r:id="rId21" w:tooltip="http://www.salekhard.org" w:history="1">
        <w:r>
          <w:rPr>
            <w:color w:val="0000ff"/>
            <w:sz w:val="24"/>
          </w:rPr>
          <w:t xml:space="preserve">http://www.salekhard.org</w:t>
        </w:r>
      </w:hyperlink>
      <w:r>
        <w:rPr>
          <w:sz w:val="24"/>
        </w:rPr>
        <w:t xml:space="preserve"> (далее - официальный сайт), сайте департамента по труду и социальной защите населения Администрации города Салехарда (далее - департамент) </w:t>
      </w:r>
      <w:hyperlink r:id="rId22" w:tooltip="www.dtszns.ru" w:history="1">
        <w:r>
          <w:rPr>
            <w:color w:val="0000ff"/>
            <w:sz w:val="24"/>
          </w:rPr>
          <w:t xml:space="preserve">www.dtszns.ru</w:t>
        </w:r>
      </w:hyperlink>
      <w:r>
        <w:rPr>
          <w:sz w:val="24"/>
        </w:rPr>
        <w:t xml:space="preserve"> в государственной информационной системе "Региональный портал гос</w:t>
      </w:r>
      <w:r>
        <w:rPr>
          <w:sz w:val="24"/>
        </w:rPr>
        <w:t xml:space="preserve">ударственных и муниципальных услуг (функций) Ямало-Ненецкого автономного округа" (http://www.pgu-yamal.ru) (далее - Региональный портал), в федеральной государственной информационной системе "Единый портал государственных и муниципальных услуг (функций)" (</w:t>
      </w:r>
      <w:hyperlink r:id="rId23" w:tooltip="https://www.gosuslugi.ru/" w:history="1">
        <w:r>
          <w:rPr>
            <w:color w:val="0000ff"/>
            <w:sz w:val="24"/>
          </w:rPr>
          <w:t xml:space="preserve">https://www.gosuslugi.ru/</w:t>
        </w:r>
      </w:hyperlink>
      <w:r>
        <w:rPr>
          <w:sz w:val="24"/>
        </w:rPr>
        <w:t xml:space="preserve">) (далее - Единый портал), размещается следующая справочная информация: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4.1. место нахождения и графики работы структурного подразделения органа, предоставляющего муниципальную услугу;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4.2. справочные телефоны структурного подразделения органа, предоставляющего муниципальную услугу, в том числе номер телефона-автоинформатора;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4.3. адреса официального сайта, а также официальной электронной почты и (или) формы обратной связи структурного подразделения органа, предоставляющего муниципальную услугу, в информационно-телекоммуникационной сети "Интернет".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Информирование граждан о порядке предоставления муниципальной услуги осуществляется: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5.1. при личном приеме граждан;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5.2. по номерам телефонов для справок, указанным на официальном сайте;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5.3. при письменном обращении заявителя, включая обращение по информационно-телекоммуникационной сети "Интернет";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5.4. посредством размещения информации в информационно-телекоммуникационных сетях общего пользования (в том числе сети "Интернет"), а также на официальном сайте, на Региональном портале и Едином портале;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5.5. посредством размещения информационных материалов на стендах в помещении структурного подразделения органа, предоставляющего муниципальную услугу;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5.6. посредством публикаций в средствах массовой информации;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5.7. посредством издания раздаточного информационного материала (например, брошюр, буклетов, памяток и т.п.).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 Информация о порядке предоставления муниципальной услуги предоставляется бесплатно.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7. Информирование заявителей о порядке предоставления муниципальной услуги производится специалистами структурного подразделения органа, предоставляющего муниципальную услугу.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Информирование заявителей проводится в двух формах: устной и письменной.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Время ожидания в очереди для получения от специалистов отдела по разв</w:t>
      </w:r>
      <w:r>
        <w:rPr>
          <w:sz w:val="24"/>
        </w:rPr>
        <w:t xml:space="preserve">итию потребительского рынка и услуг управления муниципального заказа и торговли Администрации муниципального образования город Салехард информации о процедуре предоставления муниципальной услуги при личном обращении заявителей не должно превышать 10 минут.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ответах на телефонные звонки и обращения заявителей лично в приемные часы специалисты структурного подразделения органа, предоставляющего муниципальную услугу,</w:t>
      </w:r>
      <w:r>
        <w:rPr>
          <w:sz w:val="24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Устное информирование обратившегося лица осуществляется не более 15 минут.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если для подготовки ответа требуется продолжительное время, сп</w:t>
      </w:r>
      <w:r>
        <w:rPr>
          <w:sz w:val="24"/>
        </w:rPr>
        <w:t xml:space="preserve">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Специалисты структурного подразделения органа, предоставляющего муниципальную услугу, ответственные за рассмотрение обращения, готовят письменный ответ по существу поставленных вопросов.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Ответ на обращение, содержащий фамилию и номер телефона исполнителя, подписывается руководителем структурного подразделения органа, предоставляющего муниципальную услугу, либо уполномоченным </w:t>
      </w:r>
      <w:r>
        <w:rPr>
          <w:sz w:val="24"/>
        </w:rPr>
        <w:t xml:space="preserve">им лицом, и дается в течение 30 дней со дня регистрации обращения в отделе по развитию потребительского рынка и услуг управления муниципального заказа и торговли Администрации муниципального образования город Салехард, в порядке, установленном Федеральным </w:t>
      </w:r>
      <w:hyperlink r:id="rId24" w:tooltip="Федеральный закон от 02.05.2006 N 59-ФЗ (ред. от 28.12.2024) &quot;О порядке рассмотрения обращений граждан Российской Федерации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02 мая 2006 года N 59-ФЗ "О порядке рассмотрения обращений граждан Российской Федерации".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8. На Региональном портале и Едином портале размещается следующая информация: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8.2. круг заявителей;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8.3. срок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8.4. результаты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8.5. исчерпывающий перечень оснований для приостановления или отказа в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8.6.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8.7. формы заявлений (уведомлений, сообщений), используемые при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Информация на Региональном портале и Едином портале предоставляется заявителю бесплатно.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</w:t>
      </w:r>
      <w:r>
        <w:rPr>
          <w:sz w:val="24"/>
        </w:rPr>
        <w:t xml:space="preserve">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 На информационных стендах структурного подразделения органа, предоставляющего муниципальную услугу, содержится следующая информация: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9.1. место нахождения, график (режим) работы, номера телефонов, адреса сайтов и электронной почты структурного подразделения органа, предоставляющего муниципальную услугу;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9.2. круг заявителей;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9.3. перечень документов, необходимых для получения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9.4. основания отказа в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9.5. схема размещения специалистов структурного подразделения органа, предоставляющего муниципальную услугу.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10. В любое время с момента приема документов на предоставление муниципальной услуги заявитель </w:t>
      </w:r>
      <w:r>
        <w:rPr>
          <w:sz w:val="24"/>
        </w:rPr>
        <w:t xml:space="preserve">имеет право на получение сведений о ходе предоставления муниципальной услуги при помощи телефона, электронной почты, указанных на официальном сайте, или посредством личного посещения структурного подразделения органа, предоставляющего муниципальную услугу.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II. Стандарт предоставления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Наименование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11. Наименование муниципальной услуги: "Установление, перерасчет и выплата пенсии за выслугу лет лицам, замещавшим муниципальные должности муниципального образования город Салехард на постоянной (штатной) основе".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Наименование органа, предоставляющего муниципальную услугу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12. Муниципальная услуга предоставляется Администрацией муниципального образования город Салехард.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Органом, осуществляющим непосредственное предоставление муниципальной услуги, является структурное подразделение Администрации муниципального образования город Салехард - департамент.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Описание результата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13. Результатом предоставления муниципальной услуги является установление или перерасчет пенсии за выслугу лет лицам, замещающим (замещавшим) должности муниципальной службы муниципального образования город Салех</w:t>
      </w:r>
      <w:r>
        <w:rPr>
          <w:sz w:val="24"/>
        </w:rPr>
        <w:t xml:space="preserve">ард, и перечисление денежных средств в кредитные организации для их зачисления на лицевой счет заявителя после прекращения им полномочий по замещаемой муниципальной должности на постоянной (штатной) основе, либо отказ в предоставлении муниципальной услуги.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Срок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14. Срок предоставления м</w:t>
      </w:r>
      <w:r>
        <w:rPr>
          <w:sz w:val="24"/>
        </w:rPr>
        <w:t xml:space="preserve">униципальной услуги, либо отказа в ее предоставлении не должен превышать семь рабочих дней со дня регистрации заявления о предоставлении муниципальной услуги со всеми необходимыми документами, в том числе полученными путем межведомственного взаимодействия.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15. Срок выдачи (направления) документов являющихся результатом предоставления </w:t>
      </w:r>
      <w:r>
        <w:rPr>
          <w:sz w:val="24"/>
        </w:rPr>
        <w:t xml:space="preserve">муниципальной услуги не должен превышать трех рабочих дней с даты принятия постановления Администрации города Салехарда об установлении или перерасчете пенсии за выслугу лет, либо постановления Администрации об отказе в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16. Перечисление назначенных сумм пенсии за выслугу лет осуществляется со дня, следующего за днем прекращения полномочий по замещаемой муниципальной должности на постоянной (штатной) основе.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Нормативные правовые акты, регулирующие предоставление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17. Перечень нормативных правовых актов с указанием реквизитов, регулирующих предоставление муниципальной услуги, размещен на официальном сайте департамента </w:t>
      </w:r>
      <w:hyperlink r:id="rId25" w:tooltip="www.dtszns.ru" w:history="1">
        <w:r>
          <w:rPr>
            <w:color w:val="0000ff"/>
            <w:sz w:val="24"/>
          </w:rPr>
          <w:t xml:space="preserve">www.dtszns.ru</w:t>
        </w:r>
      </w:hyperlink>
      <w:r>
        <w:rPr>
          <w:sz w:val="24"/>
        </w:rPr>
        <w:t xml:space="preserve">, а также на официальном сайте муниципального образования город Салехард в сети Интернет (</w:t>
      </w:r>
      <w:hyperlink r:id="rId26" w:tooltip="www.salekhard.org" w:history="1">
        <w:r>
          <w:rPr>
            <w:color w:val="0000ff"/>
            <w:sz w:val="24"/>
          </w:rPr>
          <w:t xml:space="preserve">www.salekhard.org</w:t>
        </w:r>
      </w:hyperlink>
      <w:r>
        <w:rPr>
          <w:sz w:val="24"/>
        </w:rPr>
        <w:t xml:space="preserve">), Региональном портале, Едином портале.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Исчерпывающий перечень документов, необходимых</w:t>
      </w:r>
      <w:r/>
    </w:p>
    <w:p>
      <w:pPr>
        <w:pStyle w:val="829"/>
        <w:jc w:val="center"/>
      </w:pPr>
      <w:r>
        <w:rPr>
          <w:sz w:val="24"/>
        </w:rPr>
        <w:t xml:space="preserve">в соответствии с нормативными правовыми актами</w:t>
      </w:r>
      <w:r/>
    </w:p>
    <w:p>
      <w:pPr>
        <w:pStyle w:val="829"/>
        <w:jc w:val="center"/>
      </w:pPr>
      <w:r>
        <w:rPr>
          <w:sz w:val="24"/>
        </w:rPr>
        <w:t xml:space="preserve">для предоставления муниципальной услуги и услуг, которые</w:t>
      </w:r>
      <w:r/>
    </w:p>
    <w:p>
      <w:pPr>
        <w:pStyle w:val="829"/>
        <w:jc w:val="center"/>
      </w:pPr>
      <w:r>
        <w:rPr>
          <w:sz w:val="24"/>
        </w:rPr>
        <w:t xml:space="preserve">являются необходимыми и обязательными для предоставления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услуги, подлежащих представлению заявителем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/>
      <w:bookmarkStart w:id="135" w:name="P135"/>
      <w:r/>
      <w:bookmarkEnd w:id="135"/>
      <w:r>
        <w:rPr>
          <w:sz w:val="24"/>
        </w:rPr>
        <w:t xml:space="preserve">18. Для получения муниципальной услуги заявитель представляет в департамент следующие документы: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18.1. заявление о предоставлении муниципальной услуги (рекомендуемая форма </w:t>
      </w:r>
      <w:hyperlink w:tooltip="                                 ЗАЯВЛЕНИЕ" w:anchor="P515" w:history="1">
        <w:r>
          <w:rPr>
            <w:color w:val="0000ff"/>
            <w:sz w:val="24"/>
          </w:rPr>
          <w:t xml:space="preserve">заявления</w:t>
        </w:r>
      </w:hyperlink>
      <w:r>
        <w:rPr>
          <w:sz w:val="24"/>
        </w:rPr>
        <w:t xml:space="preserve"> приведена в приложении к настоящему Административному регламенту);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18.2. копию паспорта гражданина Российской Федерации;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18.3. заверенные копии муниципальных актов о замещении муниципальной должности и прекращении полномочий;</w:t>
      </w:r>
      <w:r/>
    </w:p>
    <w:p>
      <w:pPr>
        <w:pStyle w:val="827"/>
        <w:ind w:firstLine="540"/>
        <w:jc w:val="both"/>
        <w:spacing w:before="240"/>
      </w:pPr>
      <w:r/>
      <w:bookmarkStart w:id="139" w:name="P139"/>
      <w:r/>
      <w:bookmarkEnd w:id="139"/>
      <w:r>
        <w:rPr>
          <w:sz w:val="24"/>
        </w:rPr>
        <w:t xml:space="preserve">18.4. документы, подтверждающие периоды работы (службы) на территории Ямало-Ненецкого автономного округа;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18.5. сведения о номере лицевого счета в кредитном учреждении по месту жительства на территории Российской Федерации и реквизиты кредитного учреждения.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19. Заявители, указанные в </w:t>
      </w:r>
      <w:hyperlink w:tooltip="2.2. лица, замещавшие муниципальные должности на постоянной (штатной) основе, прекратившие свои полномочия вследствие инвалидности, полученной в результате исполнения полномочий по замещаемой муниципальной должности, без учета требований к сроку замещения муниципальной должности на постоянной (штатной) основе;" w:anchor="P55" w:history="1">
        <w:r>
          <w:rPr>
            <w:color w:val="0000ff"/>
            <w:sz w:val="24"/>
          </w:rPr>
          <w:t xml:space="preserve">подпункте 2.2 пункта 2</w:t>
        </w:r>
      </w:hyperlink>
      <w:r>
        <w:rPr>
          <w:sz w:val="24"/>
        </w:rPr>
        <w:t xml:space="preserve"> настоящего Административного регламента, дополнительно представляют: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19.1. документы, подтверждающие получение инвалидности в результате исполнения полномочий по замещаемой муниципальной должности на постоянной (штатной) основе;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19.2. утратил силу с 1 июля 2020 года. - </w:t>
      </w:r>
      <w:hyperlink r:id="rId27" w:tooltip="Постановление Администрации МО город Салехард от 12.05.2020 N 1105 &quot;О внесении изменений в раздел II Административного регламента Администрации города Салехарда по предоставлению муниципальной услуги &quot;Установление, перерасчет и выплата пенсии за выслугу лет лицам, замещавшим муниципальные должности муниципального образования город Салехард на постоянной (штатной) основе&quot;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Администрации МО город Салехард от 12.05.2020 N 1105.</w:t>
      </w:r>
      <w:r/>
    </w:p>
    <w:p>
      <w:pPr>
        <w:pStyle w:val="827"/>
        <w:ind w:firstLine="540"/>
        <w:jc w:val="both"/>
        <w:spacing w:before="240"/>
      </w:pPr>
      <w:r/>
      <w:bookmarkStart w:id="144" w:name="P144"/>
      <w:r/>
      <w:bookmarkEnd w:id="144"/>
      <w:r>
        <w:rPr>
          <w:sz w:val="24"/>
        </w:rPr>
        <w:t xml:space="preserve">20. Заявители, указанные в </w:t>
      </w:r>
      <w:hyperlink w:tooltip="2.3. члены семьи (независимо от количества иждивенцев) умершего лица, замещавшего муниципальную должность на постоянной (штатной) основе, если его смерть наступила в связи с исполнением им полномочий по замещаемой муниципальной должности, получающие страховую пенсию по случаю потери кормильца." w:anchor="P56" w:history="1">
        <w:r>
          <w:rPr>
            <w:color w:val="0000ff"/>
            <w:sz w:val="24"/>
          </w:rPr>
          <w:t xml:space="preserve">подпункте 2.3 пункта 2</w:t>
        </w:r>
      </w:hyperlink>
      <w:r>
        <w:rPr>
          <w:sz w:val="24"/>
        </w:rPr>
        <w:t xml:space="preserve"> настоящего Административного регламента, дополнительно представляют: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20.1. документ, подтверждающий смерть лица, прекратившего полномочия по замещаемой муниципальной должности на постоянной (штатной) основе, связанную с исполнением им должностных обязанностей;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20.2. документы, подтверждающие принадлежность заявителей к членам семьи умершего лица, прекратившего полномочия по замещаемой муниципальной должности на постоянной (штатной) основе в связи со смертью;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20.3. документы, удостоверяющие личность и полномочия законного представителя;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20.4. справку с места учебы детей умершего лица, прекратившего полномочия по замещаемой муниципальной должности постоянной (штатной) основе, не достигших возраста 23 лет, обучающихся по очной форме в образовательных организациях всех типов и видов.</w:t>
      </w:r>
      <w:r/>
    </w:p>
    <w:p>
      <w:pPr>
        <w:pStyle w:val="827"/>
        <w:ind w:firstLine="540"/>
        <w:jc w:val="both"/>
        <w:spacing w:before="240"/>
      </w:pPr>
      <w:r/>
      <w:bookmarkStart w:id="149" w:name="P149"/>
      <w:r/>
      <w:bookmarkEnd w:id="149"/>
      <w:r>
        <w:rPr>
          <w:sz w:val="24"/>
        </w:rPr>
        <w:t xml:space="preserve">21. Копии документов должны быть представлены с оригиналами либо заверены органом, выдавшим документ, либо нотариально.</w:t>
      </w:r>
      <w:r/>
    </w:p>
    <w:p>
      <w:pPr>
        <w:pStyle w:val="827"/>
        <w:ind w:firstLine="540"/>
        <w:jc w:val="both"/>
        <w:spacing w:before="240"/>
      </w:pPr>
      <w:r/>
      <w:bookmarkStart w:id="150" w:name="P150"/>
      <w:r/>
      <w:bookmarkEnd w:id="150"/>
      <w:r>
        <w:rPr>
          <w:sz w:val="24"/>
        </w:rPr>
        <w:t xml:space="preserve">22. В случае использования заявителем средств почтовой связи при обращении для получения муниципальной услуги, документы, предусмотренные </w:t>
      </w:r>
      <w:hyperlink w:tooltip="18. Для получения муниципальной услуги заявитель представляет в департамент следующие документы:" w:anchor="P135" w:history="1">
        <w:r>
          <w:rPr>
            <w:color w:val="0000ff"/>
            <w:sz w:val="24"/>
          </w:rPr>
          <w:t xml:space="preserve">пунктами 18</w:t>
        </w:r>
      </w:hyperlink>
      <w:r>
        <w:rPr>
          <w:sz w:val="24"/>
        </w:rPr>
        <w:t xml:space="preserve"> - </w:t>
      </w:r>
      <w:hyperlink w:tooltip="20. Заявители, указанные в подпункте 2.3 пункта 2 настоящего Административного регламента, дополнительно представляют:" w:anchor="P144" w:history="1">
        <w:r>
          <w:rPr>
            <w:color w:val="0000ff"/>
            <w:sz w:val="24"/>
          </w:rPr>
          <w:t xml:space="preserve">20</w:t>
        </w:r>
      </w:hyperlink>
      <w:r>
        <w:rPr>
          <w:sz w:val="24"/>
        </w:rPr>
        <w:t xml:space="preserve"> настоящего Административного регламента, направляются на почтовый адрес департамента, указанный на официальном сайте департамента </w:t>
      </w:r>
      <w:hyperlink r:id="rId28" w:tooltip="www.dtszns.ru" w:history="1">
        <w:r>
          <w:rPr>
            <w:color w:val="0000ff"/>
            <w:sz w:val="24"/>
          </w:rPr>
          <w:t xml:space="preserve">www.dtszns.ru</w:t>
        </w:r>
      </w:hyperlink>
      <w:r>
        <w:rPr>
          <w:sz w:val="24"/>
        </w:rPr>
        <w:t xml:space="preserve">, копии документов должны быть заверены органом, выдавшим документ, либо нотариально.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Исчерпывающий перечень документов, необходимых</w:t>
      </w:r>
      <w:r/>
    </w:p>
    <w:p>
      <w:pPr>
        <w:pStyle w:val="829"/>
        <w:jc w:val="center"/>
      </w:pPr>
      <w:r>
        <w:rPr>
          <w:sz w:val="24"/>
        </w:rPr>
        <w:t xml:space="preserve">в соответствии с нормативными правовыми актами</w:t>
      </w:r>
      <w:r/>
    </w:p>
    <w:p>
      <w:pPr>
        <w:pStyle w:val="829"/>
        <w:jc w:val="center"/>
      </w:pPr>
      <w:r>
        <w:rPr>
          <w:sz w:val="24"/>
        </w:rPr>
        <w:t xml:space="preserve">для предоставления муниципальной услуги, которые находятся</w:t>
      </w:r>
      <w:r/>
    </w:p>
    <w:p>
      <w:pPr>
        <w:pStyle w:val="829"/>
        <w:jc w:val="center"/>
      </w:pPr>
      <w:r>
        <w:rPr>
          <w:sz w:val="24"/>
        </w:rPr>
        <w:t xml:space="preserve">в распоряжении государственных органов, органов местного</w:t>
      </w:r>
      <w:r/>
    </w:p>
    <w:p>
      <w:pPr>
        <w:pStyle w:val="829"/>
        <w:jc w:val="center"/>
      </w:pPr>
      <w:r>
        <w:rPr>
          <w:sz w:val="24"/>
        </w:rPr>
        <w:t xml:space="preserve">самоуправления и иных органов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/>
      <w:bookmarkStart w:id="158" w:name="P158"/>
      <w:r/>
      <w:bookmarkEnd w:id="158"/>
      <w:r>
        <w:rPr>
          <w:sz w:val="24"/>
        </w:rPr>
        <w:t xml:space="preserve">23.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23.1. документ из территориального органа Пенсионного фонда Российской Федерации, подтверждающий получение страховой пенсии по случаю потери кормильца;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23</w:t>
      </w:r>
      <w:r>
        <w:rPr>
          <w:sz w:val="24"/>
        </w:rPr>
        <w:t xml:space="preserve">.2. документ из территориального органа Пенсионного фонда Российской Федерации о размере страховой пенсии по старости (инвалидности, по случаю потери кормильца), фиксированной выплаты к страховой пенсии и повышений фиксированной выплаты к страховой пенсии;</w:t>
      </w:r>
      <w:r/>
    </w:p>
    <w:p>
      <w:pPr>
        <w:pStyle w:val="827"/>
        <w:ind w:firstLine="540"/>
        <w:jc w:val="both"/>
        <w:spacing w:before="240"/>
      </w:pPr>
      <w:r/>
      <w:bookmarkStart w:id="161" w:name="P161"/>
      <w:r/>
      <w:bookmarkEnd w:id="161"/>
      <w:r>
        <w:rPr>
          <w:sz w:val="24"/>
        </w:rPr>
        <w:t xml:space="preserve">23.3. справку о размере месячного денежного вознаграждения лица, прекратившего полномочия по замещаемой муниципальной должности на постоянной (штатной) основе (предоставляемую по последнему месту работы);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23.4. сведения об идентификационном номере налогоплательщика физического лица (из Федеральной налоговой службы);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23.5. сведения о страховом номере индивидуального лицевого счета застрахованного лица в системе обязательного пенсионного страхования (из Пенсионного фонда Российской Федерации);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23.6. справку федерального учреждения медико-социальной экспертизы.</w:t>
      </w:r>
      <w:r/>
    </w:p>
    <w:p>
      <w:pPr>
        <w:pStyle w:val="827"/>
        <w:jc w:val="both"/>
      </w:pPr>
      <w:r>
        <w:rPr>
          <w:sz w:val="24"/>
        </w:rPr>
        <w:t xml:space="preserve">(пп. 23.6 введен </w:t>
      </w:r>
      <w:hyperlink r:id="rId29" w:tooltip="Постановление Администрации МО город Салехард от 12.05.2020 N 1105 &quot;О внесении изменений в раздел II Административного регламента Администрации города Салехарда по предоставлению муниципальной услуги &quot;Установление, перерасчет и выплата пенсии за выслугу лет лицам, замещавшим муниципальные должности муниципального образования город Салехард на постоянной (штатной) основе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МО город Салехард от 12.05.2020 N 1105)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24. Формирование и направление межведомственных запросов в органы (организации), в распоряжении которых находятся документы и (или) информация, и межведомственных ответов осуществляется согласно </w:t>
      </w:r>
      <w:hyperlink r:id="rId30" w:tooltip="Постановление Правительства ЯНАО от 15.03.2012 N 183-П (ред. от 25.10.2022) &quot;Об организации межведомственного информационного взаимодействия при предоставлении государственных услуг&quot; (вместе с &quot;Порядком межведомственного информационного взаимодействия при предоставлении государственных услуг&quot;) {КонсультантПлюс}" w:history="1">
        <w:r>
          <w:rPr>
            <w:color w:val="0000ff"/>
            <w:sz w:val="24"/>
          </w:rPr>
          <w:t xml:space="preserve">Порядку</w:t>
        </w:r>
      </w:hyperlink>
      <w:r>
        <w:rPr>
          <w:sz w:val="24"/>
        </w:rPr>
        <w:t xml:space="preserve"> межведомственного информационного взаимодействия при предоставлении государственных услуг, утвержденному постановлением Правительства Ямало-Ненецкого автономного округа от 15 марта 2012 года N 183-П.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25. Заявитель вправе представить перечисленные в </w:t>
      </w:r>
      <w:hyperlink w:tooltip="23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" w:anchor="P158" w:history="1">
        <w:r>
          <w:rPr>
            <w:color w:val="0000ff"/>
            <w:sz w:val="24"/>
          </w:rPr>
          <w:t xml:space="preserve">пункте 23</w:t>
        </w:r>
      </w:hyperlink>
      <w:r>
        <w:rPr>
          <w:sz w:val="24"/>
        </w:rPr>
        <w:t xml:space="preserve"> настоящего Административного регламента документы (сведения) самостоятельно по собственной инициативе.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Непредставление заявителем документов (сведений), указанных в </w:t>
      </w:r>
      <w:hyperlink w:tooltip="23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" w:anchor="P158" w:history="1">
        <w:r>
          <w:rPr>
            <w:color w:val="0000ff"/>
            <w:sz w:val="24"/>
          </w:rPr>
          <w:t xml:space="preserve">пункте 23</w:t>
        </w:r>
      </w:hyperlink>
      <w:r>
        <w:rPr>
          <w:sz w:val="24"/>
        </w:rPr>
        <w:t xml:space="preserve"> настоящего Административного регламента, не является основанием для отказа в предоставлении заявителю муниципальной услуги.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Указание на запрет требовать от заявителя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26. Специалисты департамента не вправе требовать от заявителя: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26.1. представления документов и информации или осуществления действий, представление которых не предусмотрено в </w:t>
      </w:r>
      <w:hyperlink w:tooltip="20. Заявители, указанные в подпункте 2.3 пункта 2 настоящего Административного регламента, дополнительно представляют:" w:anchor="P144" w:history="1">
        <w:r>
          <w:rPr>
            <w:color w:val="0000ff"/>
            <w:sz w:val="24"/>
          </w:rPr>
          <w:t xml:space="preserve">пунктах 20</w:t>
        </w:r>
      </w:hyperlink>
      <w:r>
        <w:rPr>
          <w:sz w:val="24"/>
        </w:rPr>
        <w:t xml:space="preserve"> - </w:t>
      </w:r>
      <w:hyperlink w:tooltip="22. В случае использования заявителем средств почтовой связи при обращении для получения муниципальной услуги, документы, предусмотренные пунктами 18 - 20 настоящего Административного регламента, направляются на почтовый адрес департамента, указанный на официальном сайте департамента www.dtszns.ru, копии документов должны быть заверены органом, выдавшим документ, либо нотариально." w:anchor="P150" w:history="1">
        <w:r>
          <w:rPr>
            <w:color w:val="0000ff"/>
            <w:sz w:val="24"/>
          </w:rPr>
          <w:t xml:space="preserve">22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26.2. представления документов и информации, которые в соответствии с нормативными правовыми актами Российской Федерации, нормативными правовыми актами автономного округа и муниципальными правовыми актами находятся в распоряжении госуда</w:t>
      </w:r>
      <w:r>
        <w:rPr>
          <w:sz w:val="24"/>
        </w:rPr>
        <w:t xml:space="preserve">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1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color w:val="0000ff"/>
            <w:sz w:val="24"/>
          </w:rPr>
          <w:t xml:space="preserve">части 6 статьи 7</w:t>
        </w:r>
      </w:hyperlink>
      <w:r>
        <w:rPr>
          <w:sz w:val="24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26.3. представления документов </w:t>
      </w:r>
      <w:r>
        <w:rPr>
          <w:sz w:val="24"/>
        </w:rPr>
        <w:t xml:space="preserve"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color w:val="0000ff"/>
            <w:sz w:val="24"/>
          </w:rPr>
          <w:t xml:space="preserve">пунктом 4 части 1 статьи 7</w:t>
        </w:r>
      </w:hyperlink>
      <w:r>
        <w:rPr>
          <w:sz w:val="24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26.4. осуществления действий, в том числе согласований, необходимых для получения муниципальной услуги и связанных с обращением </w:t>
      </w:r>
      <w:r>
        <w:rPr>
          <w:sz w:val="24"/>
        </w:rPr>
        <w:t xml:space="preserve">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 органом муниципального образования город Салехард.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27. Запрещается</w:t>
      </w:r>
      <w:r>
        <w:rPr>
          <w:sz w:val="24"/>
        </w:rPr>
        <w:t xml:space="preserve"> требовать от заявителя представления документов имеющихся в департаменте,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27.1.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27.2.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27.3. истечение срока действия документов или изменение информации после первоначального отказа в предоставлении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27.4. выявление документально подтвержденного факта (признаков) ошибочного или противоправного действия (бездействия) должностного лица департамента, или му</w:t>
      </w:r>
      <w:r>
        <w:rPr>
          <w:sz w:val="24"/>
        </w:rPr>
        <w:t xml:space="preserve">ниципального служащего при первоначальном отказе в предоставлении муниципальной услуги, о чем в письменном виде за подписью начальника департамента или уполномоченного им лица уведомляется заявитель, а также приносятся извинения за доставленные неудобства.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28.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Исчерпывающий перечень оснований для отказа в приеме</w:t>
      </w:r>
      <w:r/>
    </w:p>
    <w:p>
      <w:pPr>
        <w:pStyle w:val="829"/>
        <w:jc w:val="center"/>
      </w:pPr>
      <w:r>
        <w:rPr>
          <w:sz w:val="24"/>
        </w:rPr>
        <w:t xml:space="preserve">документов, необходимых для предоставления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29. Основания для отказа в приеме документов, необходимых для предоставления муниципальной услуги, отсутствуют.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Исчерпывающий перечень оснований для приостановления или</w:t>
      </w:r>
      <w:r/>
    </w:p>
    <w:p>
      <w:pPr>
        <w:pStyle w:val="829"/>
        <w:jc w:val="center"/>
      </w:pPr>
      <w:r>
        <w:rPr>
          <w:sz w:val="24"/>
        </w:rPr>
        <w:t xml:space="preserve">отказа в предоставлении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30. Основанием для начала процедуры приостановления предоставления муниципальной услуги является: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замещение лицом, получающим пенсию за выслугу лет, государственной должности Российской Федерации, государственной должности субъекта Российской Феде</w:t>
      </w:r>
      <w:r>
        <w:rPr>
          <w:sz w:val="24"/>
        </w:rPr>
        <w:t xml:space="preserve">рации, выборной муниципальной должности, государственной должности федеральной гражданской службы, государственной должности гражданской службы субъекта Российской Федерации или должности муниципальной службы со дня замещения одной из указанных должностей.</w:t>
      </w:r>
      <w:r/>
    </w:p>
    <w:p>
      <w:pPr>
        <w:pStyle w:val="827"/>
        <w:ind w:firstLine="540"/>
        <w:jc w:val="both"/>
        <w:spacing w:before="240"/>
      </w:pPr>
      <w:r/>
      <w:bookmarkStart w:id="195" w:name="P195"/>
      <w:r/>
      <w:bookmarkEnd w:id="195"/>
      <w:r>
        <w:rPr>
          <w:sz w:val="24"/>
        </w:rPr>
        <w:t xml:space="preserve">31. Основанием для отказа в предоставлении муниципальной услуги является: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отсутствие у заявителя права на получение муниципальной услуги в соответствии с действующим законодательством;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представление заявителем неполных, заведомо недостоверных сведений и (или) непредоставление документов, предусмотренных </w:t>
      </w:r>
      <w:hyperlink w:tooltip="18. Для получения муниципальной услуги заявитель представляет в департамент следующие документы:" w:anchor="P135" w:history="1">
        <w:r>
          <w:rPr>
            <w:color w:val="0000ff"/>
            <w:sz w:val="24"/>
          </w:rPr>
          <w:t xml:space="preserve">пунктами 18</w:t>
        </w:r>
      </w:hyperlink>
      <w:r>
        <w:rPr>
          <w:sz w:val="24"/>
        </w:rPr>
        <w:t xml:space="preserve"> - </w:t>
      </w:r>
      <w:hyperlink w:tooltip="20. Заявители, указанные в подпункте 2.3 пункта 2 настоящего Административного регламента, дополнительно представляют:" w:anchor="P144" w:history="1">
        <w:r>
          <w:rPr>
            <w:color w:val="0000ff"/>
            <w:sz w:val="24"/>
          </w:rPr>
          <w:t xml:space="preserve">20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назначение лицам, указанным в </w:t>
      </w:r>
      <w:hyperlink w:tooltip="2.1. лица, замещавшие муниципальные должности муниципального образования город Салехард на постоянной (штатной) основе в течение одного полного срока полномочий, предусмотренного Уставом муниципального образования, которым назначена страховая пенсия по старости (инвалидности);" w:anchor="P54" w:history="1">
        <w:r>
          <w:rPr>
            <w:color w:val="0000ff"/>
            <w:sz w:val="24"/>
          </w:rPr>
          <w:t xml:space="preserve">подпункте 2.1 пункта 2</w:t>
        </w:r>
      </w:hyperlink>
      <w:r>
        <w:rPr>
          <w:sz w:val="24"/>
        </w:rPr>
        <w:t xml:space="preserve"> настоящего Административного раздела, пенсии за выслугу лет или ежемесячное пожизненное содержание, или установление дополнительного пожизненного ежемесячного материального обеспечения в соответствии с федеральным законодательством, законодательством Яма</w:t>
      </w:r>
      <w:r>
        <w:rPr>
          <w:sz w:val="24"/>
        </w:rPr>
        <w:t xml:space="preserve">ло-Ненецкого автономного округа или законодательством других субъектов Российской Федерации назначены, либо в соответствии с муниципальными правовыми актами органов местного самоуправления в Ямало-Ненецком автономном округе назначена пенсия за выслугу лет.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Перечень услуг, которые являются необходимыми</w:t>
      </w:r>
      <w:r/>
    </w:p>
    <w:p>
      <w:pPr>
        <w:pStyle w:val="829"/>
        <w:jc w:val="center"/>
      </w:pPr>
      <w:r>
        <w:rPr>
          <w:sz w:val="24"/>
        </w:rPr>
        <w:t xml:space="preserve">и обязательными для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32. Перечень услуг, которые являются необходимыми и обязательными для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выдача справки с места учебы, подтверждающая факт обучения детей, не достигших возраста 23 лет, по очной форме в образовательных организациях всех типов и видов (выдается образовательной организацией).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Порядок, размер и основания взимания платы за предоставление</w:t>
      </w:r>
      <w:r/>
    </w:p>
    <w:p>
      <w:pPr>
        <w:pStyle w:val="829"/>
        <w:jc w:val="center"/>
      </w:pPr>
      <w:r>
        <w:rPr>
          <w:sz w:val="24"/>
        </w:rPr>
        <w:t xml:space="preserve">услуг, которые являются необходимыми и обязательными</w:t>
      </w:r>
      <w:r/>
    </w:p>
    <w:p>
      <w:pPr>
        <w:pStyle w:val="829"/>
        <w:jc w:val="center"/>
      </w:pPr>
      <w:r>
        <w:rPr>
          <w:sz w:val="24"/>
        </w:rPr>
        <w:t xml:space="preserve">для предоставления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33. Муниципальная услуга предоставляется бесплатно.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Максимальный срок ожидания в очереди при подаче запроса</w:t>
      </w:r>
      <w:r/>
    </w:p>
    <w:p>
      <w:pPr>
        <w:pStyle w:val="829"/>
        <w:jc w:val="center"/>
      </w:pPr>
      <w:r>
        <w:rPr>
          <w:sz w:val="24"/>
        </w:rPr>
        <w:t xml:space="preserve">о предоставлении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34. Максимальное время ожид</w:t>
      </w:r>
      <w:r>
        <w:rPr>
          <w:sz w:val="24"/>
        </w:rPr>
        <w:t xml:space="preserve">ания в очереди при подаче заявления о предоставлении муниципальной услуги либо получении документов составляет 15 минут; максимальная продолжительность приема у специалиста, осуществляющего регистрацию заявления либо выдачу документов, составляет 15 минут.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Срок и порядок регистрации запроса заявителя</w:t>
      </w:r>
      <w:r/>
    </w:p>
    <w:p>
      <w:pPr>
        <w:pStyle w:val="829"/>
        <w:jc w:val="center"/>
      </w:pPr>
      <w:r>
        <w:rPr>
          <w:sz w:val="24"/>
        </w:rPr>
        <w:t xml:space="preserve">о предоставлении муниципальной услуги и услуги,</w:t>
      </w:r>
      <w:r/>
    </w:p>
    <w:p>
      <w:pPr>
        <w:pStyle w:val="829"/>
        <w:jc w:val="center"/>
      </w:pPr>
      <w:r>
        <w:rPr>
          <w:sz w:val="24"/>
        </w:rPr>
        <w:t xml:space="preserve">предоставляемой организацией, участвующей в предоставлении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услуги, в том числе в электронной форме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35. Регистрация заявления о предоставлении муниципальной услуги с документами, указанными в </w:t>
      </w:r>
      <w:hyperlink w:tooltip="18. Для получения муниципальной услуги заявитель представляет в департамент следующие документы:" w:anchor="P135" w:history="1">
        <w:r>
          <w:rPr>
            <w:color w:val="0000ff"/>
            <w:sz w:val="24"/>
          </w:rPr>
          <w:t xml:space="preserve">пунктах 18</w:t>
        </w:r>
      </w:hyperlink>
      <w:r>
        <w:rPr>
          <w:sz w:val="24"/>
        </w:rPr>
        <w:t xml:space="preserve"> - </w:t>
      </w:r>
      <w:hyperlink w:tooltip="20. Заявители, указанные в подпункте 2.3 пункта 2 настоящего Административного регламента, дополнительно представляют:" w:anchor="P144" w:history="1">
        <w:r>
          <w:rPr>
            <w:color w:val="0000ff"/>
            <w:sz w:val="24"/>
          </w:rPr>
          <w:t xml:space="preserve">20</w:t>
        </w:r>
      </w:hyperlink>
      <w:r>
        <w:rPr>
          <w:sz w:val="24"/>
        </w:rPr>
        <w:t xml:space="preserve"> настоящего Административного регламента, осуществляется в день его поступления.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36. Регистрация заявления о предоставлении муниципальной услуги с документами, указанными в </w:t>
      </w:r>
      <w:hyperlink w:tooltip="18. Для получения муниципальной услуги заявитель представляет в департамент следующие документы:" w:anchor="P135" w:history="1">
        <w:r>
          <w:rPr>
            <w:color w:val="0000ff"/>
            <w:sz w:val="24"/>
          </w:rPr>
          <w:t xml:space="preserve">пунктах 18</w:t>
        </w:r>
      </w:hyperlink>
      <w:r>
        <w:rPr>
          <w:sz w:val="24"/>
        </w:rPr>
        <w:t xml:space="preserve"> - </w:t>
      </w:r>
      <w:hyperlink w:tooltip="20. Заявители, указанные в подпункте 2.3 пункта 2 настоящего Административного регламента, дополнительно представляют:" w:anchor="P144" w:history="1">
        <w:r>
          <w:rPr>
            <w:color w:val="0000ff"/>
            <w:sz w:val="24"/>
          </w:rPr>
          <w:t xml:space="preserve">20</w:t>
        </w:r>
      </w:hyperlink>
      <w:r>
        <w:rPr>
          <w:sz w:val="24"/>
        </w:rPr>
        <w:t xml:space="preserve"> настоящего Административного регламента, поступившего в выходной (нерабочий или праздничный) день, осуществляется в первый рабочий день, следующий за ним.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Заявление о предоставлении муниципальной услуги с документами, указанными в </w:t>
      </w:r>
      <w:hyperlink w:tooltip="18. Для получения муниципальной услуги заявитель представляет в департамент следующие документы:" w:anchor="P135" w:history="1">
        <w:r>
          <w:rPr>
            <w:color w:val="0000ff"/>
            <w:sz w:val="24"/>
          </w:rPr>
          <w:t xml:space="preserve">пунктах 18</w:t>
        </w:r>
      </w:hyperlink>
      <w:r>
        <w:rPr>
          <w:sz w:val="24"/>
        </w:rPr>
        <w:t xml:space="preserve"> - </w:t>
      </w:r>
      <w:hyperlink w:tooltip="20. Заявители, указанные в подпункте 2.3 пункта 2 настоящего Административного регламента, дополнительно представляют:" w:anchor="P144" w:history="1">
        <w:r>
          <w:rPr>
            <w:color w:val="0000ff"/>
            <w:sz w:val="24"/>
          </w:rPr>
          <w:t xml:space="preserve">20</w:t>
        </w:r>
      </w:hyperlink>
      <w:r>
        <w:rPr>
          <w:sz w:val="24"/>
        </w:rPr>
        <w:t xml:space="preserve"> настоящего раздела, регистрируются в журнале регистрации заявлений.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Требования к помещениям, в которых предоставляется</w:t>
      </w:r>
      <w:r/>
    </w:p>
    <w:p>
      <w:pPr>
        <w:pStyle w:val="829"/>
        <w:jc w:val="center"/>
      </w:pPr>
      <w:r>
        <w:rPr>
          <w:sz w:val="24"/>
        </w:rPr>
        <w:t xml:space="preserve">муниципальная услуга, к залу ожидания, местам для заполнения</w:t>
      </w:r>
      <w:r/>
    </w:p>
    <w:p>
      <w:pPr>
        <w:pStyle w:val="829"/>
        <w:jc w:val="center"/>
      </w:pPr>
      <w:r>
        <w:rPr>
          <w:sz w:val="24"/>
        </w:rPr>
        <w:t xml:space="preserve">запросов о предоставлении муниципальной услуги,</w:t>
      </w:r>
      <w:r/>
    </w:p>
    <w:p>
      <w:pPr>
        <w:pStyle w:val="829"/>
        <w:jc w:val="center"/>
      </w:pPr>
      <w:r>
        <w:rPr>
          <w:sz w:val="24"/>
        </w:rPr>
        <w:t xml:space="preserve">информационным стендам с образцами их заполнения и перечнем</w:t>
      </w:r>
      <w:r/>
    </w:p>
    <w:p>
      <w:pPr>
        <w:pStyle w:val="829"/>
        <w:jc w:val="center"/>
      </w:pPr>
      <w:r>
        <w:rPr>
          <w:sz w:val="24"/>
        </w:rPr>
        <w:t xml:space="preserve">документов, необходимых для предоставления каждой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услуги, размещению и оформлению визуальной,</w:t>
      </w:r>
      <w:r/>
    </w:p>
    <w:p>
      <w:pPr>
        <w:pStyle w:val="829"/>
        <w:jc w:val="center"/>
      </w:pPr>
      <w:r>
        <w:rPr>
          <w:sz w:val="24"/>
        </w:rPr>
        <w:t xml:space="preserve">текстовой и мультимедийной информации о порядке</w:t>
      </w:r>
      <w:r/>
    </w:p>
    <w:p>
      <w:pPr>
        <w:pStyle w:val="829"/>
        <w:jc w:val="center"/>
      </w:pPr>
      <w:r>
        <w:rPr>
          <w:sz w:val="24"/>
        </w:rPr>
        <w:t xml:space="preserve">предоставления такой услуги, в том числе к обеспечению</w:t>
      </w:r>
      <w:r/>
    </w:p>
    <w:p>
      <w:pPr>
        <w:pStyle w:val="829"/>
        <w:jc w:val="center"/>
      </w:pPr>
      <w:r>
        <w:rPr>
          <w:sz w:val="24"/>
        </w:rPr>
        <w:t xml:space="preserve">доступности для инвалидов указанных объектов в соответствии</w:t>
      </w:r>
      <w:r/>
    </w:p>
    <w:p>
      <w:pPr>
        <w:pStyle w:val="829"/>
        <w:jc w:val="center"/>
      </w:pPr>
      <w:r>
        <w:rPr>
          <w:sz w:val="24"/>
        </w:rPr>
        <w:t xml:space="preserve">с законодательством Российской Федерации о социальной защите</w:t>
      </w:r>
      <w:r/>
    </w:p>
    <w:p>
      <w:pPr>
        <w:pStyle w:val="829"/>
        <w:jc w:val="center"/>
      </w:pPr>
      <w:r>
        <w:rPr>
          <w:sz w:val="24"/>
        </w:rPr>
        <w:t xml:space="preserve">инвалидов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37. Требования к помещениям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37.1. Требования к прилегающей территории: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оборудуются места для парковки автотранспортных средств;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на стоянке должно быть не менее 10% мест (но не менее одного места) для бесплатной парковки транспортных средств, с установленным опознавательным знаком "И</w:t>
      </w:r>
      <w:r>
        <w:rPr>
          <w:sz w:val="24"/>
        </w:rPr>
        <w:t xml:space="preserve">нвалид", управляемых инвалидами I, II групп, а также инвалидами III группы, и транспортных средств с установленным опознавательным знаком "Инвалид", перевозящих таких инвалидов и (или) детей-инвалидов, которые не должны занимать иные транспортные средства;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доступ заявителей к парковочным местам является бесплатным;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входы в здание департамента для приема заявителей оборудуются пандусами, расширенными проходами, позволяющими обеспечить беспрепятственный вход и выход из них, в том числе для инвалидов, использующих кресла-коляски;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5) обеспечивается: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возможность самостоятельного передвижения по территории департамента в целях доступа к предоставлению муниципальной услуги, в том числе с помощью работников департамента, ассистивных и вспомогательных технологий, а также сменного кресла-коляски;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возможность посадки в транспортное средство и высадки из него перед входом в здание департамента, в том числе с использованием кресла-коляски и при необходимости с помощью работника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сопровождение инвалидов, имеющих стойкие нарушения функции зрения и самостоятельного передвижения, по территории департамента;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содействие инвалиду при входе в здание департамента и выходе из него, информирование инвалида о доступных маршрутах общественного транспорта;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37.2. Требования к местам приема заявителей: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служебные кабинеты специалистов департамента, участвующих в предоставлении муниципальной</w:t>
      </w:r>
      <w:r>
        <w:rPr>
          <w:sz w:val="24"/>
        </w:rPr>
        <w:t xml:space="preserve"> услуги, в которых осуществляется прием заявителей, должны быть оборудованы вывесками с указанием номера кабинета и фамилии, имени, отчества (последнее - при наличии) и должности работника, ведущего прием, продублированной рельефно-точечным шрифтом Брайля;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места для приема заяв</w:t>
      </w:r>
      <w:r>
        <w:rPr>
          <w:sz w:val="24"/>
        </w:rPr>
        <w:t xml:space="preserve">ителей оборудуются стульями и столами,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(включая инвалидов, использующих кресла-коляски и собак-проводников);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специалисты департамента, участвующие в предоставлении муниципальной услуги, ведущие прием, обеспечивают: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оказание помощи инвалидам в преодолении барьеров, мешающих получению ими муниципальной услуги наравне с другими лицами;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оказание инвалидам помощи, необходимой для полу</w:t>
      </w:r>
      <w:r>
        <w:rPr>
          <w:sz w:val="24"/>
        </w:rPr>
        <w:t xml:space="preserve">чения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государственной услуги действий;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сопровождение инвалидов, имеющих стойкие расстройства функции зрения и самостоятельного передвижения, и оказание им помощи, в том числе в оформлении необходимых документов (заявлений);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допуск в здания, служебные кабинеты департамента собаки-проводника при наличии документа, подтверждающего ее специальное </w:t>
      </w:r>
      <w:r>
        <w:rPr>
          <w:sz w:val="24"/>
        </w:rPr>
        <w:t xml:space="preserve">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предоставление инвалидам по слуху при необходимости услуги с использованием русского жестового языка, включая обеспечение допуска на объект департамента сурдопереводчика, тифлосурдопереводчика.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37.3. Требования к местам для ожидания: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места для ожидания в очереди оборудуются стульями и (или) кресельными секциями;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мес</w:t>
      </w:r>
      <w:r>
        <w:rPr>
          <w:sz w:val="24"/>
        </w:rPr>
        <w:t xml:space="preserve">та для ожидания находятся в холле или ином специально приспособленном помещении с учетом обеспечения свободного доступа к ним лиц, с учетом обеспечения свободного доступа к ним инвалидов (включая инвалидов, использующих кресла-коляски и собак-проводников);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в здании, г</w:t>
      </w:r>
      <w:r>
        <w:rPr>
          <w:sz w:val="24"/>
        </w:rPr>
        <w:t xml:space="preserve">де организуется прием заявителей, предусматриваются места общественного пользования (туалеты) и места для хранения верхней одежды, с учетом обеспечения свободного доступа к ним инвалидов (включая инвалидов, использующих кресла-коляски и собак-проводников);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в здание, где организуется прием заявителей, обеспечивается допуск собаки-проводника при наличии документа, подтверждающего ее специальное </w:t>
      </w:r>
      <w:r>
        <w:rPr>
          <w:sz w:val="24"/>
        </w:rPr>
        <w:t xml:space="preserve">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37.4. Требования к местам для информирования заявителей: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надлежащее размещение носителей информации, необходимой для обеспечения беспрепятственного доступа инвалидов к зданию департамента с учетом ограничений их жизнедеятельн</w:t>
      </w:r>
      <w:r>
        <w:rPr>
          <w:sz w:val="24"/>
        </w:rPr>
        <w:t xml:space="preserve">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наличие копий документов, объявлений, инструкций о порядке предоставления муниципальной услуги (в том числе на информационном стенде), выполненных на контрастном фоне;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информационный с</w:t>
      </w:r>
      <w:r>
        <w:rPr>
          <w:sz w:val="24"/>
        </w:rPr>
        <w:t xml:space="preserve">тенд, столы размещаются в местах, обеспечивающих беспрепятственный доступ к ним, с учетом обеспечения беспрепятственного доступа к ним инвалидов с учетом ограничений их жизнедеятельности (включая инвалидов, использующих кресла-коляски и собак-проводников).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случаях если суще</w:t>
      </w:r>
      <w:r>
        <w:rPr>
          <w:sz w:val="24"/>
        </w:rPr>
        <w:t xml:space="preserve">ствующее здание департамента невозможно до его реконструкции или капитального ремонта полностью приспособить с учетом потребностей инвалидов, руководителем департамента принимаются согласованные с одним из общественных объединений инвалидов, осуществляющих</w:t>
      </w:r>
      <w:r>
        <w:rPr>
          <w:sz w:val="24"/>
        </w:rPr>
        <w:t xml:space="preserve"> свою деятельность на территории города Салехарда, необходимые меры для обеспечения доступа инвалидов к месту предоставления муниципальной услуги или, когда это возможно, обеспечить ее предоставление по месту жительства инвалида или в дистанционном режиме.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37.5. Здание департаме</w:t>
      </w:r>
      <w:r>
        <w:rPr>
          <w:sz w:val="24"/>
        </w:rPr>
        <w:t xml:space="preserve">нта должно быть оборудовано информационной табличкой (вывеской), предназначенной для доведения до сведения заинтересованных лиц его наименования. Информационная табличка должны размещаться рядом с входом либо на двери входа так, чтобы их видели посетители.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Показатели доступности и качества муниципальной услуги,</w:t>
      </w:r>
      <w:r/>
    </w:p>
    <w:p>
      <w:pPr>
        <w:pStyle w:val="829"/>
        <w:jc w:val="center"/>
      </w:pPr>
      <w:r>
        <w:rPr>
          <w:sz w:val="24"/>
        </w:rPr>
        <w:t xml:space="preserve">в том числе количество взаимодействий заявителя</w:t>
      </w:r>
      <w:r/>
    </w:p>
    <w:p>
      <w:pPr>
        <w:pStyle w:val="829"/>
        <w:jc w:val="center"/>
      </w:pPr>
      <w:r>
        <w:rPr>
          <w:sz w:val="24"/>
        </w:rPr>
        <w:t xml:space="preserve">с должностными лицами при предоставлении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 и их продолжительность, возможность получения</w:t>
      </w:r>
      <w:r/>
    </w:p>
    <w:p>
      <w:pPr>
        <w:pStyle w:val="829"/>
        <w:jc w:val="center"/>
      </w:pPr>
      <w:r>
        <w:rPr>
          <w:sz w:val="24"/>
        </w:rPr>
        <w:t xml:space="preserve">информации о ходе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38. Показателями качества и доступности предоставления муниципальной услуги являются: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94"/>
        <w:gridCol w:w="6293"/>
        <w:gridCol w:w="1650"/>
      </w:tblGrid>
      <w:tr>
        <w:tblPrEx/>
        <w:trPr/>
        <w:tc>
          <w:tcPr>
            <w:tcW w:w="89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629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  <w:r/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Нормативное значение показателя</w:t>
            </w:r>
            <w:r/>
          </w:p>
        </w:tc>
      </w:tr>
      <w:tr>
        <w:tblPrEx/>
        <w:trPr/>
        <w:tc>
          <w:tcPr>
            <w:tcW w:w="89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629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Количество взаимодействий заявителя с должностными лицами при предоставлении муниципальной услуги и их продолжительность</w:t>
            </w:r>
            <w:r/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Количество и минут</w:t>
            </w:r>
            <w:r/>
          </w:p>
        </w:tc>
      </w:tr>
      <w:tr>
        <w:tblPrEx/>
        <w:trPr/>
        <w:tc>
          <w:tcPr>
            <w:tcW w:w="89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629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Возможность либо невозможность получения муниципальной услуги в многофункциональном центре</w:t>
            </w:r>
            <w:r/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</w:tr>
      <w:tr>
        <w:tblPrEx/>
        <w:trPr/>
        <w:tc>
          <w:tcPr>
            <w:tcW w:w="89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629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Удельный вес случаев предоставления услуги в установленный срок с даты подачи заявления со всеми необходимыми документами в общем количестве случаев предоставления услуги</w:t>
            </w:r>
            <w:r/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100%</w:t>
            </w:r>
            <w:r/>
          </w:p>
        </w:tc>
      </w:tr>
      <w:tr>
        <w:tblPrEx/>
        <w:trPr/>
        <w:tc>
          <w:tcPr>
            <w:tcW w:w="89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629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Доля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услуги, в общем количестве обращений заявителей по данной услуге</w:t>
            </w:r>
            <w:r/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0%</w:t>
            </w:r>
            <w:r/>
          </w:p>
        </w:tc>
      </w:tr>
      <w:tr>
        <w:tblPrEx/>
        <w:trPr/>
        <w:tc>
          <w:tcPr>
            <w:tcW w:w="89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629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Наличие информации</w:t>
            </w:r>
            <w:r>
              <w:rPr>
                <w:sz w:val="24"/>
              </w:rPr>
              <w:t xml:space="preserve"> о муниципальной услуге и порядке предоставления в государственных информационных системах Региональный портал государственных и муниципальных услуг автономного округа (www.pgu-yamal.ru) и/или Единый портал государственных и муниципальных услуг (функций) (</w:t>
            </w:r>
            <w:hyperlink r:id="rId33" w:tooltip="www.gosuslugi.ru" w:history="1">
              <w:r>
                <w:rPr>
                  <w:color w:val="0000ff"/>
                  <w:sz w:val="24"/>
                </w:rPr>
                <w:t xml:space="preserve">www.gosuslugi.ru</w:t>
              </w:r>
            </w:hyperlink>
            <w:r>
              <w:rPr>
                <w:sz w:val="24"/>
              </w:rPr>
              <w:t xml:space="preserve">)</w:t>
            </w:r>
            <w:r/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</w:t>
            </w:r>
            <w:r/>
          </w:p>
        </w:tc>
      </w:tr>
      <w:tr>
        <w:tblPrEx/>
        <w:trPr/>
        <w:tc>
          <w:tcPr>
            <w:tcW w:w="89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W w:w="629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Транспортная доступность к местам предоставления муниципальной услуги</w:t>
            </w:r>
            <w:r/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</w:t>
            </w:r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III. Состав, последовательность и сроки выполнения</w:t>
      </w:r>
      <w:r/>
    </w:p>
    <w:p>
      <w:pPr>
        <w:pStyle w:val="829"/>
        <w:jc w:val="center"/>
      </w:pPr>
      <w:r>
        <w:rPr>
          <w:sz w:val="24"/>
        </w:rPr>
        <w:t xml:space="preserve">административных процедур (действий), требования к порядку</w:t>
      </w:r>
      <w:r/>
    </w:p>
    <w:p>
      <w:pPr>
        <w:pStyle w:val="829"/>
        <w:jc w:val="center"/>
      </w:pPr>
      <w:r>
        <w:rPr>
          <w:sz w:val="24"/>
        </w:rPr>
        <w:t xml:space="preserve">их выполнения, в том числе особенности выполнения</w:t>
      </w:r>
      <w:r/>
    </w:p>
    <w:p>
      <w:pPr>
        <w:pStyle w:val="829"/>
        <w:jc w:val="center"/>
      </w:pPr>
      <w:r>
        <w:rPr>
          <w:sz w:val="24"/>
        </w:rPr>
        <w:t xml:space="preserve">административных процедур (действий) в электронной форме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Последовательность административных действий (процедур)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39. Предоставление муниципальной услуги включает в себя следующие административные процедуры: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39.1. прием и регистрация заявления на предоставление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39.2. истребование в рамках межведомственного взаимодействия документов (сведений), которые находятся в распоряжении государственных органов, органов местного самоуправления и иных организаций,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39.3. рассмотрение заявления на предоставление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39.4. предоставление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39.5. перерасчет пенсии за выслугу лет.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Последовательность административных действий при приеме</w:t>
      </w:r>
      <w:r/>
    </w:p>
    <w:p>
      <w:pPr>
        <w:pStyle w:val="829"/>
        <w:jc w:val="center"/>
      </w:pPr>
      <w:r>
        <w:rPr>
          <w:sz w:val="24"/>
        </w:rPr>
        <w:t xml:space="preserve">и регистрации заявления на предоставление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40. Осно</w:t>
      </w:r>
      <w:r>
        <w:rPr>
          <w:sz w:val="24"/>
        </w:rPr>
        <w:t xml:space="preserve">ванием для начала административной процедуры является обращение заявителя с документами, необходимыми для предоставления муниципальной услуги, либо поступление заявления о предоставлении муниципальной услуги с документами посредством почтового отправления.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Критерии для принятия решения о приеме заявления о предоставлении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наличие заявления о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41. Специалист, ответственный за прием заявления, при обращении, либо поступлении заявления и документов по почте: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проверяет наличие всех необходимых документов, указанных в </w:t>
      </w:r>
      <w:hyperlink w:tooltip="18. Для получения муниципальной услуги заявитель представляет в департамент следующие документы:" w:anchor="P135" w:history="1">
        <w:r>
          <w:rPr>
            <w:color w:val="0000ff"/>
            <w:sz w:val="24"/>
          </w:rPr>
          <w:t xml:space="preserve">пунктах 18</w:t>
        </w:r>
      </w:hyperlink>
      <w:r>
        <w:rPr>
          <w:sz w:val="24"/>
        </w:rPr>
        <w:t xml:space="preserve"> - </w:t>
      </w:r>
      <w:hyperlink w:tooltip="20. Заявители, указанные в подпункте 2.3 пункта 2 настоящего Административного регламента, дополнительно представляют:" w:anchor="P144" w:history="1">
        <w:r>
          <w:rPr>
            <w:color w:val="0000ff"/>
            <w:sz w:val="24"/>
          </w:rPr>
          <w:t xml:space="preserve">20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сличает представленные копии документов с оригиналами и заверяет копии собственной подписью;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регистрирует заявление в журнале регистрации заявлений;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оформляет и выдает заявителю расписку о приеме документов с указанием даты приема и регистрационного номера заявления, Ф.И.О. и подписи специалиста департамента, ответственного за прием документов (при личном обращении заявителя).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Максимальная продолжительность административных действий - не более 15 минут.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 департамента, ответственный за прием заявления, не позднее дня регистрации заявления: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при отсутствии документов (сведений), указанных в </w:t>
      </w:r>
      <w:hyperlink w:tooltip="23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" w:anchor="P158" w:history="1">
        <w:r>
          <w:rPr>
            <w:color w:val="0000ff"/>
            <w:sz w:val="24"/>
          </w:rPr>
          <w:t xml:space="preserve">пункте 23</w:t>
        </w:r>
      </w:hyperlink>
      <w:r>
        <w:rPr>
          <w:sz w:val="24"/>
        </w:rPr>
        <w:t xml:space="preserve"> настоящего Административного регламента, передает заявление и документы специалисту отдела, ответственному за направление межведомственного запроса;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при наличии документов (сведений), указанных в </w:t>
      </w:r>
      <w:hyperlink w:tooltip="23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" w:anchor="P158" w:history="1">
        <w:r>
          <w:rPr>
            <w:color w:val="0000ff"/>
            <w:sz w:val="24"/>
          </w:rPr>
          <w:t xml:space="preserve">пункте 23</w:t>
        </w:r>
      </w:hyperlink>
      <w:r>
        <w:rPr>
          <w:sz w:val="24"/>
        </w:rPr>
        <w:t xml:space="preserve"> настоящего Административного регламента, передает заявление и документы специалисту отдела, ответственному за рассмотрение заявления.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Результатом административной процедуры является прием заявления о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Способом фиксации результата административной процедуры является регистрация заявления в журнале регистрации заявлений.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Продолжительность административной процедуры - не более 15 минут.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Последовательность административных действий</w:t>
      </w:r>
      <w:r/>
    </w:p>
    <w:p>
      <w:pPr>
        <w:pStyle w:val="829"/>
        <w:jc w:val="center"/>
      </w:pPr>
      <w:r>
        <w:rPr>
          <w:sz w:val="24"/>
        </w:rPr>
        <w:t xml:space="preserve">при истребовании в рамках межведомственного взаимодействия</w:t>
      </w:r>
      <w:r/>
    </w:p>
    <w:p>
      <w:pPr>
        <w:pStyle w:val="829"/>
        <w:jc w:val="center"/>
      </w:pPr>
      <w:r>
        <w:rPr>
          <w:sz w:val="24"/>
        </w:rPr>
        <w:t xml:space="preserve">документов (сведений), которые находятся в распоряжении</w:t>
      </w:r>
      <w:r/>
    </w:p>
    <w:p>
      <w:pPr>
        <w:pStyle w:val="829"/>
        <w:jc w:val="center"/>
      </w:pPr>
      <w:r>
        <w:rPr>
          <w:sz w:val="24"/>
        </w:rPr>
        <w:t xml:space="preserve">государственных органов, органов местного самоуправления</w:t>
      </w:r>
      <w:r/>
    </w:p>
    <w:p>
      <w:pPr>
        <w:pStyle w:val="829"/>
        <w:jc w:val="center"/>
      </w:pPr>
      <w:r>
        <w:rPr>
          <w:sz w:val="24"/>
        </w:rPr>
        <w:t xml:space="preserve">и иных организаций, для предоставления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42. Основанием для начала исполнения административной проц</w:t>
      </w:r>
      <w:r>
        <w:rPr>
          <w:sz w:val="24"/>
        </w:rPr>
        <w:t xml:space="preserve">едуры по запросу документов (сведений)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организаций, является непредставление заявителем документов, предусмотренных </w:t>
      </w:r>
      <w:hyperlink w:tooltip="23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" w:anchor="P158" w:history="1">
        <w:r>
          <w:rPr>
            <w:color w:val="0000ff"/>
            <w:sz w:val="24"/>
          </w:rPr>
          <w:t xml:space="preserve">пунктом 23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 департамента, ответственный за направление межведомст</w:t>
      </w:r>
      <w:r>
        <w:rPr>
          <w:sz w:val="24"/>
        </w:rPr>
        <w:t xml:space="preserve">венного запроса, в течение 1 рабочего дня с даты регистрации заявления направляет межведомственный запрос в орган (организацию), в распоряжении которого (ой) находятся указанные документы (сведения) и осуществляет контроль за его своевременным исполнением.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Формирование и направление межведомственных запросов в органы (организации), в распоряжении которых находятся документы и (или) информация, и межведомственных ответов осуществляется в соответствии с </w:t>
      </w:r>
      <w:hyperlink r:id="rId34" w:tooltip="Постановление Правительства ЯНАО от 15.03.2012 N 183-П (ред. от 25.10.2022) &quot;Об организации межведомственного информационного взаимодействия при предоставлении государственных услуг&quot; (вместе с &quot;Порядком межведомственного информационного взаимодействия при предоставлении государственных услуг&quot;) {КонсультантПлюс}" w:history="1">
        <w:r>
          <w:rPr>
            <w:color w:val="0000ff"/>
            <w:sz w:val="24"/>
          </w:rPr>
          <w:t xml:space="preserve">Порядком</w:t>
        </w:r>
      </w:hyperlink>
      <w:r>
        <w:rPr>
          <w:sz w:val="24"/>
        </w:rPr>
        <w:t xml:space="preserve"> межведомственного информационного взаимодействия </w:t>
      </w:r>
      <w:r>
        <w:rPr>
          <w:sz w:val="24"/>
        </w:rPr>
        <w:t xml:space="preserve">при предоставлении государственных услуг, утвержденным постановлением Правительства Ямало-Ненецкого автономного округа от 15 марта 2012 года N 183-П "Об организации межведомственного информационного взаимодействия при предоставлении государственных услуг".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Критерием для принятия решения о направлении межведомственного запроса является непредставление заявителем по собственной инициативе документов (сведений), указанных в </w:t>
      </w:r>
      <w:hyperlink w:tooltip="23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" w:anchor="P158" w:history="1">
        <w:r>
          <w:rPr>
            <w:color w:val="0000ff"/>
            <w:sz w:val="24"/>
          </w:rPr>
          <w:t xml:space="preserve">пункте 23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Максимальная продолжительность административных действий - не более 30 минут.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Результатом административной процедуры является направление запроса документов (сведений), указанных в </w:t>
      </w:r>
      <w:hyperlink w:tooltip="23. Для предоставления муниципальной услуги департаментом 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" w:anchor="P158" w:history="1">
        <w:r>
          <w:rPr>
            <w:color w:val="0000ff"/>
            <w:sz w:val="24"/>
          </w:rPr>
          <w:t xml:space="preserve">пункте 23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Способом фиксации результата административной процедуры является подготовленный специа</w:t>
      </w:r>
      <w:r>
        <w:rPr>
          <w:sz w:val="24"/>
        </w:rPr>
        <w:t xml:space="preserve">листом департамента, межведомственный запрос, направленный в рамках системы электронного межведомственного взаимодействия, либо регистрация письменного межведомственного запроса в соответствии с требованиями делопроизводства, установленными в департаменте.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Продолжительность административной процедуры - не более 1 рабочих дней.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Последовательность административных действий</w:t>
      </w:r>
      <w:r/>
    </w:p>
    <w:p>
      <w:pPr>
        <w:pStyle w:val="829"/>
        <w:jc w:val="center"/>
      </w:pPr>
      <w:r>
        <w:rPr>
          <w:sz w:val="24"/>
        </w:rPr>
        <w:t xml:space="preserve">при рассмотрении заявления на предоставление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43. Специалист деп</w:t>
      </w:r>
      <w:r>
        <w:rPr>
          <w:sz w:val="24"/>
        </w:rPr>
        <w:t xml:space="preserve">артамента, ответственный за направление межведомственного запроса, в течение 1 рабочего дня с даты поступления последнего необходимого документа передает заявление и документы специалисту департамента, ответственному за рассмотрение заявления и документов.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44. Основанием для начала процедуры является получение специалистом департамента, ответственным за рассмотрение заявления и документов, документов, предусмотренных </w:t>
      </w:r>
      <w:hyperlink w:tooltip="18. Для получения муниципальной услуги заявитель представляет в департамент следующие документы:" w:anchor="P135" w:history="1">
        <w:r>
          <w:rPr>
            <w:color w:val="0000ff"/>
            <w:sz w:val="24"/>
          </w:rPr>
          <w:t xml:space="preserve">пунктами 18</w:t>
        </w:r>
      </w:hyperlink>
      <w:r>
        <w:rPr>
          <w:sz w:val="24"/>
        </w:rPr>
        <w:t xml:space="preserve"> - </w:t>
      </w:r>
      <w:hyperlink w:tooltip="20. Заявители, указанные в подпункте 2.3 пункта 2 настоящего Административного регламента, дополнительно представляют:" w:anchor="P144" w:history="1">
        <w:r>
          <w:rPr>
            <w:color w:val="0000ff"/>
            <w:sz w:val="24"/>
          </w:rPr>
          <w:t xml:space="preserve">20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Критерии для принятия решения о предоставлении либо об отказе в предоставлении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наличие (отсутствие) оснований для предоставления муниципальной услуги, предусмотренных </w:t>
      </w:r>
      <w:hyperlink w:tooltip="31. Основанием для отказа в предоставлении муниципальной услуги является:" w:anchor="P195" w:history="1">
        <w:r>
          <w:rPr>
            <w:color w:val="0000ff"/>
            <w:sz w:val="24"/>
          </w:rPr>
          <w:t xml:space="preserve">пунктом 31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45. При получении заявления специалист департамента, ответственный за рассмотрение заявления и документов, в течение 1 рабочего дня с даты получения заявления и документов: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определяет наличие либо отсутствие оснований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 случае наличия оснований производит расчет размера пенсии за выслугу лет, формирует личное дело заявителя и готовит проект постановления Администрации города Салехарда об установлении пенсии за выслугу лет;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 случае отсутствия оснований готовит проект постановления об отказе в предоставлении муниципальной услуги и уведомляет заявителя.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Максимальный срок выполнения действия составляет 30 минут.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46. Результато</w:t>
      </w:r>
      <w:r>
        <w:rPr>
          <w:sz w:val="24"/>
        </w:rPr>
        <w:t xml:space="preserve">м административной процедуры является подготовка проекта постановления Администрации города Салехарда об установлении или перерасчете пенсии за выслугу лет, либо проекта постановления об отказе в предоставлении муниципальной услуги и уведомления заявителя.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Способом фиксации результата административной процедуры я</w:t>
      </w:r>
      <w:r>
        <w:rPr>
          <w:sz w:val="24"/>
        </w:rPr>
        <w:t xml:space="preserve">вляется подготовленный на бумажном носителе проект постановления Администрации города Салехарда об установлении или перерасчете пенсии за выслугу лет либо проекта постановления Администрации города Салехарда об отказе в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Продолжительность административной процедуры - не более 2 рабочих дней.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Последовательность административных действий</w:t>
      </w:r>
      <w:r/>
    </w:p>
    <w:p>
      <w:pPr>
        <w:pStyle w:val="829"/>
        <w:jc w:val="center"/>
      </w:pPr>
      <w:r>
        <w:rPr>
          <w:sz w:val="24"/>
        </w:rPr>
        <w:t xml:space="preserve">при предоставлении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47. Основанием для начала </w:t>
      </w:r>
      <w:r>
        <w:rPr>
          <w:sz w:val="24"/>
        </w:rPr>
        <w:t xml:space="preserve">процедуры предоставления муниципальной услуги является подготовленный на бумажном носителе проект постановления Администрации города Салехарда об установлении пенсии за выслугу лет либо проекта постановления об отказе в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Критерии для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наличие решения о предоставлении муниципальной услуги и прекращение полномочий по замещаемой муниципальной должности на постоянной (штатной) основе либо об отказе в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48. Муниципальная услуга предоставляется с использованием автоматизированной информационной системы обеспечения адресной социальной поддержки населения Ямало-Ненецкого автономного округа (далее - программный комплекс).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49. Проект постановления Администрации города Салехарда об установлении или перерасчете пенсии за выслугу лет, либо об отказе в предоставлении муниципал</w:t>
      </w:r>
      <w:r>
        <w:rPr>
          <w:sz w:val="24"/>
        </w:rPr>
        <w:t xml:space="preserve">ьной услуги в течение 1 рабочего дня с даты подписания проекта начальником департамента или уполномоченным им лицом, но не более 7 рабочих дней с даты регистрации заявления, направляется на согласование в установленном муниципальным правовым актом порядке.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Специалист отдела, ответственный за рассмотрение документов, не поздн</w:t>
      </w:r>
      <w:r>
        <w:rPr>
          <w:sz w:val="24"/>
        </w:rPr>
        <w:t xml:space="preserve">ее 2 рабочих дней со дня поступления в департамент постановления Администрации города Салехарда об установлении или перерасчете пенсии за выслугу лет, либо об отказе в предоставлении муниципальной услуги направляет заявителю второй экземпляр постановления.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Первый экземпляр постановления Администрации города Салехарда об установлении или перерасчете пенсии за выслугу лет, либо постановления об отказе в предоставлении муниципальной услуги приобщается к личному делу заявителя.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50. В случае отказа в предоставлении муниципальной услуги документы, поступившие от заявителя, подлежат хранению в департаменте в течение 3-х лет.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51. Специалист департамента, ответственный за предоставление муниципальной услуги, не позднее 2 рабочих дней с даты поступления документов, подтверждающих прекращение полномочий по замещаемой муниципальной должности на постоянной (штатной) основе: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производит расчет размера пенсии за вы</w:t>
      </w:r>
      <w:r>
        <w:rPr>
          <w:sz w:val="24"/>
        </w:rPr>
        <w:t xml:space="preserve">слугу лет в новом размере в случае увеличения срока замещения муниципальной должности на постоянной (штатной) основе и (или) денежного вознаграждения стажа и готовит проект постановления Администрации города Салехарда об установлении пенсии за выслугу лет;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производит назначение пенсии за выслугу лет в автоматизированной информационной системе обеспечения адресной социальной поддержки населения;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ежемесячно, не позднее 20 числа текущего месяца, формирует выплатные документы и в течение 1 рабочего дня направляет их в кредитные организации для осуществления выплаты.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52. Результаты административной процедуры: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принятие решения о предоставлении муниципальной услуги и назначение муниципальной услуги в автоматизированной информационной системе обеспечения адресной социальной поддержки населения;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направление заявителю постановления Администрации города Салехарда об установлении пенсии за выслугу лет.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Способом фиксации результата административной процедуры является регистрация постановления Администрации города Салехарда об установлении пенсии за выслугу лет и в случае прекращения полномочий по замещаемой муниципальной должности на пост</w:t>
      </w:r>
      <w:r>
        <w:rPr>
          <w:sz w:val="24"/>
        </w:rPr>
        <w:t xml:space="preserve">оянной (штатной) основе - список получателей муниципальной услуги, направленный в кредитные организации, либо уведомительное письмо об отказе в предоставлении муниципальной услуги, зарегистрированное в установленном порядке делопроизводства в департаменте.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Продолжительность административной процедуры - не более 3 рабочих дней.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Последовательность административных действий при перерасчете</w:t>
      </w:r>
      <w:r/>
    </w:p>
    <w:p>
      <w:pPr>
        <w:pStyle w:val="829"/>
        <w:jc w:val="center"/>
      </w:pPr>
      <w:r>
        <w:rPr>
          <w:sz w:val="24"/>
        </w:rPr>
        <w:t xml:space="preserve">пенсии за выслугу лет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53. Основаниями для начала исполнения административной процедуры являются, поступление в департамент документов подтверждающих:</w:t>
      </w:r>
      <w:r/>
    </w:p>
    <w:p>
      <w:pPr>
        <w:pStyle w:val="827"/>
        <w:ind w:firstLine="540"/>
        <w:jc w:val="both"/>
        <w:spacing w:before="240"/>
      </w:pPr>
      <w:r/>
      <w:bookmarkStart w:id="391" w:name="P391"/>
      <w:r/>
      <w:bookmarkEnd w:id="391"/>
      <w:r>
        <w:rPr>
          <w:sz w:val="24"/>
        </w:rPr>
        <w:t xml:space="preserve">53.1. увеличение стажа муниципальной службы лиц, указанных в </w:t>
      </w:r>
      <w:hyperlink w:tooltip="2.1. лица, замещавшие муниципальные должности муниципального образования город Салехард на постоянной (штатной) основе в течение одного полного срока полномочий, предусмотренного Уставом муниципального образования, которым назначена страховая пенсия по старости (инвалидности);" w:anchor="P54" w:history="1">
        <w:r>
          <w:rPr>
            <w:color w:val="0000ff"/>
            <w:sz w:val="24"/>
          </w:rPr>
          <w:t xml:space="preserve">подпункте 2.1 пункта 2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/>
      <w:bookmarkStart w:id="392" w:name="P392"/>
      <w:r/>
      <w:bookmarkEnd w:id="392"/>
      <w:r>
        <w:rPr>
          <w:sz w:val="24"/>
        </w:rPr>
        <w:t xml:space="preserve">53.2. увеличение месячного денежного содержания лиц, указанных в </w:t>
      </w:r>
      <w:hyperlink w:tooltip="21. Копии документов должны быть представлены с оригиналами либо заверены органом, выдавшим документ, либо нотариально." w:anchor="P149" w:history="1">
        <w:r>
          <w:rPr>
            <w:color w:val="0000ff"/>
            <w:sz w:val="24"/>
          </w:rPr>
          <w:t xml:space="preserve">пункте 21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/>
      <w:bookmarkStart w:id="393" w:name="P393"/>
      <w:r/>
      <w:bookmarkEnd w:id="393"/>
      <w:r>
        <w:rPr>
          <w:sz w:val="24"/>
        </w:rPr>
        <w:t xml:space="preserve">53.3. индексация размера фиксированной выплаты к страховой пенсии по старости (инвалидности) для лиц, указанных в </w:t>
      </w:r>
      <w:hyperlink w:tooltip="2.1. лица, замещавшие муниципальные должности муниципального образования город Салехард на постоянной (штатной) основе в течение одного полного срока полномочий, предусмотренного Уставом муниципального образования, которым назначена страховая пенсия по старости (инвалидности);" w:anchor="P54" w:history="1">
        <w:r>
          <w:rPr>
            <w:color w:val="0000ff"/>
            <w:sz w:val="24"/>
          </w:rPr>
          <w:t xml:space="preserve">подпунктах 2.1</w:t>
        </w:r>
      </w:hyperlink>
      <w:r>
        <w:rPr>
          <w:sz w:val="24"/>
        </w:rPr>
        <w:t xml:space="preserve">, </w:t>
      </w:r>
      <w:hyperlink w:tooltip="2.2. лица, замещавшие муниципальные должности на постоянной (штатной) основе, прекратившие свои полномочия вследствие инвалидности, полученной в результате исполнения полномочий по замещаемой муниципальной должности, без учета требований к сроку замещения муниципальной должности на постоянной (штатной) основе;" w:anchor="P55" w:history="1">
        <w:r>
          <w:rPr>
            <w:color w:val="0000ff"/>
            <w:sz w:val="24"/>
          </w:rPr>
          <w:t xml:space="preserve">2.2 пункта 2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54. Критерии для принятия решения о перерасчете пенсии за выслугу лет: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54.1. увеличение стажа муниципальной службы;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54.2. увеличение месячного денежного содержания муниципального служащего;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54.3. индексация размера фиксированной выплаты к страховой пенсии по старости (инвалидности).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55. Должностное лицо департамента, ответственное за предоставление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55.1. в соответствии с </w:t>
      </w:r>
      <w:hyperlink w:tooltip="                                 ЗАЯВЛЕНИЕ" w:anchor="P515" w:history="1">
        <w:r>
          <w:rPr>
            <w:color w:val="0000ff"/>
            <w:sz w:val="24"/>
          </w:rPr>
          <w:t xml:space="preserve">заявлением</w:t>
        </w:r>
      </w:hyperlink>
      <w:r>
        <w:rPr>
          <w:sz w:val="24"/>
        </w:rPr>
        <w:t xml:space="preserve"> </w:t>
      </w:r>
      <w:r>
        <w:rPr>
          <w:sz w:val="24"/>
        </w:rPr>
        <w:t xml:space="preserve">о перерасчете размера пенсии за выслугу лет по форме согласно приложению N 1 к настоящему Административному регламенту и документами, подтверждающими увеличение стажа муниципальной службы и (или) увеличение месячного денежного содержания, предусмотренными </w:t>
      </w:r>
      <w:hyperlink w:tooltip="18.4. документы, подтверждающие периоды работы (службы) на территории Ямало-Ненецкого автономного округа;" w:anchor="P139" w:history="1">
        <w:r>
          <w:rPr>
            <w:color w:val="0000ff"/>
            <w:sz w:val="24"/>
          </w:rPr>
          <w:t xml:space="preserve">подпунктом 18.4 пункта 18</w:t>
        </w:r>
      </w:hyperlink>
      <w:r>
        <w:rPr>
          <w:sz w:val="24"/>
        </w:rPr>
        <w:t xml:space="preserve">, </w:t>
      </w:r>
      <w:hyperlink w:tooltip="23.3. справку о размере месячного денежного вознаграждения лица, прекратившего полномочия по замещаемой муниципальной должности на постоянной (штатной) основе (предоставляемую по последнему месту работы);" w:anchor="P161" w:history="1">
        <w:r>
          <w:rPr>
            <w:color w:val="0000ff"/>
            <w:sz w:val="24"/>
          </w:rPr>
          <w:t xml:space="preserve">подпунктом 23.3 пункта 23</w:t>
        </w:r>
      </w:hyperlink>
      <w:r>
        <w:rPr>
          <w:sz w:val="24"/>
        </w:rPr>
        <w:t xml:space="preserve"> настоящего Административного регламента, определяет наличие либо отсутствие оснований для перерасчета размера пенсии за выслугу лет, предусмотренных </w:t>
      </w:r>
      <w:hyperlink w:tooltip="53.1. увеличение стажа муниципальной службы лиц, указанных в подпункте 2.1 пункта 2 настоящего Административного регламента;" w:anchor="P391" w:history="1">
        <w:r>
          <w:rPr>
            <w:color w:val="0000ff"/>
            <w:sz w:val="24"/>
          </w:rPr>
          <w:t xml:space="preserve">подпунктами 53.1</w:t>
        </w:r>
      </w:hyperlink>
      <w:r>
        <w:rPr>
          <w:sz w:val="24"/>
        </w:rPr>
        <w:t xml:space="preserve">, </w:t>
      </w:r>
      <w:hyperlink w:tooltip="53.2. увеличение месячного денежного содержания лиц, указанных в пункте 21 настоящего Административного регламента;" w:anchor="P392" w:history="1">
        <w:r>
          <w:rPr>
            <w:color w:val="0000ff"/>
            <w:sz w:val="24"/>
          </w:rPr>
          <w:t xml:space="preserve">53.2 пункта 53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55.2. готовит проект постановления Администрации город</w:t>
      </w:r>
      <w:r>
        <w:rPr>
          <w:sz w:val="24"/>
        </w:rPr>
        <w:t xml:space="preserve">а Салехарда о перерасчете пенсии за выслугу лет в новом размере либо об отказе в предоставлении муниципальной услуги не позднее 7 рабочих дней со дня регистрации заявления о перерасчете размера пенсии за выслугу лет и документов, представляемых заявителем.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56. При принятии решения о перерасчете пенсии за выслугу лет в новом размере либо об отказе в перерасчете пенсии за выслугу лет в новом размере должностное лицо департамента, ответственное за предоставление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56.1. вносит в программный комплекс результаты перерасчета пенсии за выслугу лет на основании принятого решения;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56.2. в срок не позднее 1 рабочего дня со дня вынесения соответствующего решения готовит заявителю копию решения о перерасчете либо об отказе в перерасчете пенсии за выслугу лет в новом размере.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57. Должностное лицо департамента, ответственное за предоставление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57.1. производит перерасчет пенсии за выслугу лет в без заявительном порядке по основанию, предусмотренному </w:t>
      </w:r>
      <w:hyperlink w:tooltip="53.3. индексация размера фиксированной выплаты к страховой пенсии по старости (инвалидности) для лиц, указанных в подпунктах 2.1, 2.2 пункта 2 настоящего Административного регламента." w:anchor="P393" w:history="1">
        <w:r>
          <w:rPr>
            <w:color w:val="0000ff"/>
            <w:sz w:val="24"/>
          </w:rPr>
          <w:t xml:space="preserve">подпунктом 53.3 пункта 53</w:t>
        </w:r>
      </w:hyperlink>
      <w:r>
        <w:rPr>
          <w:sz w:val="24"/>
        </w:rPr>
        <w:t xml:space="preserve"> настоящего Административного регламента: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57.2. готовит решение о перерасчете пенсии за выслугу лет в новом размере.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58. Постановление Администрации города Салехарда о перерасчете пенсии за выслугу лет в новом размере в беззаявительном порядке подготавливается по основанию, предусмотренному </w:t>
      </w:r>
      <w:hyperlink w:tooltip="53.3. индексация размера фиксированной выплаты к страховой пенсии по старости (инвалидности) для лиц, указанных в подпунктах 2.1, 2.2 пункта 2 настоящего Административного регламента." w:anchor="P393" w:history="1">
        <w:r>
          <w:rPr>
            <w:color w:val="0000ff"/>
            <w:sz w:val="24"/>
          </w:rPr>
          <w:t xml:space="preserve">подпунктом 53.3 пункта 53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59. Результатом исполнения административной процедуры является: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59.1. принятие постановления Администрации города Салехарда о перерасчете пенсии за выслугу лет в новом размере либо об отказе в пр</w:t>
      </w:r>
      <w:r>
        <w:rPr>
          <w:sz w:val="24"/>
        </w:rPr>
        <w:t xml:space="preserve">едоставлении муниципальной услуги и направление (вручение) заявителю копии постановления Администрации города Салехарда о перерасчете пенсии за выслугу лет в новом размере либо об отказе в предоставлении муниципальной услуги по основаниям, предусмотренным </w:t>
      </w:r>
      <w:hyperlink w:tooltip="53.1. увеличение стажа муниципальной службы лиц, указанных в подпункте 2.1 пункта 2 настоящего Административного регламента;" w:anchor="P391" w:history="1">
        <w:r>
          <w:rPr>
            <w:color w:val="0000ff"/>
            <w:sz w:val="24"/>
          </w:rPr>
          <w:t xml:space="preserve">подпунктами 53.1</w:t>
        </w:r>
      </w:hyperlink>
      <w:r>
        <w:rPr>
          <w:sz w:val="24"/>
        </w:rPr>
        <w:t xml:space="preserve">, </w:t>
      </w:r>
      <w:hyperlink w:tooltip="53.2. увеличение месячного денежного содержания лиц, указанных в пункте 21 настоящего Административного регламента;" w:anchor="P392" w:history="1">
        <w:r>
          <w:rPr>
            <w:color w:val="0000ff"/>
            <w:sz w:val="24"/>
          </w:rPr>
          <w:t xml:space="preserve">53.2 пункта 53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59.2. принятие постановления Администрации города Салехарда о перерасчете пенсии за выслугу лет в новом размере либо об отказе в предоставлении муниципальной услуги по основанию, предусмотренному </w:t>
      </w:r>
      <w:hyperlink w:tooltip="53.3. индексация размера фиксированной выплаты к страховой пенсии по старости (инвалидности) для лиц, указанных в подпунктах 2.1, 2.2 пункта 2 настоящего Административного регламента." w:anchor="P393" w:history="1">
        <w:r>
          <w:rPr>
            <w:color w:val="0000ff"/>
            <w:sz w:val="24"/>
          </w:rPr>
          <w:t xml:space="preserve">подпунктом 53.3 пункта 53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60. Способом фиксации результата административной процедуры является решения о перерасчете пенсии за выслугу лет в новом размере либо об отказе в перерасчете пенсии за выслугу лет в новом размере.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61. Продолжительность административной процедуры - не более 7 рабочих дней.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IV. Формы контроля за исполнением Административного</w:t>
      </w:r>
      <w:r/>
    </w:p>
    <w:p>
      <w:pPr>
        <w:pStyle w:val="829"/>
        <w:jc w:val="center"/>
      </w:pPr>
      <w:r>
        <w:rPr>
          <w:sz w:val="24"/>
        </w:rPr>
        <w:t xml:space="preserve">регламента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Порядок осуществления текущего контроля за соблюдением</w:t>
      </w:r>
      <w:r/>
    </w:p>
    <w:p>
      <w:pPr>
        <w:pStyle w:val="829"/>
        <w:jc w:val="center"/>
      </w:pPr>
      <w:r>
        <w:rPr>
          <w:sz w:val="24"/>
        </w:rPr>
        <w:t xml:space="preserve">и исполнением положений Административного регламента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62. Текущий контроль за соблюдением последовательности административных действий, определенных н</w:t>
      </w:r>
      <w:r>
        <w:rPr>
          <w:sz w:val="24"/>
        </w:rPr>
        <w:t xml:space="preserve">астоящим Административным регламентом, и принятием в ходе ее предоставления решений осуществляется начальником департамента и начальником управления социальной защиты департамента, ответственным за организацию работы по предоставлению муниципальной услуги.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Порядок и периодичность осуществления плановых и внеплановых</w:t>
      </w:r>
      <w:r/>
    </w:p>
    <w:p>
      <w:pPr>
        <w:pStyle w:val="829"/>
        <w:jc w:val="center"/>
      </w:pPr>
      <w:r>
        <w:rPr>
          <w:sz w:val="24"/>
        </w:rPr>
        <w:t xml:space="preserve">проверок полноты и качества предоставления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63. 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Контрольные мероприятия по проверке соответствия качества фак</w:t>
      </w:r>
      <w:r>
        <w:rPr>
          <w:sz w:val="24"/>
        </w:rPr>
        <w:t xml:space="preserve">тически предоставляемых муниципальных услуг установленным стандартам предоставления муниципальных услуг (далее - контрольное мероприятие) проводятся управлением экономики Администрации муниципального образования город Салехард и подразделяются на два вида: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плановые контрольные мероприятия проводятся не чаще</w:t>
      </w:r>
      <w:r>
        <w:rPr>
          <w:sz w:val="24"/>
        </w:rPr>
        <w:t xml:space="preserve"> одного раза в год на основании утвержденного муниципальным правовым актом ежегодного плана проведения контрольных мероприятий и изданным в соответствии с ним правовым актом Администрации города Салехарда о назначении и проведении соответствующей проверки;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внеплановые контрольные мероприятия проводятся на основании обращений заявителей и изданного правового акта Администрации города Салехарда о назначении и проведении соответствующей проверки.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Результаты проверки оформляются в виде акта, в котором отмечаются выявленные недостатки и указываются предложения по их устранению.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Ответственность муниципальных служащих и иных должностных</w:t>
      </w:r>
      <w:r/>
    </w:p>
    <w:p>
      <w:pPr>
        <w:pStyle w:val="829"/>
        <w:jc w:val="center"/>
      </w:pPr>
      <w:r>
        <w:rPr>
          <w:sz w:val="24"/>
        </w:rPr>
        <w:t xml:space="preserve">лиц за решения и действия (бездействие), принимаемые</w:t>
      </w:r>
      <w:r/>
    </w:p>
    <w:p>
      <w:pPr>
        <w:pStyle w:val="829"/>
        <w:jc w:val="center"/>
      </w:pPr>
      <w:r>
        <w:rPr>
          <w:sz w:val="24"/>
        </w:rPr>
        <w:t xml:space="preserve">(осуществляемые) в ходе предоставления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64.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 Российской Федерации.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Порядок и формы контроля за предоставлением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 со стороны граждан, их объединений и организаций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65. Заявители вправе направить письменное обращение в адрес начальника департамента с просьбой о проведении проверки соблюдения и исполнения положений настоящего Административного регламе</w:t>
      </w:r>
      <w:r>
        <w:rPr>
          <w:sz w:val="24"/>
        </w:rPr>
        <w:t xml:space="preserve">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проведения внеплановой проверки по конкретному обращению в течение 30 дней со дня регистрации</w:t>
      </w:r>
      <w:r>
        <w:rPr>
          <w:sz w:val="24"/>
        </w:rPr>
        <w:t xml:space="preserve"> письменного обращения или в электронном виде обратившемуся направляется по почте или в электронном виде информация о результатах проверки, проведенной по обращению. Информация подписывается начальником департамента или уполномоченным им должностным лицом.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V. Досудебный (внесудебный) порядок обжалования решений</w:t>
      </w:r>
      <w:r/>
    </w:p>
    <w:p>
      <w:pPr>
        <w:pStyle w:val="829"/>
        <w:jc w:val="center"/>
      </w:pPr>
      <w:r>
        <w:rPr>
          <w:sz w:val="24"/>
        </w:rPr>
        <w:t xml:space="preserve">и действий (бездействия) органа, предоставляющего</w:t>
      </w:r>
      <w:r/>
    </w:p>
    <w:p>
      <w:pPr>
        <w:pStyle w:val="829"/>
        <w:jc w:val="center"/>
      </w:pPr>
      <w:r>
        <w:rPr>
          <w:sz w:val="24"/>
        </w:rPr>
        <w:t xml:space="preserve">муниципальную услугу, а также должностных лиц, муниципальных</w:t>
      </w:r>
      <w:r/>
    </w:p>
    <w:p>
      <w:pPr>
        <w:pStyle w:val="829"/>
        <w:jc w:val="center"/>
      </w:pPr>
      <w:r>
        <w:rPr>
          <w:sz w:val="24"/>
        </w:rPr>
        <w:t xml:space="preserve">служащих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Информация для заинтересованных лиц об их праве</w:t>
      </w:r>
      <w:r/>
    </w:p>
    <w:p>
      <w:pPr>
        <w:pStyle w:val="829"/>
        <w:jc w:val="center"/>
      </w:pPr>
      <w:r>
        <w:rPr>
          <w:sz w:val="24"/>
        </w:rPr>
        <w:t xml:space="preserve">на досудебное (внесудебное) обжалование действий</w:t>
      </w:r>
      <w:r/>
    </w:p>
    <w:p>
      <w:pPr>
        <w:pStyle w:val="829"/>
        <w:jc w:val="center"/>
      </w:pPr>
      <w:r>
        <w:rPr>
          <w:sz w:val="24"/>
        </w:rPr>
        <w:t xml:space="preserve">(бездействия) и (или) решений, принятых (осуществленных)</w:t>
      </w:r>
      <w:r/>
    </w:p>
    <w:p>
      <w:pPr>
        <w:pStyle w:val="829"/>
        <w:jc w:val="center"/>
      </w:pPr>
      <w:r>
        <w:rPr>
          <w:sz w:val="24"/>
        </w:rPr>
        <w:t xml:space="preserve">в ходе предоставления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66. Заявитель имеет право на обжалование нарушения порядка предоставления муниципальной услуги, выразившегося в решениях, действиях (бездействии) ор</w:t>
      </w:r>
      <w:r>
        <w:rPr>
          <w:sz w:val="24"/>
        </w:rPr>
        <w:t xml:space="preserve">гана, предоставляющего муниципальную услугу, его должностных лиц, муниципальных служащих и иных работников при предоставлении муниципальной услуги, в досудебном (внесудебном) порядке путем обращения в департамент образования Администрации города Салехарда.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67. Жалоба заявителя на нарушение порядка предоставления муниципальной услуги подается в орган, предоставляющий муниципальную услугу, в письменной форме, в том числе при личном приеме заявителя, или в электронном виде.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Орган, предоставляющий муниципальную услугу (структурное</w:t>
      </w:r>
      <w:r/>
    </w:p>
    <w:p>
      <w:pPr>
        <w:pStyle w:val="829"/>
        <w:jc w:val="center"/>
      </w:pPr>
      <w:r>
        <w:rPr>
          <w:sz w:val="24"/>
        </w:rPr>
        <w:t xml:space="preserve">подразделение), и уполномоченные на рассмотрение жалобы</w:t>
      </w:r>
      <w:r/>
    </w:p>
    <w:p>
      <w:pPr>
        <w:pStyle w:val="829"/>
        <w:jc w:val="center"/>
      </w:pPr>
      <w:r>
        <w:rPr>
          <w:sz w:val="24"/>
        </w:rPr>
        <w:t xml:space="preserve">лица, которым может быть направлена жалоба заявителя</w:t>
      </w:r>
      <w:r/>
    </w:p>
    <w:p>
      <w:pPr>
        <w:pStyle w:val="829"/>
        <w:jc w:val="center"/>
      </w:pPr>
      <w:r>
        <w:rPr>
          <w:sz w:val="24"/>
        </w:rPr>
        <w:t xml:space="preserve">в досудебном (внесудебном) порядке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68. Жалоба на решения и (или) действия (бездействие), принятые в ходе предоставления муниципальной услуги, рассматривается органом, предоставляющим муниципальную услугу, в соответствии с действующим законодательством.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69. Жалоба на решения и (или) действия (бездействие) органа, предоставляющего муниципальную услугу, должностного лица либо муниципального служащего, иного работника, регистрируется в департаменте образования.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70. Жалоба заявителя на решения и (или) действия (бездействие) специалиста структурного подразделения органа, предоставляющего муниципальную услугу, рассматривается руководителем структурного подразделения органа, предоставляющего муниципальную услугу.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71. Жалоба заявителя на решения и (или) действия (бездействие) руководителя структурного подразделения органа, предоставляющего муниципальную услугу, направляется для рассмотрения Главе Администрации города Салехарда.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72. Запрещается направлять жалобу на рассмотрение должностному лицу, муниципальному служащему либо работнику органа, предоставляющего муниципальную услугу, решение или действие (бездействие) которого обжалуется.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Способы информирования заявителей о порядке подачи</w:t>
      </w:r>
      <w:r/>
    </w:p>
    <w:p>
      <w:pPr>
        <w:pStyle w:val="829"/>
        <w:jc w:val="center"/>
      </w:pPr>
      <w:r>
        <w:rPr>
          <w:sz w:val="24"/>
        </w:rPr>
        <w:t xml:space="preserve">и рассмотрения жалобы, в том числе с использованием</w:t>
      </w:r>
      <w:r/>
    </w:p>
    <w:p>
      <w:pPr>
        <w:pStyle w:val="829"/>
        <w:jc w:val="center"/>
      </w:pPr>
      <w:r>
        <w:rPr>
          <w:sz w:val="24"/>
        </w:rPr>
        <w:t xml:space="preserve">информационных систем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73. Заявитель имеет право на получение информации и документов, необходимых для обоснования и рассмотрения жалобы.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74. Орган, предоставляющий муниципальную услугу, предоставляет информацию о порядке подачи и рассмотрения жалобы: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посредством размещения информации на официальном сайте, а также на Региональном портале и/или Едином портале;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 использованием телефонной связи, в письменной форме, по электронной почте.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Перечень нормативных правовых актов, регулирующих порядок</w:t>
      </w:r>
      <w:r/>
    </w:p>
    <w:p>
      <w:pPr>
        <w:pStyle w:val="829"/>
        <w:jc w:val="center"/>
      </w:pPr>
      <w:r>
        <w:rPr>
          <w:sz w:val="24"/>
        </w:rPr>
        <w:t xml:space="preserve">досудебного (внесудебного) обжалования решений и действий</w:t>
      </w:r>
      <w:r/>
    </w:p>
    <w:p>
      <w:pPr>
        <w:pStyle w:val="829"/>
        <w:jc w:val="center"/>
      </w:pPr>
      <w:r>
        <w:rPr>
          <w:sz w:val="24"/>
        </w:rPr>
        <w:t xml:space="preserve">(бездействия) органа, предоставляющего муниципальную услугу,</w:t>
      </w:r>
      <w:r/>
    </w:p>
    <w:p>
      <w:pPr>
        <w:pStyle w:val="829"/>
        <w:jc w:val="center"/>
      </w:pPr>
      <w:r>
        <w:rPr>
          <w:sz w:val="24"/>
        </w:rPr>
        <w:t xml:space="preserve">а также его должностных лиц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75.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75.1. Федеральным </w:t>
      </w:r>
      <w:hyperlink r:id="rId35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27 июля 2010 года N 210-ФЗ "Об организации предоставления государственных и муниципальных услуг";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75.2. </w:t>
      </w:r>
      <w:hyperlink r:id="rId36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</w:t>
      </w:r>
      <w:r>
        <w:rPr>
          <w:sz w:val="24"/>
        </w:rPr>
        <w:t xml:space="preserve">равительства Российской Федерации от 16 августа 2012 года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</w:t>
      </w:r>
      <w:r>
        <w:rPr>
          <w:sz w:val="24"/>
        </w:rPr>
        <w:t xml:space="preserve">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</w:t>
      </w:r>
      <w:r>
        <w:rPr>
          <w:sz w:val="24"/>
        </w:rPr>
        <w:t xml:space="preserve">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75.3. </w:t>
      </w:r>
      <w:hyperlink r:id="rId37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&quot; (вместе с &quot;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</w:t>
      </w:r>
      <w:r>
        <w:rPr>
          <w:sz w:val="24"/>
        </w:rPr>
        <w:t xml:space="preserve">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75.4. </w:t>
      </w:r>
      <w:hyperlink r:id="rId38" w:tooltip="Постановление Администрации МО город Салехард от 18.04.2019 N 947 (ред. от 30.03.2020) &quot;Об утверждении Порядка об особенностях подачи и рассмотрения жалоб на решения и действия (бездействие) Администрации муниципального образования город Салехард, должностных лиц, муниципальных служащих Администрации муниципального образования город Салехард, предоставляющих муниципальные услуги&quot;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Администрации муниципального образования город Салехард от 18 апреля 2019 года N 947 "Об утверждении Порядка об особенностях </w:t>
      </w:r>
      <w:r>
        <w:rPr>
          <w:sz w:val="24"/>
        </w:rPr>
        <w:t xml:space="preserve">подачи и рассмотрения жалоб на решения и действия (бездействие) Администрации муниципального образования город Салехард, должностных лиц, муниципальных служащих Администрации муниципального образования город Салехард, предоставляющих муниципальные услуги".</w:t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</w:t>
      </w:r>
      <w:r/>
    </w:p>
    <w:p>
      <w:pPr>
        <w:pStyle w:val="827"/>
        <w:jc w:val="right"/>
      </w:pPr>
      <w:r>
        <w:rPr>
          <w:sz w:val="24"/>
        </w:rPr>
        <w:t xml:space="preserve">Администрации города Салехарда</w:t>
      </w:r>
      <w:r/>
    </w:p>
    <w:p>
      <w:pPr>
        <w:pStyle w:val="827"/>
        <w:jc w:val="right"/>
      </w:pPr>
      <w:r>
        <w:rPr>
          <w:sz w:val="24"/>
        </w:rPr>
        <w:t xml:space="preserve">по предоставлению муниципальной услуги</w:t>
      </w:r>
      <w:r/>
    </w:p>
    <w:p>
      <w:pPr>
        <w:pStyle w:val="827"/>
        <w:jc w:val="right"/>
      </w:pPr>
      <w:r>
        <w:rPr>
          <w:sz w:val="24"/>
        </w:rPr>
        <w:t xml:space="preserve">"Установление, перерасчет и выплата пенсии</w:t>
      </w:r>
      <w:r/>
    </w:p>
    <w:p>
      <w:pPr>
        <w:pStyle w:val="827"/>
        <w:jc w:val="right"/>
      </w:pPr>
      <w:r>
        <w:rPr>
          <w:sz w:val="24"/>
        </w:rPr>
        <w:t xml:space="preserve">за выслугу лет лицам, замещавшим</w:t>
      </w:r>
      <w:r/>
    </w:p>
    <w:p>
      <w:pPr>
        <w:pStyle w:val="827"/>
        <w:jc w:val="right"/>
      </w:pPr>
      <w:r>
        <w:rPr>
          <w:sz w:val="24"/>
        </w:rPr>
        <w:t xml:space="preserve">муниципальные должности муниципального</w:t>
      </w:r>
      <w:r/>
    </w:p>
    <w:p>
      <w:pPr>
        <w:pStyle w:val="827"/>
        <w:jc w:val="right"/>
      </w:pPr>
      <w:r>
        <w:rPr>
          <w:sz w:val="24"/>
        </w:rPr>
        <w:t xml:space="preserve">образования город Салехард</w:t>
      </w:r>
      <w:r/>
    </w:p>
    <w:p>
      <w:pPr>
        <w:pStyle w:val="827"/>
        <w:jc w:val="right"/>
      </w:pPr>
      <w:r>
        <w:rPr>
          <w:sz w:val="24"/>
        </w:rPr>
        <w:t xml:space="preserve">на постоянной (штатной) основе"</w:t>
      </w:r>
      <w:r/>
    </w:p>
    <w:p>
      <w:pPr>
        <w:pStyle w:val="827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0"/>
        </w:rPr>
        <w:t xml:space="preserve">                                       Главе Администрации города Салехарда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         ____________________________________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             (Ф.И.О. заявителя полностью)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         ____________________________________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         ____________________________________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            (почтовый индекс, район, адрес)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         паспорт серия _________ N __________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         выдан ________________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         год рождения _______________________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         телефон: 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         СНИЛС 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         ИНН _____________________________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/>
      <w:bookmarkStart w:id="515" w:name="P515"/>
      <w:r/>
      <w:bookmarkEnd w:id="515"/>
      <w:r>
        <w:rPr>
          <w:sz w:val="20"/>
        </w:rPr>
        <w:t xml:space="preserve">                                 ЗАЯВЛЕНИЕ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Прошу   установить   (произвести   перерасчет)   к   моей   пенсии   по</w:t>
      </w:r>
      <w:r/>
    </w:p>
    <w:p>
      <w:pPr>
        <w:pStyle w:val="828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(указать вид пенсии: по старости, инвалидности, случаю потери кормильца)</w:t>
      </w:r>
      <w:r/>
    </w:p>
    <w:p>
      <w:pPr>
        <w:pStyle w:val="828"/>
        <w:jc w:val="both"/>
      </w:pPr>
      <w:r>
        <w:rPr>
          <w:sz w:val="20"/>
        </w:rPr>
        <w:t xml:space="preserve">которую получаю в __________________________ с 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              (указать орган пенсионного     (дата назначения пенсии)</w:t>
      </w:r>
      <w:r/>
    </w:p>
    <w:p>
      <w:pPr>
        <w:pStyle w:val="828"/>
        <w:jc w:val="both"/>
      </w:pPr>
      <w:r>
        <w:rPr>
          <w:sz w:val="20"/>
        </w:rPr>
        <w:t xml:space="preserve">                         обеспечения)</w:t>
      </w:r>
      <w:r/>
    </w:p>
    <w:p>
      <w:pPr>
        <w:pStyle w:val="828"/>
        <w:jc w:val="both"/>
      </w:pPr>
      <w:r>
        <w:rPr>
          <w:sz w:val="20"/>
        </w:rPr>
        <w:t xml:space="preserve">    пенсию  (и)  за  выслугу  лет  в соответствии с </w:t>
      </w:r>
      <w:hyperlink r:id="rId39" w:tooltip="Решение Городской Думы МО город Салехард от 19.12.2014 N 39 (ред. от 30.09.2019) &quot;Об утверждении Положения о должностных лицах местного самоуправления - членах формируемого представительным органом муниципального образования органа местного самоуправления, осуществляющих свои полномочия на постоянной основе&quot; (принято 19.12.2014) ------------ Утратил силу или отменен {КонсультантПлюс}" w:history="1">
        <w:r>
          <w:rPr>
            <w:color w:val="0000ff"/>
            <w:sz w:val="20"/>
          </w:rPr>
          <w:t xml:space="preserve">решением</w:t>
        </w:r>
      </w:hyperlink>
      <w:r>
        <w:rPr>
          <w:sz w:val="20"/>
        </w:rPr>
        <w:t xml:space="preserve"> Городской Думы</w:t>
      </w:r>
      <w:r/>
    </w:p>
    <w:p>
      <w:pPr>
        <w:pStyle w:val="828"/>
        <w:jc w:val="both"/>
      </w:pPr>
      <w:r>
        <w:rPr>
          <w:sz w:val="20"/>
        </w:rPr>
        <w:t xml:space="preserve">муниципального  образования город Салехард от 19 декабря 2014 года N 39 "Об</w:t>
      </w:r>
      <w:r/>
    </w:p>
    <w:p>
      <w:pPr>
        <w:pStyle w:val="828"/>
        <w:jc w:val="both"/>
      </w:pPr>
      <w:r>
        <w:rPr>
          <w:sz w:val="20"/>
        </w:rPr>
        <w:t xml:space="preserve">утверждении  Положения о должностных лицах местного самоуправления - членах</w:t>
      </w:r>
      <w:r/>
    </w:p>
    <w:p>
      <w:pPr>
        <w:pStyle w:val="828"/>
        <w:jc w:val="both"/>
      </w:pPr>
      <w:r>
        <w:rPr>
          <w:sz w:val="20"/>
        </w:rPr>
        <w:t xml:space="preserve">формируемого  представительным  органом  муниципального  образования органа</w:t>
      </w:r>
      <w:r/>
    </w:p>
    <w:p>
      <w:pPr>
        <w:pStyle w:val="828"/>
        <w:jc w:val="both"/>
      </w:pPr>
      <w:r>
        <w:rPr>
          <w:sz w:val="20"/>
        </w:rPr>
        <w:t xml:space="preserve">местного  самоуправления,  осуществляющих  свои  полномочия  на  постоянной</w:t>
      </w:r>
      <w:r/>
    </w:p>
    <w:p>
      <w:pPr>
        <w:pStyle w:val="828"/>
        <w:jc w:val="both"/>
      </w:pPr>
      <w:r>
        <w:rPr>
          <w:sz w:val="20"/>
        </w:rPr>
        <w:t xml:space="preserve">основе".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Мне   известно,  что  на  период  замещения  государственной  должности</w:t>
      </w:r>
      <w:r/>
    </w:p>
    <w:p>
      <w:pPr>
        <w:pStyle w:val="828"/>
        <w:jc w:val="both"/>
      </w:pPr>
      <w:r>
        <w:rPr>
          <w:sz w:val="20"/>
        </w:rPr>
        <w:t xml:space="preserve">Российской   Федерации,   государственной   должности  субъекта  Российской</w:t>
      </w:r>
      <w:r/>
    </w:p>
    <w:p>
      <w:pPr>
        <w:pStyle w:val="828"/>
        <w:jc w:val="both"/>
      </w:pPr>
      <w:r>
        <w:rPr>
          <w:sz w:val="20"/>
        </w:rPr>
        <w:t xml:space="preserve">Федерации,  выборной  муниципальной  должности,  государственной  должности</w:t>
      </w:r>
      <w:r/>
    </w:p>
    <w:p>
      <w:pPr>
        <w:pStyle w:val="828"/>
        <w:jc w:val="both"/>
      </w:pPr>
      <w:r>
        <w:rPr>
          <w:sz w:val="20"/>
        </w:rPr>
        <w:t xml:space="preserve">федеральной   гражданской  службы,  государственной  должности  гражданской</w:t>
      </w:r>
      <w:r/>
    </w:p>
    <w:p>
      <w:pPr>
        <w:pStyle w:val="828"/>
        <w:jc w:val="both"/>
      </w:pPr>
      <w:r>
        <w:rPr>
          <w:sz w:val="20"/>
        </w:rPr>
        <w:t xml:space="preserve">службы  субъекта  Российской  Федерации  или должности муниципальной службы</w:t>
      </w:r>
      <w:r/>
    </w:p>
    <w:p>
      <w:pPr>
        <w:pStyle w:val="828"/>
        <w:jc w:val="both"/>
      </w:pPr>
      <w:r>
        <w:rPr>
          <w:sz w:val="20"/>
        </w:rPr>
        <w:t xml:space="preserve">выплата пенсии за выслугу лет приостанавливается.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Обязуюсь  сообщать в департамент по труду и социальной защите населения</w:t>
      </w:r>
      <w:r/>
    </w:p>
    <w:p>
      <w:pPr>
        <w:pStyle w:val="828"/>
        <w:jc w:val="both"/>
      </w:pPr>
      <w:r>
        <w:rPr>
          <w:sz w:val="20"/>
        </w:rPr>
        <w:t xml:space="preserve">Администрации   муниципального   образования  город  Салехард  о  замещении</w:t>
      </w:r>
      <w:r/>
    </w:p>
    <w:p>
      <w:pPr>
        <w:pStyle w:val="828"/>
        <w:jc w:val="both"/>
      </w:pPr>
      <w:r>
        <w:rPr>
          <w:sz w:val="20"/>
        </w:rPr>
        <w:t xml:space="preserve">указанных  должностей, а также об обстоятельствах, влекущих приостановление</w:t>
      </w:r>
      <w:r/>
    </w:p>
    <w:p>
      <w:pPr>
        <w:pStyle w:val="828"/>
        <w:jc w:val="both"/>
      </w:pPr>
      <w:r>
        <w:rPr>
          <w:sz w:val="20"/>
        </w:rPr>
        <w:t xml:space="preserve">либо  прекращение  выплаты  пенсии  за выслугу лет, изменение ее размера, в</w:t>
      </w:r>
      <w:r/>
    </w:p>
    <w:p>
      <w:pPr>
        <w:pStyle w:val="828"/>
        <w:jc w:val="both"/>
      </w:pPr>
      <w:r>
        <w:rPr>
          <w:sz w:val="20"/>
        </w:rPr>
        <w:t xml:space="preserve">течение  10  дней  с  даты  замещения указанных должностей либо наступления</w:t>
      </w:r>
      <w:r/>
    </w:p>
    <w:p>
      <w:pPr>
        <w:pStyle w:val="828"/>
        <w:jc w:val="both"/>
      </w:pPr>
      <w:r>
        <w:rPr>
          <w:sz w:val="20"/>
        </w:rPr>
        <w:t xml:space="preserve">указанных обстоятельств.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562"/>
        <w:gridCol w:w="2230"/>
        <w:gridCol w:w="1361"/>
        <w:gridCol w:w="2721"/>
      </w:tblGrid>
      <w:tr>
        <w:tblPrEx>
          <w:tblBorders>
            <w:insideH w:val="none" w:color="000000" w:sz="4" w:space="0"/>
          </w:tblBorders>
        </w:tblPrEx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7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 заявлению прилагаю следующие документы:</w:t>
            </w:r>
            <w:r/>
          </w:p>
        </w:tc>
      </w:tr>
      <w:tr>
        <w:tblPrEx>
          <w:tblBorders>
            <w:insideH w:val="none" w:color="000000" w:sz="4" w:space="0"/>
          </w:tblBorders>
        </w:tblPrEx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792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082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4.</w:t>
            </w:r>
            <w:r/>
          </w:p>
        </w:tc>
      </w:tr>
      <w:tr>
        <w:tblPrEx/>
        <w:trPr/>
        <w:tc>
          <w:tcPr>
            <w:gridSpan w:val="2"/>
            <w:tcBorders>
              <w:left w:val="none" w:color="000000" w:sz="4" w:space="0"/>
              <w:right w:val="none" w:color="000000" w:sz="4" w:space="0"/>
            </w:tcBorders>
            <w:tcW w:w="4792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gridSpan w:val="2"/>
            <w:tcBorders>
              <w:left w:val="none" w:color="000000" w:sz="4" w:space="0"/>
              <w:right w:val="none" w:color="000000" w:sz="4" w:space="0"/>
            </w:tcBorders>
            <w:tcW w:w="4082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5.</w:t>
            </w:r>
            <w:r/>
          </w:p>
        </w:tc>
      </w:tr>
      <w:tr>
        <w:tblPrEx/>
        <w:trPr/>
        <w:tc>
          <w:tcPr>
            <w:gridSpan w:val="2"/>
            <w:tcBorders>
              <w:left w:val="none" w:color="000000" w:sz="4" w:space="0"/>
              <w:right w:val="none" w:color="000000" w:sz="4" w:space="0"/>
            </w:tcBorders>
            <w:tcW w:w="4792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gridSpan w:val="2"/>
            <w:tcBorders>
              <w:left w:val="none" w:color="000000" w:sz="4" w:space="0"/>
              <w:right w:val="none" w:color="000000" w:sz="4" w:space="0"/>
            </w:tcBorders>
            <w:tcW w:w="4082" w:type="dxa"/>
            <w:vAlign w:val="bottom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6.</w:t>
            </w:r>
            <w:r/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2562" w:type="dxa"/>
            <w:vAlign w:val="bottom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91" w:type="dxa"/>
            <w:vAlign w:val="bottom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9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2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(Подпись заявителя)</w:t>
            </w:r>
            <w:r/>
          </w:p>
        </w:tc>
      </w:tr>
    </w:tbl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jc w:val="center"/>
      </w:pPr>
      <w:r>
        <w:rPr>
          <w:sz w:val="24"/>
        </w:rPr>
        <w:t xml:space="preserve">Расписка-уведомление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Заявление и документы гр.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85"/>
        <w:gridCol w:w="2763"/>
        <w:gridCol w:w="3288"/>
      </w:tblGrid>
      <w:tr>
        <w:tblPrEx/>
        <w:trPr/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Регистрационный номер заявления</w:t>
            </w:r>
            <w:r/>
          </w:p>
        </w:tc>
        <w:tc>
          <w:tcPr>
            <w:gridSpan w:val="2"/>
            <w:tcW w:w="605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Принял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Дата приема заявления</w:t>
            </w:r>
            <w:r/>
          </w:p>
        </w:tc>
        <w:tc>
          <w:tcPr>
            <w:tcW w:w="3288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Фамилия специалиста и подпись</w:t>
            </w:r>
            <w:r/>
          </w:p>
        </w:tc>
      </w:tr>
      <w:tr>
        <w:tblPrEx/>
        <w:trPr/>
        <w:tc>
          <w:tcPr>
            <w:tcW w:w="2885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</w:r>
            <w:r/>
          </w:p>
        </w:tc>
        <w:tc>
          <w:tcPr>
            <w:tcW w:w="2763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</w:r>
            <w:r/>
          </w:p>
        </w:tc>
        <w:tc>
          <w:tcPr>
            <w:tcW w:w="3288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0"/>
        </w:rPr>
        <w:t xml:space="preserve">---------------------------------------------------------------------------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(линия отреза)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                       Расписка-уведомление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Заявление и документы гр.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85"/>
        <w:gridCol w:w="2763"/>
        <w:gridCol w:w="3288"/>
      </w:tblGrid>
      <w:tr>
        <w:tblPrEx/>
        <w:trPr/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Регистрационный номер заявления</w:t>
            </w:r>
            <w:r/>
          </w:p>
        </w:tc>
        <w:tc>
          <w:tcPr>
            <w:gridSpan w:val="2"/>
            <w:tcW w:w="605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Принял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6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Дата приема заявления</w:t>
            </w:r>
            <w:r/>
          </w:p>
        </w:tc>
        <w:tc>
          <w:tcPr>
            <w:tcW w:w="3288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Фамилия специалиста и подпись</w:t>
            </w:r>
            <w:r/>
          </w:p>
        </w:tc>
      </w:tr>
      <w:tr>
        <w:tblPrEx/>
        <w:trPr/>
        <w:tc>
          <w:tcPr>
            <w:tcW w:w="2885" w:type="dxa"/>
            <w:vAlign w:val="center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2763" w:type="dxa"/>
            <w:vAlign w:val="center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W w:w="3288" w:type="dxa"/>
            <w:vAlign w:val="center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590" w:right="566" w:bottom="1083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3933" w:default="1">
    <w:name w:val="Default Paragraph Font"/>
    <w:uiPriority w:val="1"/>
    <w:semiHidden/>
    <w:unhideWhenUsed/>
  </w:style>
  <w:style w:type="numbering" w:styleId="3934" w:default="1">
    <w:name w:val="No List"/>
    <w:uiPriority w:val="99"/>
    <w:semiHidden/>
    <w:unhideWhenUsed/>
  </w:style>
  <w:style w:type="table" w:styleId="39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RLAW906&amp;n=134754&amp;date=14.04.2025&amp;dst=100005&amp;field=134" TargetMode="External"/><Relationship Id="rId13" Type="http://schemas.openxmlformats.org/officeDocument/2006/relationships/hyperlink" Target="https://login.consultant.ru/link/?req=doc&amp;base=LAW&amp;n=494996&amp;date=14.04.2025&amp;dst=100094&amp;field=134" TargetMode="External"/><Relationship Id="rId14" Type="http://schemas.openxmlformats.org/officeDocument/2006/relationships/hyperlink" Target="https://login.consultant.ru/link/?req=doc&amp;base=RLAW906&amp;n=149245&amp;date=14.04.2025&amp;dst=100026&amp;field=134" TargetMode="External"/><Relationship Id="rId15" Type="http://schemas.openxmlformats.org/officeDocument/2006/relationships/hyperlink" Target="https://login.consultant.ru/link/?req=doc&amp;base=RLAW906&amp;n=115877&amp;date=14.04.2025" TargetMode="External"/><Relationship Id="rId16" Type="http://schemas.openxmlformats.org/officeDocument/2006/relationships/hyperlink" Target="https://login.consultant.ru/link/?req=doc&amp;base=RLAW906&amp;n=111026&amp;date=14.04.2025" TargetMode="External"/><Relationship Id="rId17" Type="http://schemas.openxmlformats.org/officeDocument/2006/relationships/hyperlink" Target="https://login.consultant.ru/link/?req=doc&amp;base=RLAW906&amp;n=124432&amp;date=14.04.2025&amp;dst=100050&amp;field=134" TargetMode="External"/><Relationship Id="rId18" Type="http://schemas.openxmlformats.org/officeDocument/2006/relationships/hyperlink" Target="https://login.consultant.ru/link/?req=doc&amp;base=RLAW906&amp;n=134754&amp;date=14.04.2025&amp;dst=100005&amp;field=134" TargetMode="External"/><Relationship Id="rId19" Type="http://schemas.openxmlformats.org/officeDocument/2006/relationships/hyperlink" Target="https://login.consultant.ru/link/?req=doc&amp;base=LAW&amp;n=494996&amp;date=14.04.2025&amp;dst=100094&amp;field=134" TargetMode="External"/><Relationship Id="rId20" Type="http://schemas.openxmlformats.org/officeDocument/2006/relationships/hyperlink" Target="https://login.consultant.ru/link/?req=doc&amp;base=RLAW906&amp;n=149840&amp;date=14.04.2025&amp;dst=100018&amp;field=134" TargetMode="External"/><Relationship Id="rId21" Type="http://schemas.openxmlformats.org/officeDocument/2006/relationships/hyperlink" Target="http://www.salekhard.org" TargetMode="External"/><Relationship Id="rId22" Type="http://schemas.openxmlformats.org/officeDocument/2006/relationships/hyperlink" Target="www.dtszns.ru" TargetMode="External"/><Relationship Id="rId23" Type="http://schemas.openxmlformats.org/officeDocument/2006/relationships/hyperlink" Target="https://www.gosuslugi.ru/" TargetMode="External"/><Relationship Id="rId24" Type="http://schemas.openxmlformats.org/officeDocument/2006/relationships/hyperlink" Target="https://login.consultant.ru/link/?req=doc&amp;base=LAW&amp;n=494960&amp;date=14.04.2025" TargetMode="External"/><Relationship Id="rId25" Type="http://schemas.openxmlformats.org/officeDocument/2006/relationships/hyperlink" Target="www.dtszns.ru" TargetMode="External"/><Relationship Id="rId26" Type="http://schemas.openxmlformats.org/officeDocument/2006/relationships/hyperlink" Target="www.salekhard.org" TargetMode="External"/><Relationship Id="rId27" Type="http://schemas.openxmlformats.org/officeDocument/2006/relationships/hyperlink" Target="https://login.consultant.ru/link/?req=doc&amp;base=RLAW906&amp;n=134754&amp;date=14.04.2025&amp;dst=100006&amp;field=134" TargetMode="External"/><Relationship Id="rId28" Type="http://schemas.openxmlformats.org/officeDocument/2006/relationships/hyperlink" Target="www.dtszns.ru" TargetMode="External"/><Relationship Id="rId29" Type="http://schemas.openxmlformats.org/officeDocument/2006/relationships/hyperlink" Target="https://login.consultant.ru/link/?req=doc&amp;base=RLAW906&amp;n=134754&amp;date=14.04.2025&amp;dst=100007&amp;field=134" TargetMode="External"/><Relationship Id="rId30" Type="http://schemas.openxmlformats.org/officeDocument/2006/relationships/hyperlink" Target="https://login.consultant.ru/link/?req=doc&amp;base=RLAW906&amp;n=170981&amp;date=14.04.2025&amp;dst=100010&amp;field=134" TargetMode="External"/><Relationship Id="rId31" Type="http://schemas.openxmlformats.org/officeDocument/2006/relationships/hyperlink" Target="https://login.consultant.ru/link/?req=doc&amp;base=LAW&amp;n=494996&amp;date=14.04.2025&amp;dst=43&amp;field=134" TargetMode="External"/><Relationship Id="rId32" Type="http://schemas.openxmlformats.org/officeDocument/2006/relationships/hyperlink" Target="https://login.consultant.ru/link/?req=doc&amp;base=LAW&amp;n=494996&amp;date=14.04.2025&amp;dst=290&amp;field=134" TargetMode="External"/><Relationship Id="rId33" Type="http://schemas.openxmlformats.org/officeDocument/2006/relationships/hyperlink" Target="www.gosuslugi.ru" TargetMode="External"/><Relationship Id="rId34" Type="http://schemas.openxmlformats.org/officeDocument/2006/relationships/hyperlink" Target="https://login.consultant.ru/link/?req=doc&amp;base=RLAW906&amp;n=170981&amp;date=14.04.2025&amp;dst=100010&amp;field=134" TargetMode="External"/><Relationship Id="rId35" Type="http://schemas.openxmlformats.org/officeDocument/2006/relationships/hyperlink" Target="https://login.consultant.ru/link/?req=doc&amp;base=LAW&amp;n=494996&amp;date=14.04.2025" TargetMode="External"/><Relationship Id="rId36" Type="http://schemas.openxmlformats.org/officeDocument/2006/relationships/hyperlink" Target="https://login.consultant.ru/link/?req=doc&amp;base=LAW&amp;n=300316&amp;date=14.04.2025" TargetMode="External"/><Relationship Id="rId37" Type="http://schemas.openxmlformats.org/officeDocument/2006/relationships/hyperlink" Target="https://login.consultant.ru/link/?req=doc&amp;base=LAW&amp;n=311791&amp;date=14.04.2025" TargetMode="External"/><Relationship Id="rId38" Type="http://schemas.openxmlformats.org/officeDocument/2006/relationships/hyperlink" Target="https://login.consultant.ru/link/?req=doc&amp;base=RLAW906&amp;n=133383&amp;date=14.04.2025" TargetMode="External"/><Relationship Id="rId39" Type="http://schemas.openxmlformats.org/officeDocument/2006/relationships/hyperlink" Target="https://login.consultant.ru/link/?req=doc&amp;base=RLAW906&amp;n=126537&amp;date=14.04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Салехард от 05.08.2019 N 1941
(ред. от 12.05.2020)
"Об утверждении Административного регламента Администрации города Салехарда по предоставлению муниципальной услуги "Установление, перерасчет и выплата пенсии за выслугу лет лицам, замещавшим муниципальные должности муниципального образования город Салехард на постоянной (штатной) основе"</dc:title>
  <cp:revision>1</cp:revision>
  <dcterms:created xsi:type="dcterms:W3CDTF">2025-04-14T12:12:17Z</dcterms:created>
  <dcterms:modified xsi:type="dcterms:W3CDTF">2025-04-14T12:15:08Z</dcterms:modified>
</cp:coreProperties>
</file>