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3E" w:rsidRDefault="00B82F3E" w:rsidP="00B82F3E">
      <w:pPr>
        <w:spacing w:line="276" w:lineRule="auto"/>
        <w:ind w:firstLine="0"/>
        <w:contextualSpacing w:val="0"/>
        <w:jc w:val="left"/>
        <w:rPr>
          <w:sz w:val="22"/>
        </w:rPr>
      </w:pPr>
      <w:bookmarkStart w:id="0" w:name="_Toc401931562"/>
      <w:bookmarkStart w:id="1" w:name="_Toc402268508"/>
      <w:bookmarkStart w:id="2" w:name="_Toc427659295"/>
      <w:r w:rsidRPr="001628E0">
        <w:rPr>
          <w:rStyle w:val="40"/>
          <w:color w:val="943634" w:themeColor="accent2" w:themeShade="BF"/>
          <w:sz w:val="26"/>
          <w:szCs w:val="26"/>
        </w:rPr>
        <w:t>Предоставление социального пособия при погребении</w:t>
      </w:r>
      <w:bookmarkEnd w:id="0"/>
      <w:bookmarkEnd w:id="1"/>
      <w:bookmarkEnd w:id="2"/>
    </w:p>
    <w:tbl>
      <w:tblPr>
        <w:tblStyle w:val="a4"/>
        <w:tblW w:w="10740" w:type="dxa"/>
        <w:tblLayout w:type="fixed"/>
        <w:tblLook w:val="04A0"/>
      </w:tblPr>
      <w:tblGrid>
        <w:gridCol w:w="4928"/>
        <w:gridCol w:w="5812"/>
      </w:tblGrid>
      <w:tr w:rsidR="00B82F3E" w:rsidRPr="006A64BD" w:rsidTr="0059731A">
        <w:trPr>
          <w:trHeight w:val="372"/>
        </w:trPr>
        <w:tc>
          <w:tcPr>
            <w:tcW w:w="10740" w:type="dxa"/>
            <w:gridSpan w:val="2"/>
            <w:shd w:val="clear" w:color="auto" w:fill="auto"/>
            <w:vAlign w:val="bottom"/>
          </w:tcPr>
          <w:p w:rsidR="00B82F3E" w:rsidRPr="006A64BD" w:rsidRDefault="00B82F3E" w:rsidP="00B82F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</w:rPr>
            </w:pPr>
            <w:r w:rsidRPr="006A64BD">
              <w:rPr>
                <w:rFonts w:cs="Times New Roman"/>
                <w:b/>
                <w:bCs/>
                <w:i/>
              </w:rPr>
              <w:t xml:space="preserve">Административный регламент, утвержденный постановлением Правительства ЯНАО от </w:t>
            </w:r>
            <w:r>
              <w:rPr>
                <w:rFonts w:cs="Times New Roman"/>
                <w:b/>
                <w:bCs/>
                <w:i/>
              </w:rPr>
              <w:t>29.01.2013 № 40-П</w:t>
            </w:r>
          </w:p>
        </w:tc>
      </w:tr>
      <w:tr w:rsidR="00B82F3E" w:rsidRPr="006A64BD" w:rsidTr="0059731A">
        <w:trPr>
          <w:trHeight w:val="372"/>
        </w:trPr>
        <w:tc>
          <w:tcPr>
            <w:tcW w:w="10740" w:type="dxa"/>
            <w:gridSpan w:val="2"/>
            <w:shd w:val="clear" w:color="auto" w:fill="auto"/>
          </w:tcPr>
          <w:p w:rsidR="00B82F3E" w:rsidRPr="00BB060F" w:rsidRDefault="00B82F3E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</w:rPr>
            </w:pPr>
            <w:r w:rsidRPr="00BB060F">
              <w:rPr>
                <w:rFonts w:cs="Times New Roman"/>
                <w:b/>
                <w:i/>
              </w:rPr>
              <w:t>Заявители</w:t>
            </w:r>
          </w:p>
          <w:p w:rsidR="00B82F3E" w:rsidRDefault="00B82F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Pr="00BB060F">
              <w:rPr>
                <w:rFonts w:cs="Times New Roman"/>
              </w:rPr>
              <w:t>изические лица либо их уполномоченные представители, принявшие на</w:t>
            </w:r>
            <w:r>
              <w:rPr>
                <w:rFonts w:cs="Times New Roman"/>
              </w:rPr>
              <w:t xml:space="preserve"> себя обязанности по погребению:</w:t>
            </w:r>
          </w:p>
          <w:p w:rsidR="00B82F3E" w:rsidRDefault="00B82F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BB060F">
              <w:rPr>
                <w:rFonts w:cs="Times New Roman"/>
              </w:rPr>
              <w:t>лиц,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</w:t>
            </w:r>
            <w:r>
              <w:rPr>
                <w:rFonts w:cs="Times New Roman"/>
              </w:rPr>
              <w:t xml:space="preserve"> (не работающих);</w:t>
            </w:r>
          </w:p>
          <w:p w:rsidR="00B82F3E" w:rsidRPr="00BB060F" w:rsidRDefault="00B82F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BB060F">
              <w:rPr>
                <w:rFonts w:cs="Times New Roman"/>
              </w:rPr>
              <w:t xml:space="preserve"> мертворожденных детей по истечении 154 дней беременности</w:t>
            </w:r>
          </w:p>
        </w:tc>
      </w:tr>
      <w:tr w:rsidR="00B82F3E" w:rsidRPr="006A64BD" w:rsidTr="0059731A">
        <w:trPr>
          <w:trHeight w:val="372"/>
        </w:trPr>
        <w:tc>
          <w:tcPr>
            <w:tcW w:w="10740" w:type="dxa"/>
            <w:gridSpan w:val="2"/>
            <w:shd w:val="clear" w:color="auto" w:fill="auto"/>
          </w:tcPr>
          <w:p w:rsidR="00B82F3E" w:rsidRDefault="00B82F3E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 сведению:</w:t>
            </w:r>
          </w:p>
          <w:p w:rsidR="00B82F3E" w:rsidRPr="0012275F" w:rsidRDefault="00B82F3E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i/>
              </w:rPr>
            </w:pPr>
            <w:r w:rsidRPr="0012275F">
              <w:rPr>
                <w:rFonts w:cs="Times New Roman"/>
                <w:bCs/>
              </w:rPr>
              <w:t>Решение принимается не позднее 10 дней со дня регистрации</w:t>
            </w:r>
          </w:p>
        </w:tc>
      </w:tr>
      <w:tr w:rsidR="00B82F3E" w:rsidRPr="006A64BD" w:rsidTr="0059731A">
        <w:trPr>
          <w:trHeight w:val="372"/>
        </w:trPr>
        <w:tc>
          <w:tcPr>
            <w:tcW w:w="10740" w:type="dxa"/>
            <w:gridSpan w:val="2"/>
            <w:shd w:val="clear" w:color="auto" w:fill="EAF1DD" w:themeFill="accent3" w:themeFillTint="33"/>
          </w:tcPr>
          <w:p w:rsidR="00B82F3E" w:rsidRPr="006A64BD" w:rsidRDefault="00B82F3E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</w:rPr>
            </w:pPr>
            <w:r w:rsidRPr="006A64BD">
              <w:rPr>
                <w:rFonts w:cs="Times New Roman"/>
                <w:b/>
              </w:rPr>
              <w:t>Документы, общие к представлению для всех категорий</w:t>
            </w:r>
          </w:p>
        </w:tc>
      </w:tr>
      <w:tr w:rsidR="00B82F3E" w:rsidRPr="006A64BD" w:rsidTr="0059731A">
        <w:trPr>
          <w:trHeight w:val="372"/>
        </w:trPr>
        <w:tc>
          <w:tcPr>
            <w:tcW w:w="10740" w:type="dxa"/>
            <w:gridSpan w:val="2"/>
            <w:shd w:val="clear" w:color="auto" w:fill="auto"/>
          </w:tcPr>
          <w:p w:rsidR="00B82F3E" w:rsidRPr="006A64BD" w:rsidRDefault="00B82F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i/>
              </w:rPr>
            </w:pPr>
            <w:r w:rsidRPr="00011B65">
              <w:rPr>
                <w:rFonts w:cs="Times New Roman"/>
                <w:b/>
                <w:bCs/>
                <w:iCs/>
              </w:rPr>
              <w:t xml:space="preserve">Подлинник </w:t>
            </w:r>
            <w:hyperlink r:id="rId4" w:history="1">
              <w:r w:rsidRPr="00011B65">
                <w:rPr>
                  <w:rFonts w:cs="Times New Roman"/>
                  <w:bCs/>
                  <w:iCs/>
                  <w:color w:val="0000FF"/>
                </w:rPr>
                <w:t>справки</w:t>
              </w:r>
            </w:hyperlink>
            <w:r w:rsidRPr="00011B65">
              <w:rPr>
                <w:rFonts w:cs="Times New Roman"/>
                <w:bCs/>
                <w:iCs/>
              </w:rPr>
              <w:t xml:space="preserve"> о смерти (форма N 33)</w:t>
            </w:r>
          </w:p>
          <w:p w:rsidR="00B82F3E" w:rsidRPr="006A64BD" w:rsidRDefault="00B82F3E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</w:rPr>
            </w:pPr>
          </w:p>
        </w:tc>
      </w:tr>
      <w:tr w:rsidR="00B82F3E" w:rsidRPr="006A64BD" w:rsidTr="0059731A">
        <w:trPr>
          <w:trHeight w:val="372"/>
        </w:trPr>
        <w:tc>
          <w:tcPr>
            <w:tcW w:w="4928" w:type="dxa"/>
            <w:shd w:val="clear" w:color="auto" w:fill="EAF1DD" w:themeFill="accent3" w:themeFillTint="33"/>
          </w:tcPr>
          <w:p w:rsidR="00B82F3E" w:rsidRPr="006A64BD" w:rsidRDefault="00B82F3E" w:rsidP="00E6640C">
            <w:pPr>
              <w:pStyle w:val="a3"/>
              <w:ind w:firstLine="7"/>
              <w:jc w:val="left"/>
              <w:rPr>
                <w:rFonts w:cs="Times New Roman"/>
                <w:b/>
                <w:sz w:val="22"/>
              </w:rPr>
            </w:pPr>
            <w:r w:rsidRPr="006A64BD">
              <w:rPr>
                <w:rFonts w:cs="Times New Roman"/>
                <w:b/>
                <w:sz w:val="22"/>
              </w:rPr>
              <w:t>Документы, представляемые в рамках межведомственного взаимодействия</w:t>
            </w:r>
          </w:p>
        </w:tc>
        <w:tc>
          <w:tcPr>
            <w:tcW w:w="5812" w:type="dxa"/>
            <w:shd w:val="clear" w:color="auto" w:fill="auto"/>
          </w:tcPr>
          <w:p w:rsidR="00B82F3E" w:rsidRPr="006A64BD" w:rsidRDefault="00B82F3E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ОТСУТСТВУЮТ</w:t>
            </w:r>
          </w:p>
        </w:tc>
      </w:tr>
    </w:tbl>
    <w:p w:rsidR="00B82F3E" w:rsidRDefault="00B82F3E" w:rsidP="00B82F3E">
      <w:pPr>
        <w:spacing w:line="276" w:lineRule="auto"/>
        <w:ind w:firstLine="0"/>
        <w:contextualSpacing w:val="0"/>
        <w:jc w:val="left"/>
        <w:rPr>
          <w:rStyle w:val="30"/>
        </w:rPr>
      </w:pPr>
    </w:p>
    <w:sectPr w:rsidR="00B82F3E" w:rsidSect="00B82F3E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2F3E"/>
    <w:rsid w:val="0059731A"/>
    <w:rsid w:val="008D5344"/>
    <w:rsid w:val="00B639DD"/>
    <w:rsid w:val="00B82F3E"/>
    <w:rsid w:val="00CF751F"/>
    <w:rsid w:val="00E60693"/>
    <w:rsid w:val="00F316B2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3E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2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2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82F3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B82F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B82F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E3868372EA6990CA2DEECF632219A25C896EE41A2CAB4BE944BD0C87EAA2CDDAE033BE3B0A9BTDo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3</cp:revision>
  <dcterms:created xsi:type="dcterms:W3CDTF">2015-08-18T07:05:00Z</dcterms:created>
  <dcterms:modified xsi:type="dcterms:W3CDTF">2015-08-18T07:13:00Z</dcterms:modified>
</cp:coreProperties>
</file>