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26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60" cy="695520"/>
                <wp:effectExtent l="0" t="0" r="0" b="9330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61960" cy="69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4.8pt;mso-wrap-distance-left:0.0pt;mso-wrap-distance-top:0.0pt;mso-wrap-distance-right:0.0pt;mso-wrap-distance-bottom:0.0pt;" stroked="false">
                <v:path textboxrect="0,0,0,0"/>
                <v:imagedata r:id="rId7" o:title=""/>
              </v:shape>
            </w:pict>
          </mc:Fallback>
        </mc:AlternateContent>
      </w: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44"/>
        </w:rPr>
        <w:t xml:space="preserve">Администрация</w:t>
      </w: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44"/>
        </w:rPr>
        <w:t xml:space="preserve">муниципального образования город Салехард</w:t>
      </w:r>
    </w:p>
    <w:p>
      <w:pPr>
        <w:jc w:val="center"/>
      </w:pP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44"/>
        </w:rPr>
        <w:t xml:space="preserve">ПОСТАНОВЛЕНИЕ</w:t>
      </w:r>
    </w:p>
    <w:p/>
    <w:tbl>
      <w:tblPr>
        <w:tblW w:w="9354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5015"/>
      </w:tblGrid>
      <w:tr>
        <w:tc>
          <w:tcPr>
            <w:tcW w:w="4339" w:type="dxa"/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jc w:val="both"/>
            </w:pPr>
            <w:r>
              <w:rPr>
                <w:rFonts w:ascii="Liberation Serif" w:hAnsi="Liberation Serif" w:eastAsia="Liberation Serif" w:cs="Liberation Serif"/>
                <w:sz w:val="28"/>
              </w:rPr>
              <w:t xml:space="preserve">16 февраля</w:t>
            </w:r>
            <w:r>
              <w:rPr>
                <w:rFonts w:ascii="Liberation Serif" w:hAnsi="Liberation Serif" w:eastAsia="Liberation Serif" w:cs="Liberation Serif"/>
                <w:sz w:val="28"/>
              </w:rPr>
              <w:t xml:space="preserve"> 2024 года</w:t>
            </w:r>
          </w:p>
        </w:tc>
        <w:tc>
          <w:tcPr>
            <w:tcW w:w="5016" w:type="dxa"/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jc w:val="right"/>
            </w:pPr>
            <w:r>
              <w:rPr>
                <w:rFonts w:ascii="Liberation Serif" w:hAnsi="Liberation Serif" w:eastAsia="Liberation Serif" w:cs="Liberation Serif"/>
                <w:sz w:val="28"/>
              </w:rPr>
              <w:t xml:space="preserve">№ </w:t>
            </w:r>
            <w:r>
              <w:rPr>
                <w:rFonts w:ascii="Liberation Serif" w:hAnsi="Liberation Serif" w:eastAsia="Liberation Serif" w:cs="Liberation Serif"/>
                <w:sz w:val="28"/>
              </w:rPr>
              <w:t xml:space="preserve">340</w:t>
            </w:r>
          </w:p>
        </w:tc>
      </w:tr>
      <w:tr>
        <w:tc>
          <w:tcPr>
            <w:tcW w:w="4339" w:type="dxa"/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jc w:val="both"/>
            </w:pPr>
          </w:p>
        </w:tc>
        <w:tc>
          <w:tcPr>
            <w:tcW w:w="5016" w:type="dxa"/>
            <w:tcMar>
              <w:left w:w="108" w:type="dxa"/>
              <w:top w:w="0" w:type="dxa"/>
              <w:right w:w="108" w:type="dxa"/>
              <w:bottom w:w="0" w:type="dxa"/>
            </w:tcMar>
          </w:tcPr>
          <w:p/>
        </w:tc>
      </w:tr>
    </w:tbl>
    <w:p>
      <w:pPr>
        <w:jc w:val="both"/>
      </w:pP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28"/>
        </w:rPr>
        <w:t xml:space="preserve">О проведении городского конкурса</w:t>
      </w:r>
    </w:p>
    <w:p>
      <w:pPr>
        <w:jc w:val="center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  <w:t xml:space="preserve">«Лучший специалист по охране труда в муниципальном образовании </w:t>
      </w: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28"/>
        </w:rPr>
        <w:t xml:space="preserve">город Салехард»</w:t>
      </w:r>
    </w:p>
    <w:p/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В целях пропаганды передового опыта по охране труда, в соответствии с положениями </w:t>
      </w:r>
      <w:hyperlink r:id="rId8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Закона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Ямало-Ненецкого автономного округа от 05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труда», руководствуясь Устав</w:t>
      </w:r>
      <w:hyperlink r:id="rId9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ом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муниципального образования город Салехард, Администрация муниципального образования город Салехард </w:t>
      </w:r>
      <w:r>
        <w:rPr>
          <w:rFonts w:ascii="Liberation Serif" w:hAnsi="Liberation Serif" w:eastAsia="Liberation Serif" w:cs="Liberation Serif"/>
          <w:b/>
          <w:sz w:val="28"/>
        </w:rPr>
        <w:t xml:space="preserve">постановляет:</w:t>
      </w:r>
    </w:p>
    <w:p>
      <w:pPr>
        <w:ind w:right="-1" w:firstLine="709"/>
        <w:jc w:val="both"/>
      </w:pP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1. Провести на территории муниципального образования город Салехард городской конкурс «Лучший специалист по охране труда в муниципальном образовании город Салехард»</w:t>
      </w:r>
      <w:r>
        <w:rPr>
          <w:rFonts w:ascii="Liberation Serif" w:hAnsi="Liberation Serif" w:eastAsia="Liberation Serif" w:cs="Liberation Serif"/>
        </w:rPr>
        <w:t xml:space="preserve">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2. Утвердить </w:t>
      </w:r>
      <w:r>
        <w:rPr>
          <w:rFonts w:ascii="Liberation Serif" w:hAnsi="Liberation Serif" w:eastAsia="Liberation Serif" w:cs="Liberation Serif"/>
          <w:sz w:val="28"/>
        </w:rPr>
        <w:t xml:space="preserve">прилагаемое </w:t>
      </w:r>
      <w:hyperlink w:anchor="Par32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Положение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о городском конкурсе «Лучший специалист по охране труда в муниципальном образовании город Салехард».</w:t>
      </w:r>
    </w:p>
    <w:p>
      <w:pPr>
        <w:pStyle w:val="ConsPlusNormal"/>
        <w:ind w:right="-1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3. Опубликовать настоящее постановление в газете «Полярный круг» и разместить на официальном сайте муниципального образования город Салехард.</w:t>
      </w:r>
    </w:p>
    <w:p>
      <w:pPr>
        <w:pStyle w:val="ConsPlusNormal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4. Контроль за исполнением настоящего постановления возложить на начальника департамента по труду и социальной защите населения</w:t>
      </w:r>
      <w:r>
        <w:rPr>
          <w:rFonts w:ascii="Liberation Serif" w:hAnsi="Liberation Serif" w:eastAsia="Liberation Serif" w:cs="Liberation Serif"/>
          <w:sz w:val="28"/>
        </w:rPr>
        <w:t xml:space="preserve"> Администрации</w:t>
      </w:r>
      <w:r>
        <w:rPr>
          <w:rFonts w:ascii="Liberation Serif" w:hAnsi="Liberation Serif" w:eastAsia="Liberation Serif" w:cs="Liberation Serif"/>
          <w:sz w:val="28"/>
        </w:rPr>
        <w:t xml:space="preserve"> города Салехарда.</w:t>
      </w:r>
    </w:p>
    <w:p>
      <w:pPr>
        <w:ind w:right="-1" w:firstLine="709"/>
        <w:jc w:val="both"/>
      </w:pPr>
    </w:p>
    <w:p>
      <w:pPr>
        <w:ind w:right="-1" w:firstLine="709"/>
        <w:jc w:val="both"/>
      </w:pPr>
    </w:p>
    <w:p>
      <w:pPr>
        <w:ind w:right="-1" w:firstLine="709"/>
        <w:jc w:val="both"/>
      </w:pPr>
    </w:p>
    <w:p>
      <w:pPr>
        <w:ind w:right="-1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Глав</w:t>
      </w:r>
      <w:r>
        <w:rPr>
          <w:rFonts w:ascii="Liberation Serif" w:hAnsi="Liberation Serif" w:eastAsia="Liberation Serif" w:cs="Liberation Serif"/>
          <w:sz w:val="28"/>
        </w:rPr>
        <w:t xml:space="preserve">а города Салехарда</w:t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</w:r>
      <w:r>
        <w:rPr>
          <w:rFonts w:ascii="Liberation Serif" w:hAnsi="Liberation Serif" w:eastAsia="Liberation Serif" w:cs="Liberation Serif"/>
          <w:sz w:val="28"/>
        </w:rPr>
        <w:tab/>
        <w:t xml:space="preserve">       </w:t>
      </w:r>
      <w:r>
        <w:rPr>
          <w:rFonts w:ascii="Liberation Serif" w:hAnsi="Liberation Serif" w:eastAsia="Liberation Serif" w:cs="Liberation Serif"/>
          <w:sz w:val="28"/>
        </w:rPr>
        <w:t xml:space="preserve">А.Л. </w:t>
      </w:r>
      <w:r>
        <w:rPr>
          <w:rFonts w:ascii="Liberation Serif" w:hAnsi="Liberation Serif" w:eastAsia="Liberation Serif" w:cs="Liberation Serif"/>
          <w:sz w:val="28"/>
        </w:rPr>
        <w:t xml:space="preserve">Титовский</w:t>
      </w:r>
    </w:p>
    <w:p>
      <w:pPr>
        <w:ind w:right="142" w:firstLine="709"/>
      </w:pPr>
    </w:p>
    <w:p>
      <w:pPr>
        <w:ind w:firstLine="851"/>
        <w:jc w:val="both"/>
        <w:sectPr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>
      <w:pPr>
        <w:ind w:right="142" w:firstLine="5103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УТВЕРЖДЕНО</w:t>
      </w:r>
    </w:p>
    <w:p>
      <w:pPr>
        <w:ind w:right="142" w:firstLine="5103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постановлением Администрации</w:t>
      </w:r>
    </w:p>
    <w:p>
      <w:pPr>
        <w:ind w:right="142" w:firstLine="5103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города Салехарда</w:t>
      </w:r>
    </w:p>
    <w:p>
      <w:pPr>
        <w:ind w:right="142" w:firstLine="5103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от </w:t>
      </w:r>
      <w:r>
        <w:rPr>
          <w:rFonts w:ascii="Liberation Serif" w:hAnsi="Liberation Serif" w:eastAsia="Liberation Serif" w:cs="Liberation Serif"/>
          <w:sz w:val="28"/>
        </w:rPr>
        <w:t xml:space="preserve">16 февраля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2024 года № </w:t>
      </w:r>
      <w:r>
        <w:rPr>
          <w:rFonts w:ascii="Liberation Serif" w:hAnsi="Liberation Serif" w:eastAsia="Liberation Serif" w:cs="Liberation Serif"/>
          <w:sz w:val="28"/>
        </w:rPr>
        <w:t xml:space="preserve">340</w:t>
      </w:r>
      <w:bookmarkStart w:id="0" w:name="_GoBack"/>
      <w:bookmarkEnd w:id="0"/>
    </w:p>
    <w:p>
      <w:pPr>
        <w:ind w:firstLine="5103"/>
        <w:jc w:val="both"/>
      </w:pPr>
    </w:p>
    <w:p>
      <w:pPr>
        <w:ind w:firstLine="851"/>
        <w:jc w:val="both"/>
      </w:pP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28"/>
        </w:rPr>
        <w:t xml:space="preserve">ПОЛОЖЕНИЕ</w:t>
      </w:r>
    </w:p>
    <w:p>
      <w:pPr>
        <w:jc w:val="center"/>
      </w:pPr>
      <w:r>
        <w:rPr>
          <w:rFonts w:ascii="Liberation Serif" w:hAnsi="Liberation Serif" w:eastAsia="Liberation Serif" w:cs="Liberation Serif"/>
          <w:b/>
          <w:sz w:val="28"/>
        </w:rPr>
        <w:t xml:space="preserve">о городском конкурсе «Лучший специалист по охране труда в муниципальном образовании город Салехард»</w:t>
      </w:r>
    </w:p>
    <w:p>
      <w:pPr>
        <w:ind w:left="-262" w:firstLine="710"/>
      </w:pPr>
    </w:p>
    <w:p>
      <w:pPr>
        <w:jc w:val="center"/>
      </w:pPr>
      <w:bookmarkStart w:id="1" w:name="Par38"/>
      <w:bookmarkEnd w:id="1"/>
      <w:r>
        <w:rPr>
          <w:rFonts w:ascii="Liberation Serif" w:hAnsi="Liberation Serif" w:eastAsia="Liberation Serif" w:cs="Liberation Serif"/>
          <w:sz w:val="28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 w:val="28"/>
        </w:rPr>
        <w:t xml:space="preserve">. </w:t>
      </w:r>
      <w:r>
        <w:rPr>
          <w:rFonts w:ascii="Liberation Serif" w:hAnsi="Liberation Serif" w:eastAsia="Liberation Serif" w:cs="Liberation Serif"/>
          <w:b/>
          <w:sz w:val="28"/>
        </w:rPr>
        <w:t xml:space="preserve">Общие положения</w:t>
      </w:r>
    </w:p>
    <w:p>
      <w:pPr>
        <w:ind w:firstLine="709"/>
      </w:pPr>
    </w:p>
    <w:p>
      <w:pPr>
        <w:ind w:firstLine="709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1. Настоящее Положение о городском конкурсе «Лучший специалист по охране труда в муниципальном образовании город Салехард» (далее </w:t>
      </w:r>
      <w:r>
        <w:rPr>
          <w:rFonts w:ascii="Liberation Serif" w:hAnsi="Liberation Serif" w:eastAsia="Liberation Serif" w:cs="Liberation Serif"/>
          <w:sz w:val="28"/>
        </w:rPr>
        <w:t xml:space="preserve">–</w:t>
      </w:r>
      <w:r>
        <w:rPr>
          <w:rFonts w:ascii="Liberation Serif" w:hAnsi="Liberation Serif" w:eastAsia="Liberation Serif" w:cs="Liberation Serif"/>
          <w:sz w:val="28"/>
        </w:rPr>
        <w:t xml:space="preserve"> Положение, конкурс) разработано в целях реализации переданных отдельных государственных полномочий в соответствии с </w:t>
      </w:r>
      <w:hyperlink r:id="rId10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Законом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Ямало-Ненецкого автономного округа от 05 октября 2007 года №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 и устанавливает цели, задачи, порядок и условия проведения конкурса.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2. Организатором конкурса является Администрация города Салехарда, от имени которой выступает департамент по труду и социальной защите населения </w:t>
      </w:r>
      <w:r>
        <w:rPr>
          <w:rFonts w:ascii="Liberation Serif" w:hAnsi="Liberation Serif" w:eastAsia="Liberation Serif" w:cs="Liberation Serif"/>
          <w:sz w:val="28"/>
        </w:rPr>
        <w:t xml:space="preserve">Администрации </w:t>
      </w:r>
      <w:r>
        <w:rPr>
          <w:rFonts w:ascii="Liberation Serif" w:hAnsi="Liberation Serif" w:eastAsia="Liberation Serif" w:cs="Liberation Serif"/>
          <w:sz w:val="28"/>
        </w:rPr>
        <w:t xml:space="preserve">города Салехарда (далее </w:t>
      </w:r>
      <w:r>
        <w:rPr>
          <w:rFonts w:ascii="Liberation Serif" w:hAnsi="Liberation Serif" w:eastAsia="Liberation Serif" w:cs="Liberation Serif"/>
          <w:sz w:val="28"/>
        </w:rPr>
        <w:t xml:space="preserve">–</w:t>
      </w:r>
      <w:r>
        <w:rPr>
          <w:rFonts w:ascii="Liberation Serif" w:hAnsi="Liberation Serif" w:eastAsia="Liberation Serif" w:cs="Liberation Serif"/>
          <w:sz w:val="28"/>
        </w:rPr>
        <w:t xml:space="preserve"> департамент).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3. Сроки проведения конкурса с 19 февраля 2024 по 19 апреля 2024 года.</w:t>
      </w:r>
    </w:p>
    <w:p>
      <w:pPr>
        <w:ind w:right="142" w:firstLine="709"/>
        <w:jc w:val="both"/>
      </w:pPr>
    </w:p>
    <w:p>
      <w:pPr>
        <w:ind w:right="-1"/>
        <w:jc w:val="center"/>
      </w:pPr>
      <w:bookmarkStart w:id="2" w:name="Par43"/>
      <w:bookmarkEnd w:id="2"/>
      <w:r>
        <w:rPr>
          <w:rFonts w:ascii="Liberation Serif" w:hAnsi="Liberation Serif" w:eastAsia="Liberation Serif" w:cs="Liberation Serif"/>
          <w:b/>
          <w:sz w:val="28"/>
          <w:lang w:val="en-US"/>
        </w:rPr>
        <w:t xml:space="preserve">II</w:t>
      </w:r>
      <w:r>
        <w:rPr>
          <w:rFonts w:ascii="Liberation Serif" w:hAnsi="Liberation Serif" w:eastAsia="Liberation Serif" w:cs="Liberation Serif"/>
          <w:b/>
          <w:sz w:val="28"/>
        </w:rPr>
        <w:t xml:space="preserve">. Цели и задачи конкурса</w:t>
      </w:r>
    </w:p>
    <w:p>
      <w:pPr>
        <w:ind w:right="142" w:firstLine="709"/>
      </w:pP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4. Конкурс проводится с целью повышения уровня профессиональных знаний, творческой активности, новаторства специалистов по охране труда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у индивидуальных предпринимателей и в организациях</w:t>
      </w:r>
      <w:r>
        <w:rPr>
          <w:rFonts w:ascii="Liberation Serif" w:hAnsi="Liberation Serif" w:eastAsia="Liberation Serif" w:cs="Liberation Serif"/>
          <w:sz w:val="28"/>
        </w:rPr>
        <w:t xml:space="preserve">, осуществляющих свою деятельность на территории муниципального образования город Салехард.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5. Задачами конкурса являются: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-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 повышение статуса и репутации специалиста по охране труда, подтверждение его профессионализма, компетентности и стремления к профессиональному росту;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- привлечение общественного внимания к области охраны труда.</w:t>
      </w:r>
    </w:p>
    <w:p>
      <w:pPr>
        <w:ind w:right="142" w:firstLine="709"/>
      </w:pPr>
    </w:p>
    <w:p>
      <w:pPr>
        <w:ind w:right="-1"/>
        <w:jc w:val="center"/>
      </w:pPr>
      <w:bookmarkStart w:id="3" w:name="Par55"/>
      <w:bookmarkEnd w:id="3"/>
      <w:r>
        <w:rPr>
          <w:rFonts w:ascii="Liberation Serif" w:hAnsi="Liberation Serif" w:eastAsia="Liberation Serif" w:cs="Liberation Serif"/>
          <w:b/>
          <w:sz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b/>
          <w:sz w:val="28"/>
        </w:rPr>
        <w:t xml:space="preserve">. Участники конкурса</w:t>
      </w:r>
    </w:p>
    <w:p>
      <w:pPr>
        <w:ind w:right="142" w:firstLine="709"/>
      </w:pP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6. К участию в конкурсе приглашаются специалисты по охране труда, а также руководители служб охраны труда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 у индивидуальных предпринимателей и организаций </w:t>
      </w:r>
      <w:r>
        <w:rPr>
          <w:rFonts w:ascii="Liberation Serif" w:hAnsi="Liberation Serif" w:eastAsia="Liberation Serif" w:cs="Liberation Serif"/>
          <w:sz w:val="28"/>
        </w:rPr>
        <w:t xml:space="preserve">всех организационно-правовых форм, расположенных на территории муниципального образования город Салехард (далее – участники конкурса).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7. Участие в конкурсе является добровольным.</w:t>
      </w:r>
    </w:p>
    <w:p>
      <w:pPr>
        <w:ind w:right="142" w:firstLine="709"/>
        <w:jc w:val="both"/>
      </w:pPr>
    </w:p>
    <w:p>
      <w:pPr>
        <w:ind w:right="-1"/>
        <w:jc w:val="center"/>
      </w:pPr>
      <w:r>
        <w:rPr>
          <w:rFonts w:ascii="Liberation Serif" w:hAnsi="Liberation Serif" w:eastAsia="Liberation Serif" w:cs="Liberation Serif"/>
          <w:b/>
          <w:sz w:val="28"/>
          <w:lang w:val="en-US"/>
        </w:rPr>
        <w:t xml:space="preserve">IV</w:t>
      </w:r>
      <w:r>
        <w:rPr>
          <w:rFonts w:ascii="Liberation Serif" w:hAnsi="Liberation Serif" w:eastAsia="Liberation Serif" w:cs="Liberation Serif"/>
          <w:b/>
          <w:sz w:val="28"/>
        </w:rPr>
        <w:t xml:space="preserve">. Номинации конкурса</w:t>
      </w:r>
    </w:p>
    <w:p>
      <w:pPr>
        <w:ind w:right="142" w:firstLine="709"/>
      </w:pP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8. Конкурс проводится в двух номинациях: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8.1. «Лучший специалист по охране труда среди индивидуальных предпринимателей и организаций производственной сферы».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К производственной сфере относятся: промышленность, сельское и лесное хозяйство, строительство, транспорт, связь, энергетика, торговля, общественное питание, складское хозяйство.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8.2. «Лучший специалист по охране труда среди индивидуальных предпринимателей и организаций непроизводственной сферы».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К непроизводственной сфере относятся: жилищно-коммунальное и бытовое обслуживание населения; </w:t>
      </w:r>
      <w:hyperlink r:id="rId11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здравоохранение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, образование, физическая </w:t>
      </w:r>
      <w:hyperlink r:id="rId12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культура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и </w:t>
      </w:r>
      <w:hyperlink r:id="rId13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социальное обеспечение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, </w:t>
      </w:r>
      <w:hyperlink r:id="rId14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культура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, </w:t>
      </w:r>
      <w:hyperlink r:id="rId15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искусство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; </w:t>
      </w:r>
      <w:hyperlink r:id="rId16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наука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и научное обслуживание; </w:t>
      </w:r>
      <w:hyperlink r:id="rId17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управление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.</w:t>
      </w:r>
    </w:p>
    <w:p>
      <w:pPr>
        <w:ind w:right="142" w:firstLine="567"/>
        <w:jc w:val="both"/>
      </w:pPr>
      <w:bookmarkStart w:id="4" w:name="Par59"/>
      <w:bookmarkEnd w:id="4"/>
    </w:p>
    <w:p>
      <w:pPr>
        <w:ind w:right="-1"/>
        <w:jc w:val="center"/>
      </w:pPr>
      <w:bookmarkStart w:id="5" w:name="Par65"/>
      <w:bookmarkEnd w:id="5"/>
      <w:r>
        <w:rPr>
          <w:rFonts w:ascii="Liberation Serif" w:hAnsi="Liberation Serif" w:eastAsia="Liberation Serif" w:cs="Liberation Serif"/>
          <w:b/>
          <w:sz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b/>
          <w:sz w:val="28"/>
        </w:rPr>
        <w:t xml:space="preserve">. Порядок организации и условия проведения конкурса</w:t>
      </w:r>
    </w:p>
    <w:p>
      <w:pPr>
        <w:ind w:right="142" w:firstLine="567"/>
      </w:pPr>
    </w:p>
    <w:p>
      <w:pPr>
        <w:shd w:val="clear" w:color="auto" w:fill="ffffff"/>
        <w:tabs>
          <w:tab w:val="left" w:pos="1078"/>
        </w:tabs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9. Конкурс проводится в форме тестирования. Тест включает 50 вопросов по охране труда.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10. Департамент выполняет следующие функции: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- принятие документов на конкурс;</w:t>
      </w:r>
    </w:p>
    <w:p>
      <w:pPr>
        <w:shd w:val="clear" w:color="auto" w:fill="ffffff"/>
        <w:tabs>
          <w:tab w:val="left" w:pos="1078"/>
        </w:tabs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- подготовка и опубликование информационных сообщений;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- подведение итогов конкурса, оформление протокола об итогах конкурса.</w:t>
      </w:r>
    </w:p>
    <w:p>
      <w:pPr>
        <w:shd w:val="clear" w:color="auto" w:fill="ffffff"/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11.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Информационное сообщение о дате начала приема заявок на участие в конкурсе (далее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–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 объявление) не позднее 5 дней со дня принятия решения о проведении конкурса опубликовывается в газете «Полярный круг» и размещается на официальном сайте</w:t>
      </w:r>
      <w:r>
        <w:rPr>
          <w:rFonts w:ascii="Liberation Serif" w:hAnsi="Liberation Serif" w:eastAsia="Liberation Serif" w:cs="Liberation Serif"/>
          <w:sz w:val="28"/>
        </w:rPr>
        <w:t xml:space="preserve"> департамента www.dtszns.ru (далее </w:t>
      </w:r>
      <w:r>
        <w:rPr>
          <w:rFonts w:ascii="Liberation Serif" w:hAnsi="Liberation Serif" w:eastAsia="Liberation Serif" w:cs="Liberation Serif"/>
          <w:sz w:val="28"/>
        </w:rPr>
        <w:t xml:space="preserve">–</w:t>
      </w:r>
      <w:r>
        <w:rPr>
          <w:rFonts w:ascii="Liberation Serif" w:hAnsi="Liberation Serif" w:eastAsia="Liberation Serif" w:cs="Liberation Serif"/>
          <w:sz w:val="28"/>
        </w:rPr>
        <w:t xml:space="preserve"> официальный сайт).</w:t>
      </w:r>
    </w:p>
    <w:p>
      <w:pPr>
        <w:shd w:val="clear" w:color="auto" w:fill="ffffff"/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Объявление должно содержать условия, предусматривающие существо задания, критерии и порядок оценки, место, срок и порядок их представления, размер и форму награды, а также порядок и сроки объявления результатов конкурса.</w:t>
      </w:r>
    </w:p>
    <w:p>
      <w:pPr>
        <w:shd w:val="clear" w:color="auto" w:fill="ffffff"/>
        <w:tabs>
          <w:tab w:val="left" w:pos="9638"/>
        </w:tabs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12. С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рок приема заявок на участие в конкурсе не может быть менее 5 календарных дней со дня размещения информации о начале приема заявок на официальном сайте.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13. Для участия в конкурсе участники направляют в департамент по адресу: г. Салехард, ул. Матросова, д. 36 </w:t>
      </w:r>
      <w:hyperlink w:anchor="Par115" w:history="1">
        <w:r>
          <w:rPr>
            <w:rStyle w:val="Internetlinka"/>
            <w:rFonts w:ascii="Liberation Serif" w:hAnsi="Liberation Serif" w:eastAsia="Liberation Serif" w:cs="Liberation Serif"/>
            <w:color w:val="000000"/>
            <w:sz w:val="28"/>
            <w:u w:val="none"/>
          </w:rPr>
          <w:t xml:space="preserve">заявку</w:t>
        </w:r>
      </w:hyperlink>
      <w:r>
        <w:rPr>
          <w:rFonts w:ascii="Liberation Serif" w:hAnsi="Liberation Serif" w:eastAsia="Liberation Serif" w:cs="Liberation Serif"/>
          <w:sz w:val="28"/>
        </w:rPr>
        <w:t xml:space="preserve"> на участие в конкурсе по форме согласно приложению к настоящему Положению.</w:t>
      </w:r>
    </w:p>
    <w:p>
      <w:pPr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14. Департамент при получении заявок участников конкурса регистрирует заявки в порядке их поступления с указанием времени и даты поступления.</w:t>
      </w:r>
    </w:p>
    <w:p>
      <w:pPr>
        <w:shd w:val="clear" w:color="auto" w:fill="ffffff"/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15. Ответственность за достоверность сведений, указанных в заявке на участие в конкурсе, несет участник конкурса.</w:t>
      </w:r>
    </w:p>
    <w:p>
      <w:pPr>
        <w:shd w:val="clear" w:color="auto" w:fill="ffffff"/>
        <w:tabs>
          <w:tab w:val="left" w:pos="1078"/>
        </w:tabs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16.Тестирование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по вопросам охраны труда</w:t>
      </w:r>
      <w:r>
        <w:rPr>
          <w:rFonts w:ascii="Liberation Serif" w:hAnsi="Liberation Serif" w:eastAsia="Liberation Serif" w:cs="Liberation Serif"/>
          <w:sz w:val="28"/>
        </w:rPr>
        <w:t xml:space="preserve"> пройдет 12 апреля 2024 года в здании Администрации муниципального образования город Салехард. Время проведения тестирования сообщается участникам конкурса дополнительно.</w:t>
      </w:r>
    </w:p>
    <w:p>
      <w:pPr>
        <w:jc w:val="both"/>
      </w:pPr>
    </w:p>
    <w:p>
      <w:pPr>
        <w:jc w:val="center"/>
      </w:pPr>
      <w:bookmarkStart w:id="6" w:name="Par81"/>
      <w:bookmarkEnd w:id="6"/>
      <w:r>
        <w:rPr>
          <w:rFonts w:ascii="Liberation Serif" w:hAnsi="Liberation Serif" w:eastAsia="Liberation Serif" w:cs="Liberation Serif"/>
          <w:b/>
          <w:sz w:val="28"/>
          <w:lang w:val="en-US"/>
        </w:rPr>
        <w:t xml:space="preserve">VI</w:t>
      </w:r>
      <w:r>
        <w:rPr>
          <w:rFonts w:ascii="Liberation Serif" w:hAnsi="Liberation Serif" w:eastAsia="Liberation Serif" w:cs="Liberation Serif"/>
          <w:b/>
          <w:sz w:val="28"/>
        </w:rPr>
        <w:t xml:space="preserve">. Подведение итогов конкурса</w:t>
      </w:r>
    </w:p>
    <w:p/>
    <w:p>
      <w:pPr>
        <w:tabs>
          <w:tab w:val="left" w:pos="566"/>
        </w:tabs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17. Итоги конкурса подводятся не позднее 19 апреля 2024 года.</w:t>
      </w:r>
    </w:p>
    <w:p>
      <w:pPr>
        <w:tabs>
          <w:tab w:val="left" w:pos="566"/>
        </w:tabs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18. Оценка результатов конкурса производится по бальной системе путем суммирования набранных баллов по результатам прохождения теста конкурса. Каждый правильный ответ оценивается в 1 балл.</w:t>
      </w:r>
    </w:p>
    <w:p>
      <w:pPr>
        <w:shd w:val="clear" w:color="auto" w:fill="ffffff"/>
        <w:tabs>
          <w:tab w:val="left" w:pos="566"/>
        </w:tabs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19.</w:t>
      </w:r>
      <w:r>
        <w:rPr>
          <w:rFonts w:ascii="Liberation Serif" w:hAnsi="Liberation Serif" w:eastAsia="Liberation Serif" w:cs="Liberation Serif"/>
          <w:color w:val="1f497d"/>
          <w:sz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Победители конкурса определяются по наибольшей сумме набранных баллов. В конкурсе определяются три призовых места в каждой номинации. Решение оформляется протоколом, который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подписывает начальник департамента или иное лицо, его замещающее.</w:t>
      </w:r>
    </w:p>
    <w:p>
      <w:pPr>
        <w:shd w:val="clear" w:color="auto" w:fill="ffffff"/>
        <w:tabs>
          <w:tab w:val="left" w:pos="566"/>
        </w:tabs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20. В случае если несколько участников конкурса набрали равное количество баллов, победителем признается участник</w:t>
      </w:r>
      <w:r>
        <w:rPr>
          <w:rFonts w:ascii="Liberation Serif" w:hAnsi="Liberation Serif" w:eastAsia="Liberation Serif" w:cs="Liberation Serif"/>
          <w:sz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</w:rPr>
        <w:t xml:space="preserve"> заявка которого поступила ранее.</w:t>
      </w:r>
    </w:p>
    <w:p>
      <w:pPr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21. </w:t>
      </w:r>
      <w:r>
        <w:rPr>
          <w:rFonts w:ascii="Liberation Serif" w:hAnsi="Liberation Serif" w:eastAsia="Liberation Serif" w:cs="Liberation Serif"/>
          <w:color w:val="333333"/>
          <w:sz w:val="28"/>
          <w:shd w:val="clear" w:color="auto" w:fill="ffffff"/>
        </w:rPr>
        <w:t xml:space="preserve">В случае, если по окончании срока </w:t>
      </w:r>
      <w:r>
        <w:rPr>
          <w:rFonts w:ascii="Liberation Serif" w:hAnsi="Liberation Serif" w:eastAsia="Liberation Serif" w:cs="Liberation Serif"/>
          <w:sz w:val="28"/>
        </w:rPr>
        <w:t xml:space="preserve">подачи заявок подана только одна заявка в одной из номинаций, участник конкурса проходит тестирование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по вопросам охраны труда</w:t>
      </w:r>
      <w:r>
        <w:rPr>
          <w:rFonts w:ascii="Liberation Serif" w:hAnsi="Liberation Serif" w:eastAsia="Liberation Serif" w:cs="Liberation Serif"/>
          <w:sz w:val="28"/>
        </w:rPr>
        <w:t xml:space="preserve"> и становится победителем в данной номинации, если наберет не менее 25 балов.</w:t>
      </w:r>
    </w:p>
    <w:p>
      <w:pPr>
        <w:ind w:right="-1"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22. Награждение победителей конкурса проходит не позднее месяца со дня подведения итогов конкурса.</w:t>
      </w:r>
    </w:p>
    <w:p>
      <w:pPr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23.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Победители конкурса награждаются дипломами I, II, III степени.</w:t>
      </w:r>
    </w:p>
    <w:p>
      <w:pPr>
        <w:spacing w:line="283" w:lineRule="atLeast"/>
        <w:ind w:right="-1" w:firstLine="709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24. Информация о результатах конкурса размещается на официальном сайте и в газете «Полярный круг» в течение 5 рабочих дней со дня завершения конкурса.</w:t>
      </w:r>
    </w:p>
    <w:p>
      <w:pPr>
        <w:shd w:val="clear" w:color="auto" w:fill="ffffff"/>
        <w:tabs>
          <w:tab w:val="left" w:pos="566"/>
        </w:tabs>
        <w:spacing w:line="283" w:lineRule="atLeast"/>
        <w:ind w:right="142" w:firstLine="567"/>
        <w:jc w:val="both"/>
      </w:pPr>
    </w:p>
    <w:p>
      <w:pPr>
        <w:ind w:left="-262" w:right="-262" w:firstLine="710"/>
        <w:jc w:val="right"/>
      </w:pPr>
    </w:p>
    <w:p>
      <w:pPr>
        <w:ind w:left="-262" w:right="-262" w:firstLine="710"/>
        <w:jc w:val="right"/>
      </w:pPr>
    </w:p>
    <w:p>
      <w:pPr>
        <w:ind w:left="-262" w:right="-262" w:firstLine="710"/>
      </w:pPr>
    </w:p>
    <w:p>
      <w:pPr>
        <w:ind w:left="-262" w:right="-262" w:firstLine="710"/>
      </w:pPr>
    </w:p>
    <w:p/>
    <w:p>
      <w:pPr>
        <w:tabs>
          <w:tab w:val="left" w:pos="6446"/>
        </w:tabs>
      </w:pPr>
      <w:r>
        <w:tab/>
      </w:r>
    </w:p>
    <w:p>
      <w:pPr>
        <w:tabs>
          <w:tab w:val="left" w:pos="6446"/>
        </w:tabs>
      </w:pPr>
    </w:p>
    <w:p>
      <w:pPr>
        <w:tabs>
          <w:tab w:val="left" w:pos="6446"/>
        </w:tabs>
      </w:pPr>
    </w:p>
    <w:p>
      <w:pPr>
        <w:tabs>
          <w:tab w:val="left" w:pos="6446"/>
        </w:tabs>
      </w:pPr>
    </w:p>
    <w:p/>
    <w:p/>
    <w:p/>
    <w:p/>
    <w:p/>
    <w:p/>
    <w:p/>
    <w:p/>
    <w:p/>
    <w:p/>
    <w:p/>
    <w:p/>
    <w:p/>
    <w:p/>
    <w:p>
      <w:pPr>
        <w:tabs>
          <w:tab w:val="left" w:pos="3625"/>
        </w:tabs>
        <w:ind w:left="-262" w:right="284" w:firstLine="710"/>
        <w:jc w:val="right"/>
      </w:pPr>
      <w:bookmarkStart w:id="7" w:name="Par107"/>
      <w:bookmarkEnd w:id="7"/>
      <w:r>
        <w:rPr>
          <w:rFonts w:ascii="Liberation Serif" w:hAnsi="Liberation Serif" w:eastAsia="Liberation Serif" w:cs="Liberation Serif"/>
          <w:sz w:val="28"/>
        </w:rPr>
        <w:t xml:space="preserve">Приложение</w:t>
      </w:r>
    </w:p>
    <w:p>
      <w:pPr>
        <w:tabs>
          <w:tab w:val="left" w:pos="3625"/>
        </w:tabs>
        <w:ind w:left="-262" w:right="284" w:firstLine="710"/>
        <w:jc w:val="right"/>
      </w:pPr>
      <w:r>
        <w:rPr>
          <w:rFonts w:ascii="Liberation Serif" w:hAnsi="Liberation Serif" w:eastAsia="Liberation Serif" w:cs="Liberation Serif"/>
          <w:sz w:val="28"/>
        </w:rPr>
        <w:t xml:space="preserve">к Положению о проведении</w:t>
      </w:r>
    </w:p>
    <w:p>
      <w:pPr>
        <w:tabs>
          <w:tab w:val="left" w:pos="3625"/>
        </w:tabs>
        <w:ind w:left="-262" w:right="284" w:firstLine="710"/>
        <w:jc w:val="right"/>
      </w:pPr>
      <w:r>
        <w:rPr>
          <w:rFonts w:ascii="Liberation Serif" w:hAnsi="Liberation Serif" w:eastAsia="Liberation Serif" w:cs="Liberation Serif"/>
          <w:sz w:val="28"/>
        </w:rPr>
        <w:t xml:space="preserve">городского конкурса «Лучший специалист</w:t>
      </w:r>
    </w:p>
    <w:p>
      <w:pPr>
        <w:tabs>
          <w:tab w:val="left" w:pos="3625"/>
        </w:tabs>
        <w:ind w:left="-262" w:right="284" w:firstLine="710"/>
        <w:jc w:val="right"/>
      </w:pPr>
      <w:r>
        <w:rPr>
          <w:rFonts w:ascii="Liberation Serif" w:hAnsi="Liberation Serif" w:eastAsia="Liberation Serif" w:cs="Liberation Serif"/>
          <w:sz w:val="28"/>
        </w:rPr>
        <w:t xml:space="preserve">по охране труда в муниципальном</w:t>
      </w:r>
    </w:p>
    <w:p>
      <w:pPr>
        <w:tabs>
          <w:tab w:val="left" w:pos="3625"/>
        </w:tabs>
        <w:ind w:left="-262" w:right="284" w:firstLine="710"/>
        <w:jc w:val="right"/>
      </w:pPr>
      <w:r>
        <w:rPr>
          <w:rFonts w:ascii="Liberation Serif" w:hAnsi="Liberation Serif" w:eastAsia="Liberation Serif" w:cs="Liberation Serif"/>
          <w:sz w:val="28"/>
        </w:rPr>
        <w:t xml:space="preserve">образовании город Салехард»</w:t>
      </w:r>
    </w:p>
    <w:p>
      <w:pPr>
        <w:tabs>
          <w:tab w:val="left" w:pos="3625"/>
        </w:tabs>
        <w:ind w:left="-262" w:right="284" w:firstLine="710"/>
        <w:jc w:val="right"/>
      </w:pPr>
    </w:p>
    <w:p>
      <w:pPr>
        <w:rPr>
          <w:rFonts w:ascii="Liberation Serif" w:hAnsi="Liberation Serif" w:eastAsia="Liberation Serif" w:cs="Liberation Serif"/>
          <w:b/>
          <w:sz w:val="28"/>
        </w:rPr>
      </w:pPr>
    </w:p>
    <w:p>
      <w:pPr>
        <w:tabs>
          <w:tab w:val="left" w:pos="4192"/>
        </w:tabs>
        <w:ind w:left="-262" w:right="284" w:firstLine="710"/>
        <w:jc w:val="center"/>
      </w:pPr>
      <w:r>
        <w:rPr>
          <w:rFonts w:ascii="Liberation Serif" w:hAnsi="Liberation Serif" w:eastAsia="Liberation Serif" w:cs="Liberation Serif"/>
          <w:b/>
          <w:sz w:val="28"/>
        </w:rPr>
        <w:t xml:space="preserve">ФОРМА ЗАЯВКИ</w:t>
      </w:r>
    </w:p>
    <w:p>
      <w:pPr>
        <w:pStyle w:val="ConsPlusNormal"/>
        <w:tabs>
          <w:tab w:val="left" w:pos="3625"/>
        </w:tabs>
        <w:ind w:left="-262" w:right="284" w:firstLine="710"/>
        <w:jc w:val="both"/>
      </w:pPr>
    </w:p>
    <w:p>
      <w:pPr>
        <w:pStyle w:val="ConsPlusNormal"/>
        <w:tabs>
          <w:tab w:val="left" w:pos="3625"/>
        </w:tabs>
        <w:ind w:left="-262" w:right="284" w:firstLine="710"/>
        <w:jc w:val="both"/>
      </w:pPr>
    </w:p>
    <w:p>
      <w:pPr>
        <w:tabs>
          <w:tab w:val="left" w:pos="4192"/>
        </w:tabs>
        <w:ind w:left="-262" w:right="284" w:firstLine="710"/>
        <w:jc w:val="center"/>
      </w:pPr>
      <w:r>
        <w:rPr>
          <w:rFonts w:ascii="Liberation Serif" w:hAnsi="Liberation Serif" w:eastAsia="Liberation Serif" w:cs="Liberation Serif"/>
          <w:sz w:val="28"/>
        </w:rPr>
        <w:t xml:space="preserve">Заявка</w:t>
      </w:r>
    </w:p>
    <w:p>
      <w:pPr>
        <w:tabs>
          <w:tab w:val="left" w:pos="4192"/>
        </w:tabs>
        <w:ind w:left="-262" w:right="284" w:firstLine="710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на участие в городском конкурсе «Лучший специалист по охране труда </w:t>
      </w:r>
    </w:p>
    <w:p>
      <w:pPr>
        <w:tabs>
          <w:tab w:val="left" w:pos="4192"/>
        </w:tabs>
        <w:ind w:left="-262" w:right="284" w:firstLine="710"/>
        <w:jc w:val="center"/>
      </w:pPr>
      <w:r>
        <w:rPr>
          <w:rFonts w:ascii="Liberation Serif" w:hAnsi="Liberation Serif" w:eastAsia="Liberation Serif" w:cs="Liberation Serif"/>
          <w:sz w:val="28"/>
        </w:rPr>
        <w:t xml:space="preserve">в муниципальном образовании город Салехард»</w:t>
      </w:r>
    </w:p>
    <w:p>
      <w:pPr>
        <w:tabs>
          <w:tab w:val="left" w:pos="3625"/>
        </w:tabs>
        <w:ind w:left="-262" w:right="284" w:firstLine="710"/>
      </w:pPr>
    </w:p>
    <w:p>
      <w:pPr>
        <w:tabs>
          <w:tab w:val="left" w:pos="3625"/>
        </w:tabs>
        <w:ind w:left="-262" w:right="284" w:firstLine="710"/>
      </w:pPr>
    </w:p>
    <w:p>
      <w:pPr>
        <w:tabs>
          <w:tab w:val="left" w:pos="3625"/>
        </w:tabs>
        <w:ind w:left="-262" w:right="284" w:firstLine="710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1. 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Наименование индивидуального предпринимателя или организации________________________________________________________</w:t>
      </w:r>
      <w:r>
        <w:rPr>
          <w:rFonts w:ascii="Liberation Serif" w:hAnsi="Liberation Serif" w:eastAsia="Liberation Serif" w:cs="Liberation Serif"/>
          <w:sz w:val="28"/>
          <w:shd w:val="clear" w:color="auto" w:fill="ffffff"/>
        </w:rPr>
        <w:t xml:space="preserve">_</w:t>
      </w:r>
    </w:p>
    <w:p>
      <w:pPr>
        <w:tabs>
          <w:tab w:val="left" w:pos="3625"/>
        </w:tabs>
        <w:ind w:left="-262" w:right="284" w:firstLine="710"/>
        <w:jc w:val="both"/>
      </w:pPr>
    </w:p>
    <w:p>
      <w:pPr>
        <w:tabs>
          <w:tab w:val="left" w:pos="3625"/>
        </w:tabs>
        <w:ind w:left="-262" w:right="284" w:firstLine="710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2. Юридический и почтовый адрес___</w:t>
      </w:r>
      <w:r>
        <w:rPr>
          <w:rFonts w:ascii="Liberation Serif" w:hAnsi="Liberation Serif" w:eastAsia="Liberation Serif" w:cs="Liberation Serif"/>
          <w:sz w:val="28"/>
        </w:rPr>
        <w:t xml:space="preserve">_______________________________</w:t>
      </w:r>
    </w:p>
    <w:p>
      <w:pPr>
        <w:tabs>
          <w:tab w:val="left" w:pos="3625"/>
        </w:tabs>
        <w:ind w:left="-262" w:right="284" w:firstLine="710"/>
        <w:jc w:val="both"/>
      </w:pPr>
    </w:p>
    <w:p>
      <w:pPr>
        <w:tabs>
          <w:tab w:val="left" w:pos="3625"/>
        </w:tabs>
        <w:ind w:left="-262" w:right="284" w:firstLine="710"/>
      </w:pPr>
      <w:r>
        <w:rPr>
          <w:rFonts w:ascii="Liberation Serif" w:hAnsi="Liberation Serif" w:eastAsia="Liberation Serif" w:cs="Liberation Serif"/>
          <w:sz w:val="28"/>
        </w:rPr>
        <w:t xml:space="preserve">3. Ф.И.О. (</w:t>
      </w:r>
      <w:r>
        <w:rPr>
          <w:rFonts w:ascii="Liberation Serif" w:hAnsi="Liberation Serif" w:eastAsia="Liberation Serif" w:cs="Liberation Serif"/>
        </w:rPr>
        <w:t xml:space="preserve">последнее при наличии</w:t>
      </w:r>
      <w:r>
        <w:rPr>
          <w:rFonts w:ascii="Liberation Serif" w:hAnsi="Liberation Serif" w:eastAsia="Liberation Serif" w:cs="Liberation Serif"/>
          <w:sz w:val="28"/>
        </w:rPr>
        <w:t xml:space="preserve">), должность специалиста(</w:t>
      </w:r>
      <w:r>
        <w:rPr>
          <w:rFonts w:ascii="Liberation Serif" w:hAnsi="Liberation Serif" w:eastAsia="Liberation Serif" w:cs="Liberation Serif"/>
          <w:sz w:val="28"/>
        </w:rPr>
        <w:t xml:space="preserve">ов</w:t>
      </w:r>
      <w:r>
        <w:rPr>
          <w:rFonts w:ascii="Liberation Serif" w:hAnsi="Liberation Serif" w:eastAsia="Liberation Serif" w:cs="Liberation Serif"/>
          <w:sz w:val="28"/>
        </w:rPr>
        <w:t xml:space="preserve">) по охране труда, телефон_______________</w:t>
      </w:r>
      <w:r>
        <w:rPr>
          <w:rFonts w:ascii="Liberation Serif" w:hAnsi="Liberation Serif" w:eastAsia="Liberation Serif" w:cs="Liberation Serif"/>
          <w:sz w:val="28"/>
        </w:rPr>
        <w:t xml:space="preserve">______________________________________________</w:t>
      </w:r>
    </w:p>
    <w:p>
      <w:pPr>
        <w:tabs>
          <w:tab w:val="left" w:pos="3625"/>
        </w:tabs>
        <w:ind w:left="-262" w:right="284" w:firstLine="710"/>
        <w:jc w:val="both"/>
      </w:pPr>
    </w:p>
    <w:p>
      <w:pPr>
        <w:pStyle w:val="1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 w:eastAsia="Liberation Serif" w:cs="Liberation Serif"/>
          <w:b w:val="0"/>
          <w:szCs w:val="28"/>
        </w:rPr>
        <w:t xml:space="preserve">С Положением о конкурсе «Лучший специалист по охране труда в муниципальном образовании город Салехард» ознакомлен(а). В соответствии с требованиями </w:t>
      </w:r>
      <w:hyperlink r:id="rId18" w:history="1">
        <w:r>
          <w:rPr>
            <w:rStyle w:val="Internetlinka"/>
            <w:rFonts w:ascii="Liberation Serif" w:hAnsi="Liberation Serif" w:eastAsia="Liberation Serif" w:cs="Liberation Serif"/>
            <w:b w:val="0"/>
            <w:color w:val="000000"/>
            <w:szCs w:val="28"/>
            <w:u w:val="none"/>
          </w:rPr>
          <w:t xml:space="preserve">статьи 9</w:t>
        </w:r>
      </w:hyperlink>
      <w:r>
        <w:rPr>
          <w:rFonts w:ascii="Liberation Serif" w:hAnsi="Liberation Serif" w:eastAsia="Liberation Serif" w:cs="Liberation Serif"/>
          <w:b w:val="0"/>
          <w:szCs w:val="28"/>
        </w:rPr>
        <w:t xml:space="preserve"> Федерального закона от 27 июля 2006 года №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152-ФЗ «О персональных данных», с целью участия в конкурсе «Лучший специалист по охране труда в муниципальном образовании город Салехард» даю согласие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департаменту по труду и социальной защите населения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Администрации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города Салехарда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 расположенному по адресу: город  Салехард, ул. Матросова, дом 36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 включающих:</w:t>
      </w:r>
    </w:p>
    <w:p>
      <w:pPr>
        <w:pStyle w:val="1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 w:eastAsia="Liberation Serif" w:cs="Liberation Serif"/>
          <w:b w:val="0"/>
          <w:szCs w:val="28"/>
        </w:rPr>
        <w:t xml:space="preserve">-  фамилию, имя, отчество, место работы и должность;</w:t>
      </w:r>
    </w:p>
    <w:p>
      <w:pPr>
        <w:pStyle w:val="1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 w:eastAsia="Liberation Serif" w:cs="Liberation Serif"/>
          <w:b w:val="0"/>
          <w:szCs w:val="28"/>
        </w:rPr>
        <w:t xml:space="preserve">- номер телефона.</w:t>
      </w:r>
    </w:p>
    <w:p>
      <w:pPr>
        <w:pStyle w:val="1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 w:eastAsia="Liberation Serif" w:cs="Liberation Serif"/>
          <w:b w:val="0"/>
          <w:szCs w:val="28"/>
        </w:rPr>
        <w:t xml:space="preserve">Предоставляю департаменту по труду и социальной защите населения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Администрации </w:t>
      </w:r>
      <w:r>
        <w:rPr>
          <w:rFonts w:ascii="Liberation Serif" w:hAnsi="Liberation Serif" w:eastAsia="Liberation Serif" w:cs="Liberation Serif"/>
          <w:b w:val="0"/>
          <w:szCs w:val="28"/>
        </w:rPr>
        <w:t xml:space="preserve">города Салехарда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распространение, обезличивание, блокирование, уничтожение.</w:t>
      </w:r>
    </w:p>
    <w:p>
      <w:pPr>
        <w:pStyle w:val="1"/>
        <w:ind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 w:eastAsia="Liberation Serif" w:cs="Liberation Serif"/>
          <w:b w:val="0"/>
          <w:szCs w:val="28"/>
        </w:rPr>
        <w:t xml:space="preserve">Настоящее согласие дано мной и действует бессрочно.</w:t>
      </w:r>
    </w:p>
    <w:p>
      <w:pPr>
        <w:tabs>
          <w:tab w:val="left" w:pos="4192"/>
        </w:tabs>
        <w:ind w:left="-262" w:right="284" w:firstLine="710"/>
        <w:jc w:val="both"/>
      </w:pPr>
    </w:p>
    <w:p>
      <w:pPr>
        <w:pStyle w:val="ConsPlusNormal"/>
        <w:tabs>
          <w:tab w:val="left" w:pos="4192"/>
        </w:tabs>
        <w:ind w:left="-262" w:right="284" w:firstLine="710"/>
        <w:jc w:val="both"/>
      </w:pPr>
    </w:p>
    <w:p>
      <w:pPr>
        <w:tabs>
          <w:tab w:val="left" w:pos="3625"/>
        </w:tabs>
        <w:ind w:left="-262" w:right="284" w:firstLine="710"/>
        <w:jc w:val="both"/>
      </w:pPr>
      <w:r>
        <w:rPr>
          <w:rFonts w:ascii="Liberation Serif" w:hAnsi="Liberation Serif" w:eastAsia="Liberation Serif" w:cs="Liberation Serif"/>
          <w:sz w:val="28"/>
        </w:rPr>
        <w:t xml:space="preserve">Участник конкурса                      ________________          ________________</w:t>
      </w:r>
    </w:p>
    <w:p>
      <w:pPr>
        <w:tabs>
          <w:tab w:val="left" w:pos="3625"/>
        </w:tabs>
        <w:ind w:left="-262" w:right="284" w:firstLine="710"/>
      </w:pPr>
      <w:r>
        <w:rPr>
          <w:rFonts w:ascii="Liberation Serif" w:hAnsi="Liberation Serif" w:eastAsia="Liberation Serif" w:cs="Liberation Serif"/>
        </w:rPr>
        <w:t xml:space="preserve">                                                                                           (</w:t>
      </w:r>
      <w:r>
        <w:rPr>
          <w:rFonts w:ascii="Liberation Serif" w:hAnsi="Liberation Serif" w:eastAsia="Liberation Serif" w:cs="Liberation Serif"/>
        </w:rPr>
        <w:t xml:space="preserve">подпись)   </w:t>
      </w:r>
      <w:r>
        <w:rPr>
          <w:rFonts w:ascii="Liberation Serif" w:hAnsi="Liberation Serif" w:eastAsia="Liberation Serif" w:cs="Liberation Serif"/>
        </w:rPr>
        <w:t xml:space="preserve">                          (расшифровка подписи)</w:t>
      </w:r>
    </w:p>
    <w:p>
      <w:pPr>
        <w:tabs>
          <w:tab w:val="left" w:pos="3625"/>
        </w:tabs>
        <w:ind w:left="-262" w:right="284" w:firstLine="710"/>
        <w:jc w:val="right"/>
      </w:pPr>
    </w:p>
    <w:p>
      <w:pPr>
        <w:tabs>
          <w:tab w:val="left" w:pos="3625"/>
        </w:tabs>
        <w:ind w:left="-262" w:right="284" w:firstLine="710"/>
        <w:jc w:val="right"/>
      </w:pPr>
      <w:r>
        <w:rPr>
          <w:rFonts w:ascii="Liberation Serif" w:hAnsi="Liberation Serif" w:eastAsia="Liberation Serif" w:cs="Liberation Serif"/>
          <w:sz w:val="28"/>
        </w:rPr>
        <w:t xml:space="preserve">___________________ 2024 г.</w:t>
      </w:r>
    </w:p>
    <w:sectPr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DL">
    <w:panose1 w:val="02000603000000000000"/>
  </w:font>
  <w:font w:name="Courier New">
    <w:panose1 w:val="02070309020205020404"/>
  </w:font>
  <w:font w:name="Tahoma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WWNum14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">
    <w:multiLevelType w:val="hybridMultilevel"/>
    <w:styleLink w:val="WWNum13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2">
    <w:multiLevelType w:val="hybridMultilevel"/>
    <w:styleLink w:val="WWNum16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3">
    <w:multiLevelType w:val="hybridMultilevel"/>
    <w:styleLink w:val="WWNum10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4">
    <w:multiLevelType w:val="hybridMultilevel"/>
    <w:styleLink w:val="WWNum19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5">
    <w:multiLevelType w:val="hybridMultilevel"/>
    <w:styleLink w:val="WWNum15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6">
    <w:multiLevelType w:val="hybridMultilevel"/>
    <w:styleLink w:val="WWNum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36" w:hanging="576"/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multiLevelType w:val="hybridMultilevel"/>
    <w:styleLink w:val="WWNum22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§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§"/>
      <w:lvlJc w:val="left"/>
      <w:pPr>
        <w:ind w:left="4320" w:hanging="360"/>
      </w:pPr>
    </w:lvl>
    <w:lvl w:ilvl="6">
      <w:numFmt w:val="bullet"/>
      <w:lvlText w:val="·"/>
      <w:lvlJc w:val="left"/>
      <w:pPr>
        <w:ind w:left="5041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§"/>
      <w:lvlJc w:val="left"/>
      <w:pPr>
        <w:ind w:left="6480" w:hanging="360"/>
      </w:pPr>
    </w:lvl>
  </w:abstractNum>
  <w:abstractNum w:abstractNumId="8">
    <w:multiLevelType w:val="hybridMultilevel"/>
    <w:styleLink w:val="WWNum4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9">
    <w:multiLevelType w:val="hybridMultilevel"/>
    <w:styleLink w:val="WWNum8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0">
    <w:multiLevelType w:val="hybridMultilevel"/>
    <w:styleLink w:val="WWNum6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1">
    <w:multiLevelType w:val="hybridMultilevel"/>
    <w:styleLink w:val="WWNum9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2">
    <w:multiLevelType w:val="hybridMultilevel"/>
    <w:styleLink w:val="WWNum17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3">
    <w:multiLevelType w:val="hybridMultilevel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4">
    <w:multiLevelType w:val="hybridMultilevel"/>
    <w:styleLink w:val="WWNum7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5">
    <w:multiLevelType w:val="hybridMultilevel"/>
    <w:styleLink w:val="WWNum2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6">
    <w:multiLevelType w:val="hybridMultilevel"/>
    <w:styleLink w:val="WWNum1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7">
    <w:multiLevelType w:val="hybridMultilevel"/>
    <w:styleLink w:val="WWNum5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8">
    <w:multiLevelType w:val="hybridMultilevel"/>
    <w:styleLink w:val="WWNum18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19">
    <w:multiLevelType w:val="hybridMultilevel"/>
    <w:styleLink w:val="WWNum12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20">
    <w:multiLevelType w:val="hybridMultilevel"/>
    <w:styleLink w:val="WWNum20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abstractNum w:abstractNumId="21">
    <w:multiLevelType w:val="hybridMultilevel"/>
    <w:styleLink w:val="WWNum3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16"/>
  </w:num>
  <w:num w:numId="12">
    <w:abstractNumId w:val="19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18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Cs w:val="22"/>
        <w:lang w:val="ru-RU" w:eastAsia="ru-RU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</w:style>
  <w:style w:type="paragraph" w:styleId="1">
    <w:name w:val="heading 1"/>
    <w:basedOn w:val="a"/>
    <w:pPr>
      <w:outlineLvl w:val="0"/>
    </w:pPr>
    <w:rPr>
      <w:rFonts w:ascii="Times New Roman" w:hAnsi="Times New Roman" w:eastAsia="Times New Roman" w:cs="Times New Roman"/>
      <w:b/>
      <w:sz w:val="28"/>
    </w:rPr>
  </w:style>
  <w:style w:type="paragraph" w:styleId="2">
    <w:name w:val="heading 2"/>
    <w:basedOn w:val="a"/>
    <w:pPr>
      <w:outlineLvl w:val="1"/>
    </w:pPr>
    <w:rPr>
      <w:rFonts w:ascii="Times New Roman" w:hAnsi="Times New Roman" w:eastAsia="Times New Roman" w:cs="Times New Roman"/>
      <w:i/>
      <w:color w:val="ff00ff"/>
    </w:rPr>
  </w:style>
  <w:style w:type="paragraph" w:styleId="3">
    <w:name w:val="heading 3"/>
    <w:basedOn w:val="a"/>
    <w:pPr>
      <w:outlineLvl w:val="2"/>
    </w:pPr>
    <w:rPr>
      <w:rFonts w:ascii="Times New Roman" w:hAnsi="Times New Roman" w:eastAsia="Times New Roman" w:cs="Times New Roman"/>
      <w:b/>
      <w:spacing w:val="6"/>
      <w:sz w:val="23"/>
    </w:rPr>
  </w:style>
  <w:style w:type="paragraph" w:styleId="4">
    <w:name w:val="heading 4"/>
    <w:basedOn w:val="a"/>
    <w:pPr>
      <w:outlineLvl w:val="3"/>
    </w:pPr>
    <w:rPr>
      <w:rFonts w:ascii="Cambria" w:hAnsi="Cambria" w:eastAsia="Cambria" w:cs="Cambria"/>
      <w:b/>
      <w:i/>
      <w:color w:val="4f81bd"/>
    </w:rPr>
  </w:style>
  <w:style w:type="paragraph" w:styleId="5">
    <w:name w:val="heading 5"/>
    <w:basedOn w:val="a"/>
    <w:pPr>
      <w:outlineLvl w:val="4"/>
    </w:pPr>
    <w:rPr>
      <w:rFonts w:ascii="Times New Roman" w:hAnsi="Times New Roman" w:eastAsia="Times New Roman" w:cs="Times New Roman"/>
      <w:b/>
      <w:sz w:val="24"/>
    </w:rPr>
  </w:style>
  <w:style w:type="paragraph" w:styleId="6">
    <w:name w:val="heading 6"/>
    <w:basedOn w:val="a"/>
    <w:pPr>
      <w:outlineLvl w:val="5"/>
    </w:pPr>
    <w:rPr>
      <w:rFonts w:ascii="Times New Roman" w:hAnsi="Times New Roman" w:eastAsia="Times New Roman" w:cs="Times New Roman"/>
      <w:b/>
      <w:i/>
      <w:sz w:val="24"/>
    </w:rPr>
  </w:style>
  <w:style w:type="paragraph" w:styleId="7">
    <w:name w:val="heading 7"/>
    <w:basedOn w:val="a"/>
    <w:pPr>
      <w:outlineLvl w:val="6"/>
    </w:pPr>
    <w:rPr>
      <w:rFonts w:ascii="Times New Roman" w:hAnsi="Times New Roman" w:eastAsia="Times New Roman" w:cs="Times New Roman"/>
      <w:sz w:val="24"/>
    </w:rPr>
  </w:style>
  <w:style w:type="paragraph" w:styleId="8">
    <w:name w:val="heading 8"/>
    <w:basedOn w:val="a"/>
    <w:pPr>
      <w:outlineLvl w:val="7"/>
    </w:pPr>
    <w:rPr>
      <w:rFonts w:ascii="Times New Roman" w:hAnsi="Times New Roman" w:eastAsia="Times New Roman" w:cs="Times New Roman"/>
      <w:b/>
      <w:color w:val="ff0000"/>
      <w:sz w:val="24"/>
    </w:rPr>
  </w:style>
  <w:style w:type="paragraph" w:styleId="9">
    <w:name w:val="heading 9"/>
    <w:basedOn w:val="a"/>
    <w:pPr>
      <w:outlineLvl w:val="8"/>
    </w:pPr>
    <w:rPr>
      <w:rFonts w:ascii="Times New Roman" w:hAnsi="Times New Roman" w:eastAsia="Times New Roman" w:cs="Times New Roman"/>
      <w:b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Styleparagraph" w:customStyle="1">
    <w:name w:val="DStyle_paragraph"/>
  </w:style>
  <w:style w:type="character" w:styleId="DStyletext" w:customStyle="1">
    <w:name w:val="DStyle_text"/>
  </w:style>
  <w:style w:type="character" w:styleId="DStyletext0" w:customStyle="1">
    <w:name w:val="DStyle_text"/>
  </w:style>
  <w:style w:type="paragraph" w:styleId="DStyleparagraph0" w:customStyle="1">
    <w:name w:val="DStyle_paragraph"/>
  </w:style>
  <w:style w:type="paragraph" w:styleId="DStyleparagraph1" w:customStyle="1">
    <w:name w:val="DStyle_paragraph"/>
    <w:basedOn w:val="DStyleparagraph0"/>
  </w:style>
  <w:style w:type="character" w:styleId="DStyletext1" w:customStyle="1">
    <w:name w:val="DStyle_text"/>
  </w:style>
  <w:style w:type="character" w:styleId="DStyletext2" w:customStyle="1">
    <w:name w:val="DStyle_text"/>
  </w:style>
  <w:style w:type="paragraph" w:styleId="DStyleparagraph2" w:customStyle="1">
    <w:name w:val="DStyle_paragraph"/>
    <w:basedOn w:val="DStyleparagraph0"/>
  </w:style>
  <w:style w:type="paragraph" w:styleId="DStyleparagraph3" w:customStyle="1">
    <w:name w:val="DStyle_paragraph"/>
    <w:basedOn w:val="DStyleparagraph2"/>
  </w:style>
  <w:style w:type="character" w:styleId="DStyletext3" w:customStyle="1">
    <w:name w:val="DStyle_text"/>
  </w:style>
  <w:style w:type="character" w:styleId="DStyletext4" w:customStyle="1">
    <w:name w:val="DStyle_text"/>
  </w:style>
  <w:style w:type="paragraph" w:styleId="DStyleparagraph4" w:customStyle="1">
    <w:name w:val="DStyle_paragraph"/>
    <w:basedOn w:val="DStyleparagraph2"/>
  </w:style>
  <w:style w:type="paragraph" w:styleId="DStyleparagraph5" w:customStyle="1">
    <w:name w:val="DStyle_paragraph"/>
    <w:basedOn w:val="DStyleparagraph4"/>
  </w:style>
  <w:style w:type="character" w:styleId="DStyletext5" w:customStyle="1">
    <w:name w:val="DStyle_text"/>
  </w:style>
  <w:style w:type="character" w:styleId="DStyletext6" w:customStyle="1">
    <w:name w:val="DStyle_text"/>
  </w:style>
  <w:style w:type="paragraph" w:styleId="DStyleparagraph6" w:customStyle="1">
    <w:name w:val="DStyle_paragraph"/>
    <w:basedOn w:val="DStyleparagraph4"/>
  </w:style>
  <w:style w:type="paragraph" w:styleId="DStyleparagraph7" w:customStyle="1">
    <w:name w:val="DStyle_paragraph"/>
    <w:basedOn w:val="DStyleparagraph6"/>
  </w:style>
  <w:style w:type="character" w:styleId="DStyletext7" w:customStyle="1">
    <w:name w:val="DStyle_text"/>
  </w:style>
  <w:style w:type="character" w:styleId="DStyletext8" w:customStyle="1">
    <w:name w:val="DStyle_text"/>
  </w:style>
  <w:style w:type="paragraph" w:styleId="DStyleparagraph8" w:customStyle="1">
    <w:name w:val="DStyle_paragraph"/>
    <w:basedOn w:val="DStyleparagraph6"/>
  </w:style>
  <w:style w:type="paragraph" w:styleId="DStyleparagraph9" w:customStyle="1">
    <w:name w:val="DStyle_paragraph"/>
    <w:basedOn w:val="DStyleparagraph8"/>
  </w:style>
  <w:style w:type="character" w:styleId="DStyletext9" w:customStyle="1">
    <w:name w:val="DStyle_text"/>
  </w:style>
  <w:style w:type="character" w:styleId="DStyletexta" w:customStyle="1">
    <w:name w:val="DStyle_text"/>
  </w:style>
  <w:style w:type="paragraph" w:styleId="DStyleparagrapha" w:customStyle="1">
    <w:name w:val="DStyle_paragraph"/>
    <w:basedOn w:val="DStyleparagraph8"/>
  </w:style>
  <w:style w:type="paragraph" w:styleId="DStyleparagraphb" w:customStyle="1">
    <w:name w:val="DStyle_paragraph"/>
    <w:basedOn w:val="DStyleparagrapha"/>
  </w:style>
  <w:style w:type="character" w:styleId="DStyletextb" w:customStyle="1">
    <w:name w:val="DStyle_text"/>
  </w:style>
  <w:style w:type="character" w:styleId="DStyletextc" w:customStyle="1">
    <w:name w:val="DStyle_text"/>
  </w:style>
  <w:style w:type="paragraph" w:styleId="DStyleparagraphc" w:customStyle="1">
    <w:name w:val="DStyle_paragraph"/>
    <w:basedOn w:val="DStyleparagrapha"/>
  </w:style>
  <w:style w:type="paragraph" w:styleId="DStyleparagraphd" w:customStyle="1">
    <w:name w:val="DStyle_paragraph"/>
    <w:basedOn w:val="DStyleparagraphc"/>
  </w:style>
  <w:style w:type="character" w:styleId="DStyletextd" w:customStyle="1">
    <w:name w:val="DStyle_text"/>
  </w:style>
  <w:style w:type="character" w:styleId="DStyletexte" w:customStyle="1">
    <w:name w:val="DStyle_text"/>
  </w:style>
  <w:style w:type="paragraph" w:styleId="DStyleparagraphe" w:customStyle="1">
    <w:name w:val="DStyle_paragraph"/>
    <w:basedOn w:val="DStyleparagraphc"/>
  </w:style>
  <w:style w:type="paragraph" w:styleId="DStyleparagraphf" w:customStyle="1">
    <w:name w:val="DStyle_paragraph"/>
    <w:basedOn w:val="DStyleparagraphe"/>
  </w:style>
  <w:style w:type="character" w:styleId="DStyletextf" w:customStyle="1">
    <w:name w:val="DStyle_text"/>
  </w:style>
  <w:style w:type="character" w:styleId="DStyletextf0" w:customStyle="1">
    <w:name w:val="DStyle_text"/>
  </w:style>
  <w:style w:type="paragraph" w:styleId="DStyleparagraphf0" w:customStyle="1">
    <w:name w:val="DStyle_paragraph"/>
    <w:basedOn w:val="DStyleparagraphe"/>
  </w:style>
  <w:style w:type="paragraph" w:styleId="DStyleparagraphf1" w:customStyle="1">
    <w:name w:val="DStyle_paragraph"/>
    <w:basedOn w:val="DStyleparagraphf0"/>
  </w:style>
  <w:style w:type="character" w:styleId="DStyletextf1" w:customStyle="1">
    <w:name w:val="DStyle_text"/>
  </w:style>
  <w:style w:type="character" w:styleId="DStyletextf2" w:customStyle="1">
    <w:name w:val="DStyle_text"/>
  </w:style>
  <w:style w:type="paragraph" w:styleId="DStyleparagraphf2" w:customStyle="1">
    <w:name w:val="DStyle_paragraph"/>
    <w:basedOn w:val="DStyleparagraphf0"/>
  </w:style>
  <w:style w:type="paragraph" w:styleId="DStyleparagraphf3" w:customStyle="1">
    <w:name w:val="DStyle_paragraph"/>
    <w:basedOn w:val="DStyleparagraphf2"/>
  </w:style>
  <w:style w:type="character" w:styleId="DStyletextf3" w:customStyle="1">
    <w:name w:val="DStyle_text"/>
  </w:style>
  <w:style w:type="character" w:styleId="Heading1Char" w:customStyle="1">
    <w:name w:val="Heading 1 Char"/>
    <w:rPr>
      <w:rFonts w:ascii="Arial" w:hAnsi="Arial" w:eastAsia="Arial" w:cs="Arial"/>
      <w:sz w:val="40"/>
    </w:rPr>
  </w:style>
  <w:style w:type="character" w:styleId="Heading2Char" w:customStyle="1">
    <w:name w:val="Heading 2 Char"/>
    <w:rPr>
      <w:rFonts w:ascii="Arial" w:hAnsi="Arial" w:eastAsia="Arial" w:cs="Arial"/>
      <w:sz w:val="34"/>
    </w:rPr>
  </w:style>
  <w:style w:type="character" w:styleId="Heading3Char" w:customStyle="1">
    <w:name w:val="Heading 3 Char"/>
    <w:rPr>
      <w:rFonts w:ascii="Arial" w:hAnsi="Arial" w:eastAsia="Arial" w:cs="Arial"/>
      <w:sz w:val="30"/>
    </w:rPr>
  </w:style>
  <w:style w:type="character" w:styleId="Heading4Char" w:customStyle="1">
    <w:name w:val="Heading 4 Char"/>
    <w:rPr>
      <w:rFonts w:ascii="Arial" w:hAnsi="Arial" w:eastAsia="Arial" w:cs="Arial"/>
      <w:b/>
      <w:sz w:val="26"/>
    </w:rPr>
  </w:style>
  <w:style w:type="character" w:styleId="Heading5Char" w:customStyle="1">
    <w:name w:val="Heading 5 Char"/>
    <w:rPr>
      <w:rFonts w:ascii="Arial" w:hAnsi="Arial" w:eastAsia="Arial" w:cs="Arial"/>
      <w:b/>
      <w:sz w:val="24"/>
    </w:rPr>
  </w:style>
  <w:style w:type="character" w:styleId="Heading6Char" w:customStyle="1">
    <w:name w:val="Heading 6 Char"/>
    <w:rPr>
      <w:rFonts w:ascii="Arial" w:hAnsi="Arial" w:eastAsia="Arial" w:cs="Arial"/>
      <w:b/>
      <w:sz w:val="22"/>
    </w:rPr>
  </w:style>
  <w:style w:type="character" w:styleId="Heading7Char" w:customStyle="1">
    <w:name w:val="Heading 7 Char"/>
    <w:rPr>
      <w:rFonts w:ascii="Arial" w:hAnsi="Arial" w:eastAsia="Arial" w:cs="Arial"/>
      <w:b/>
      <w:i/>
      <w:sz w:val="22"/>
    </w:rPr>
  </w:style>
  <w:style w:type="character" w:styleId="Heading8Char" w:customStyle="1">
    <w:name w:val="Heading 8 Char"/>
    <w:rPr>
      <w:rFonts w:ascii="Arial" w:hAnsi="Arial" w:eastAsia="Arial" w:cs="Arial"/>
      <w:i/>
      <w:sz w:val="22"/>
    </w:rPr>
  </w:style>
  <w:style w:type="character" w:styleId="Heading9Char" w:customStyle="1">
    <w:name w:val="Heading 9 Char"/>
    <w:rPr>
      <w:rFonts w:ascii="Arial" w:hAnsi="Arial" w:eastAsia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f4"/>
    <w:pPr>
      <w:jc w:val="center"/>
    </w:pPr>
  </w:style>
  <w:style w:type="paragraph" w:styleId="a5">
    <w:name w:val="Title"/>
    <w:basedOn w:val="a"/>
    <w:rPr>
      <w:sz w:val="48"/>
    </w:rPr>
  </w:style>
  <w:style w:type="character" w:styleId="TitleChar" w:customStyle="1">
    <w:name w:val="Title Char"/>
    <w:rPr>
      <w:sz w:val="48"/>
    </w:rPr>
  </w:style>
  <w:style w:type="paragraph" w:styleId="a6">
    <w:name w:val="Subtitle"/>
    <w:basedOn w:val="a"/>
    <w:rPr>
      <w:rFonts w:ascii="Times New Roman" w:hAnsi="Times New Roman" w:eastAsia="Times New Roman" w:cs="Times New Roman"/>
      <w:sz w:val="28"/>
    </w:rPr>
  </w:style>
  <w:style w:type="character" w:styleId="SubtitleChar" w:customStyle="1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styleId="QuoteChar" w:customStyle="1">
    <w:name w:val="Quote Char"/>
    <w:rPr>
      <w:i/>
    </w:rPr>
  </w:style>
  <w:style w:type="paragraph" w:styleId="a7">
    <w:name w:val="Intense Quote"/>
    <w:basedOn w:val="a"/>
    <w:rPr>
      <w:i/>
    </w:rPr>
  </w:style>
  <w:style w:type="character" w:styleId="IntenseQuoteChar" w:customStyle="1">
    <w:name w:val="Intense Quote Char"/>
    <w:rPr>
      <w:i/>
    </w:rPr>
  </w:style>
  <w:style w:type="paragraph" w:styleId="a8">
    <w:name w:val="header"/>
    <w:basedOn w:val="a"/>
    <w:pPr>
      <w:tabs>
        <w:tab w:val="center" w:pos="4675"/>
        <w:tab w:val="right" w:pos="9354"/>
      </w:tabs>
    </w:pPr>
  </w:style>
  <w:style w:type="character" w:styleId="HeaderChar" w:customStyle="1">
    <w:name w:val="Header Char"/>
  </w:style>
  <w:style w:type="paragraph" w:styleId="a9">
    <w:name w:val="footer"/>
    <w:basedOn w:val="a"/>
    <w:pPr>
      <w:tabs>
        <w:tab w:val="center" w:pos="4675"/>
        <w:tab w:val="right" w:pos="9354"/>
      </w:tabs>
    </w:pPr>
  </w:style>
  <w:style w:type="character" w:styleId="FooterChar" w:customStyle="1">
    <w:name w:val="Footer Char"/>
  </w:style>
  <w:style w:type="paragraph" w:styleId="aa">
    <w:name w:val="caption"/>
    <w:basedOn w:val="a"/>
    <w:rPr>
      <w:rFonts w:ascii="Times New Roman" w:hAnsi="Times New Roman" w:eastAsia="Times New Roman" w:cs="Times New Roman"/>
      <w:b/>
      <w:sz w:val="52"/>
    </w:rPr>
  </w:style>
  <w:style w:type="character" w:styleId="CaptionChar" w:customStyle="1">
    <w:name w:val="Caption Char"/>
  </w:style>
  <w:style w:type="character" w:styleId="ab">
    <w:name w:val="Hyperlink"/>
    <w:basedOn w:val="a0"/>
    <w:rPr>
      <w:color w:val="0000ff"/>
      <w:u w:val="single"/>
    </w:rPr>
  </w:style>
  <w:style w:type="character" w:styleId="Internetlink" w:customStyle="1">
    <w:name w:val="Internet link"/>
    <w:rPr>
      <w:color w:val="0000ff"/>
      <w:u w:val="single"/>
    </w:rPr>
  </w:style>
  <w:style w:type="character" w:styleId="Internetlink0" w:customStyle="1">
    <w:name w:val="Internet link"/>
    <w:rPr>
      <w:color w:val="0000ff"/>
      <w:u w:val="single"/>
    </w:rPr>
  </w:style>
  <w:style w:type="character" w:styleId="Internetlink1" w:customStyle="1">
    <w:name w:val="Internet link"/>
    <w:rPr>
      <w:color w:val="0000ff"/>
      <w:u w:val="single"/>
    </w:rPr>
  </w:style>
  <w:style w:type="character" w:styleId="Internetlink2" w:customStyle="1">
    <w:name w:val="Internet link"/>
    <w:rPr>
      <w:color w:val="0000ff"/>
      <w:u w:val="single"/>
    </w:rPr>
  </w:style>
  <w:style w:type="character" w:styleId="Internetlink3" w:customStyle="1">
    <w:name w:val="Internet link"/>
    <w:rPr>
      <w:color w:val="0000ff"/>
      <w:u w:val="single"/>
    </w:rPr>
  </w:style>
  <w:style w:type="character" w:styleId="Internetlink4" w:customStyle="1">
    <w:name w:val="Internet link"/>
    <w:rPr>
      <w:color w:val="0000ff"/>
      <w:u w:val="single"/>
    </w:rPr>
  </w:style>
  <w:style w:type="character" w:styleId="Internetlink5" w:customStyle="1">
    <w:name w:val="Internet link"/>
    <w:rPr>
      <w:color w:val="0000ff"/>
      <w:u w:val="single"/>
    </w:rPr>
  </w:style>
  <w:style w:type="character" w:styleId="Internetlink6" w:customStyle="1">
    <w:name w:val="Internet link"/>
    <w:rPr>
      <w:color w:val="0000ff"/>
      <w:u w:val="single"/>
    </w:rPr>
  </w:style>
  <w:style w:type="character" w:styleId="Internetlink7" w:customStyle="1">
    <w:name w:val="Internet link"/>
    <w:rPr>
      <w:color w:val="0000ff"/>
      <w:u w:val="single"/>
    </w:rPr>
  </w:style>
  <w:style w:type="character" w:styleId="Internetlink8" w:customStyle="1">
    <w:name w:val="Internet link"/>
    <w:rPr>
      <w:color w:val="0000ff"/>
      <w:u w:val="single"/>
    </w:rPr>
  </w:style>
  <w:style w:type="character" w:styleId="Internetlink9" w:customStyle="1">
    <w:name w:val="Internet link"/>
    <w:rPr>
      <w:color w:val="0000ff"/>
      <w:u w:val="single"/>
    </w:rPr>
  </w:style>
  <w:style w:type="character" w:styleId="Internetlinka" w:customStyle="1">
    <w:name w:val="Internet link"/>
    <w:rPr>
      <w:color w:val="0000ff"/>
      <w:u w:val="single"/>
    </w:rPr>
  </w:style>
  <w:style w:type="character" w:styleId="Internetlinkb" w:customStyle="1">
    <w:name w:val="Internet link"/>
    <w:rPr>
      <w:color w:val="0000ff"/>
      <w:u w:val="single"/>
    </w:rPr>
  </w:style>
  <w:style w:type="character" w:styleId="Internetlinkc" w:customStyle="1">
    <w:name w:val="Internet link"/>
    <w:rPr>
      <w:color w:val="0000ff"/>
      <w:u w:val="single"/>
    </w:rPr>
  </w:style>
  <w:style w:type="character" w:styleId="Internetlinkd" w:customStyle="1">
    <w:name w:val="Internet link"/>
    <w:rPr>
      <w:color w:val="0000ff"/>
      <w:u w:val="single"/>
    </w:rPr>
  </w:style>
  <w:style w:type="character" w:styleId="Internetlinke" w:customStyle="1">
    <w:name w:val="Internet link"/>
    <w:rPr>
      <w:color w:val="0000ff"/>
      <w:u w:val="single"/>
    </w:rPr>
  </w:style>
  <w:style w:type="character" w:styleId="Internetlinkf" w:customStyle="1">
    <w:name w:val="Internet link"/>
    <w:rPr>
      <w:color w:val="0000ff"/>
      <w:u w:val="single"/>
    </w:rPr>
  </w:style>
  <w:style w:type="character" w:styleId="Internetlinkf0" w:customStyle="1">
    <w:name w:val="Internet link"/>
    <w:rPr>
      <w:color w:val="0000ff"/>
      <w:u w:val="single"/>
    </w:rPr>
  </w:style>
  <w:style w:type="character" w:styleId="Internetlinkf1" w:customStyle="1">
    <w:name w:val="Internet link"/>
    <w:rPr>
      <w:color w:val="0000ff"/>
      <w:u w:val="single"/>
    </w:rPr>
  </w:style>
  <w:style w:type="character" w:styleId="Internetlinkf2" w:customStyle="1">
    <w:name w:val="Internet link"/>
    <w:rPr>
      <w:color w:val="0000ff"/>
      <w:u w:val="single"/>
    </w:rPr>
  </w:style>
  <w:style w:type="character" w:styleId="Internetlinkf3" w:customStyle="1">
    <w:name w:val="Internet link"/>
    <w:rPr>
      <w:color w:val="0000ff"/>
      <w:u w:val="single"/>
    </w:rPr>
  </w:style>
  <w:style w:type="character" w:styleId="Internetlinkf4" w:customStyle="1">
    <w:name w:val="Internet link"/>
    <w:rPr>
      <w:color w:val="0000ff"/>
      <w:u w:val="single"/>
    </w:rPr>
  </w:style>
  <w:style w:type="paragraph" w:styleId="ac">
    <w:name w:val="footnote text"/>
    <w:basedOn w:val="a"/>
    <w:rPr>
      <w:rFonts w:ascii="Times New Roman" w:hAnsi="Times New Roman" w:eastAsia="Times New Roman" w:cs="Times New Roman"/>
      <w:sz w:val="24"/>
    </w:rPr>
  </w:style>
  <w:style w:type="character" w:styleId="FootnoteTextChar" w:customStyle="1">
    <w:name w:val="Footnote Text Char"/>
    <w:rPr>
      <w:sz w:val="18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endnote text"/>
    <w:basedOn w:val="a"/>
    <w:rPr>
      <w:rFonts w:ascii="Times New Roman" w:hAnsi="Times New Roman" w:eastAsia="Times New Roman" w:cs="Times New Roman"/>
    </w:rPr>
  </w:style>
  <w:style w:type="character" w:styleId="EndnoteTextChar" w:customStyle="1">
    <w:name w:val="Endnote Text Char"/>
    <w:rPr>
      <w:sz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f3"/>
  </w:style>
  <w:style w:type="paragraph" w:styleId="af1">
    <w:name w:val="table of figures"/>
    <w:basedOn w:val="a"/>
  </w:style>
  <w:style w:type="paragraph" w:styleId="DStyleparagraphf4" w:customStyle="1">
    <w:name w:val="DStyle_paragraph"/>
    <w:basedOn w:val="DStyleparagraphf2"/>
    <w:rPr>
      <w:rFonts w:ascii="Calibri" w:hAnsi="Calibri" w:eastAsia="Calibri" w:cs="Calibri"/>
      <w:color w:val="000000"/>
      <w:sz w:val="22"/>
    </w:rPr>
  </w:style>
  <w:style w:type="paragraph" w:styleId="L4" w:customStyle="1">
    <w:name w:val="! L=4 !"/>
    <w:basedOn w:val="AAA"/>
    <w:rPr>
      <w:b/>
      <w:i/>
    </w:rPr>
  </w:style>
  <w:style w:type="character" w:styleId="11" w:customStyle="1">
    <w:name w:val="Заголовок 1 Знак"/>
    <w:basedOn w:val="a0"/>
    <w:rPr>
      <w:rFonts w:ascii="Times New Roman" w:hAnsi="Times New Roman" w:eastAsia="Times New Roman" w:cs="Times New Roman"/>
      <w:b/>
      <w:sz w:val="28"/>
    </w:rPr>
  </w:style>
  <w:style w:type="character" w:styleId="22" w:customStyle="1">
    <w:name w:val="Заголовок 2 Знак"/>
    <w:basedOn w:val="a0"/>
    <w:rPr>
      <w:rFonts w:ascii="Times New Roman" w:hAnsi="Times New Roman" w:eastAsia="Times New Roman" w:cs="Times New Roman"/>
      <w:i/>
      <w:color w:val="ff00ff"/>
      <w:sz w:val="20"/>
      <w:shd w:val="clear" w:color="auto" w:fill="ffffff"/>
    </w:rPr>
  </w:style>
  <w:style w:type="character" w:styleId="31" w:customStyle="1">
    <w:name w:val="Заголовок 3 Знак"/>
    <w:basedOn w:val="a0"/>
    <w:rPr>
      <w:rFonts w:ascii="Times New Roman" w:hAnsi="Times New Roman" w:eastAsia="Times New Roman" w:cs="Times New Roman"/>
      <w:b/>
      <w:color w:val="000000"/>
      <w:spacing w:val="6"/>
      <w:sz w:val="23"/>
      <w:shd w:val="clear" w:color="auto" w:fill="ffffff"/>
    </w:rPr>
  </w:style>
  <w:style w:type="character" w:styleId="41" w:customStyle="1">
    <w:name w:val="Заголовок 4 Знак"/>
    <w:basedOn w:val="a0"/>
    <w:rPr>
      <w:rFonts w:ascii="Cambria" w:hAnsi="Cambria" w:eastAsia="Cambria" w:cs="Cambria"/>
      <w:b/>
      <w:i/>
      <w:color w:val="4f81bd"/>
    </w:rPr>
  </w:style>
  <w:style w:type="character" w:styleId="51" w:customStyle="1">
    <w:name w:val="Заголовок 5 Знак"/>
    <w:basedOn w:val="a0"/>
    <w:rPr>
      <w:rFonts w:ascii="Times New Roman" w:hAnsi="Times New Roman" w:eastAsia="Times New Roman" w:cs="Times New Roman"/>
      <w:b/>
      <w:sz w:val="24"/>
      <w:shd w:val="clear" w:color="auto" w:fill="ffffff"/>
    </w:rPr>
  </w:style>
  <w:style w:type="character" w:styleId="61" w:customStyle="1">
    <w:name w:val="Заголовок 6 Знак"/>
    <w:basedOn w:val="a0"/>
    <w:rPr>
      <w:rFonts w:ascii="Times New Roman" w:hAnsi="Times New Roman" w:eastAsia="Times New Roman" w:cs="Times New Roman"/>
      <w:b/>
      <w:i/>
      <w:sz w:val="24"/>
      <w:shd w:val="clear" w:color="auto" w:fill="ffffff"/>
    </w:rPr>
  </w:style>
  <w:style w:type="character" w:styleId="71" w:customStyle="1">
    <w:name w:val="Заголовок 7 Знак"/>
    <w:basedOn w:val="a0"/>
    <w:rPr>
      <w:rFonts w:ascii="Times New Roman" w:hAnsi="Times New Roman" w:eastAsia="Times New Roman" w:cs="Times New Roman"/>
      <w:sz w:val="24"/>
    </w:rPr>
  </w:style>
  <w:style w:type="character" w:styleId="81" w:customStyle="1">
    <w:name w:val="Заголовок 8 Знак"/>
    <w:basedOn w:val="a0"/>
    <w:rPr>
      <w:rFonts w:ascii="Times New Roman" w:hAnsi="Times New Roman" w:eastAsia="Times New Roman" w:cs="Times New Roman"/>
      <w:b/>
      <w:color w:val="ff0000"/>
      <w:sz w:val="24"/>
      <w:shd w:val="clear" w:color="auto" w:fill="ffffff"/>
    </w:rPr>
  </w:style>
  <w:style w:type="character" w:styleId="91" w:customStyle="1">
    <w:name w:val="Заголовок 9 Знак"/>
    <w:basedOn w:val="a0"/>
    <w:rPr>
      <w:rFonts w:ascii="Times New Roman" w:hAnsi="Times New Roman" w:eastAsia="Times New Roman" w:cs="Times New Roman"/>
      <w:b/>
      <w:sz w:val="28"/>
      <w:shd w:val="clear" w:color="auto" w:fill="ffffff"/>
    </w:rPr>
  </w:style>
  <w:style w:type="paragraph" w:styleId="af2">
    <w:name w:val="Balloon Text"/>
    <w:basedOn w:val="a"/>
    <w:rPr>
      <w:rFonts w:ascii="Tahoma" w:hAnsi="Tahoma" w:eastAsia="Tahoma" w:cs="Tahoma"/>
      <w:sz w:val="16"/>
    </w:rPr>
  </w:style>
  <w:style w:type="character" w:styleId="af3" w:customStyle="1">
    <w:name w:val="Текст выноски Знак"/>
    <w:basedOn w:val="a0"/>
    <w:rPr>
      <w:rFonts w:ascii="Tahoma" w:hAnsi="Tahoma" w:eastAsia="Tahoma" w:cs="Tahoma"/>
      <w:sz w:val="16"/>
    </w:rPr>
  </w:style>
  <w:style w:type="character" w:styleId="af4" w:customStyle="1">
    <w:name w:val="Верхний колонтитул Знак"/>
    <w:basedOn w:val="a0"/>
    <w:rPr>
      <w:rFonts w:ascii="Calibri" w:hAnsi="Calibri" w:eastAsia="Calibri" w:cs="Calibri"/>
    </w:rPr>
  </w:style>
  <w:style w:type="character" w:styleId="af5" w:customStyle="1">
    <w:name w:val="Нижний колонтитул Знак"/>
    <w:basedOn w:val="a0"/>
    <w:rPr>
      <w:rFonts w:ascii="Calibri" w:hAnsi="Calibri" w:eastAsia="Calibri" w:cs="Calibri"/>
    </w:rPr>
  </w:style>
  <w:style w:type="paragraph" w:styleId="ConsPlusNormal" w:customStyle="1">
    <w:name w:val="ConsPlusNormal"/>
    <w:basedOn w:val="DStyleparagraphf4"/>
    <w:rPr>
      <w:rFonts w:ascii="Arial" w:hAnsi="Arial" w:eastAsia="Arial" w:cs="Arial"/>
      <w:sz w:val="20"/>
    </w:rPr>
  </w:style>
  <w:style w:type="paragraph" w:styleId="32" w:customStyle="1">
    <w:name w:val="Стиль3"/>
    <w:basedOn w:val="23"/>
    <w:rPr>
      <w:rFonts w:ascii="Times New Roman" w:hAnsi="Times New Roman" w:eastAsia="Times New Roman" w:cs="Times New Roman"/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basedOn w:val="a0"/>
    <w:rPr>
      <w:rFonts w:ascii="Calibri" w:hAnsi="Calibri" w:eastAsia="Calibri" w:cs="Calibri"/>
    </w:rPr>
  </w:style>
  <w:style w:type="paragraph" w:styleId="af6" w:customStyle="1">
    <w:name w:val="Таблицы (моноширинный)"/>
    <w:basedOn w:val="a"/>
    <w:rPr>
      <w:rFonts w:ascii="Courier New" w:hAnsi="Courier New" w:eastAsia="Courier New" w:cs="Courier New"/>
    </w:rPr>
  </w:style>
  <w:style w:type="paragraph" w:styleId="af7" w:customStyle="1">
    <w:name w:val="Àáçàö"/>
    <w:basedOn w:val="a"/>
    <w:rPr>
      <w:rFonts w:ascii="TimesDL" w:hAnsi="TimesDL" w:eastAsia="TimesDL" w:cs="TimesDL"/>
      <w:sz w:val="24"/>
      <w:lang w:val="en-GB"/>
    </w:rPr>
  </w:style>
  <w:style w:type="paragraph" w:styleId="af8" w:customStyle="1">
    <w:name w:val="Стиль"/>
    <w:basedOn w:val="DStyleparagraphf4"/>
    <w:rPr>
      <w:rFonts w:ascii="Times New Roman" w:hAnsi="Times New Roman" w:eastAsia="Times New Roman" w:cs="Times New Roman"/>
      <w:sz w:val="24"/>
    </w:rPr>
  </w:style>
  <w:style w:type="paragraph" w:styleId="af9" w:customStyle="1">
    <w:name w:val="Название"/>
    <w:basedOn w:val="a"/>
    <w:rPr>
      <w:rFonts w:ascii="Times New Roman" w:hAnsi="Times New Roman" w:eastAsia="Times New Roman" w:cs="Times New Roman"/>
      <w:b/>
      <w:sz w:val="24"/>
    </w:rPr>
  </w:style>
  <w:style w:type="character" w:styleId="afa" w:customStyle="1">
    <w:name w:val="Название Знак"/>
    <w:basedOn w:val="a0"/>
    <w:rPr>
      <w:rFonts w:ascii="Times New Roman" w:hAnsi="Times New Roman" w:eastAsia="Times New Roman" w:cs="Times New Roman"/>
      <w:b/>
      <w:sz w:val="24"/>
    </w:rPr>
  </w:style>
  <w:style w:type="paragraph" w:styleId="ConsPlusTitle" w:customStyle="1">
    <w:name w:val="ConsPlusTitle"/>
    <w:basedOn w:val="DStyleparagraphf4"/>
    <w:rPr>
      <w:rFonts w:ascii="Times New Roman" w:hAnsi="Times New Roman" w:eastAsia="Times New Roman" w:cs="Times New Roman"/>
      <w:b/>
    </w:rPr>
  </w:style>
  <w:style w:type="paragraph" w:styleId="ConsPlusNonformat" w:customStyle="1">
    <w:name w:val="ConsPlusNonformat"/>
    <w:basedOn w:val="DStyleparagraphf4"/>
    <w:rPr>
      <w:rFonts w:ascii="Courier New" w:hAnsi="Courier New" w:eastAsia="Courier New" w:cs="Courier New"/>
      <w:sz w:val="20"/>
    </w:rPr>
  </w:style>
  <w:style w:type="character" w:styleId="afb">
    <w:name w:val="page number"/>
    <w:basedOn w:val="a0"/>
  </w:style>
  <w:style w:type="paragraph" w:styleId="33">
    <w:name w:val="Body Text 3"/>
    <w:basedOn w:val="a"/>
    <w:rPr>
      <w:sz w:val="28"/>
    </w:rPr>
  </w:style>
  <w:style w:type="character" w:styleId="34" w:customStyle="1">
    <w:name w:val="Основной текст 3 Знак"/>
    <w:basedOn w:val="a0"/>
    <w:rPr>
      <w:rFonts w:ascii="Calibri" w:hAnsi="Calibri" w:eastAsia="Calibri" w:cs="Calibri"/>
      <w:sz w:val="28"/>
    </w:rPr>
  </w:style>
  <w:style w:type="paragraph" w:styleId="afc">
    <w:name w:val="Body Text Indent"/>
    <w:basedOn w:val="a"/>
    <w:rPr>
      <w:color w:val="ff00ff"/>
      <w:spacing w:val="1"/>
      <w:sz w:val="24"/>
    </w:rPr>
  </w:style>
  <w:style w:type="character" w:styleId="afd" w:customStyle="1">
    <w:name w:val="Основной текст с отступом Знак"/>
    <w:basedOn w:val="a0"/>
    <w:rPr>
      <w:color w:val="ff00ff"/>
      <w:spacing w:val="1"/>
      <w:sz w:val="24"/>
      <w:shd w:val="clear" w:color="auto" w:fill="ffffff"/>
    </w:rPr>
  </w:style>
  <w:style w:type="paragraph" w:styleId="HTML">
    <w:name w:val="HTML Preformatted"/>
    <w:basedOn w:val="a"/>
    <w:rPr>
      <w:rFonts w:ascii="Courier New" w:hAnsi="Courier New" w:eastAsia="Courier New" w:cs="Courier New"/>
    </w:rPr>
  </w:style>
  <w:style w:type="character" w:styleId="HTML0" w:customStyle="1">
    <w:name w:val="Стандартный HTML Знак"/>
    <w:basedOn w:val="a0"/>
    <w:rPr>
      <w:rFonts w:ascii="Courier New" w:hAnsi="Courier New" w:eastAsia="Courier New" w:cs="Courier New"/>
      <w:color w:val="000000"/>
      <w:sz w:val="20"/>
    </w:rPr>
  </w:style>
  <w:style w:type="paragraph" w:styleId="afe">
    <w:name w:val="Body Text"/>
    <w:basedOn w:val="a"/>
    <w:rPr>
      <w:sz w:val="24"/>
    </w:rPr>
  </w:style>
  <w:style w:type="character" w:styleId="aff" w:customStyle="1">
    <w:name w:val="Основной текст Знак"/>
    <w:basedOn w:val="a0"/>
    <w:rPr>
      <w:sz w:val="24"/>
      <w:shd w:val="clear" w:color="auto" w:fill="ffffff"/>
    </w:rPr>
  </w:style>
  <w:style w:type="paragraph" w:styleId="35">
    <w:name w:val="Body Text Indent 3"/>
    <w:basedOn w:val="a"/>
    <w:rPr>
      <w:sz w:val="24"/>
    </w:rPr>
  </w:style>
  <w:style w:type="character" w:styleId="36" w:customStyle="1">
    <w:name w:val="Основной текст с отступом 3 Знак"/>
    <w:basedOn w:val="a0"/>
    <w:rPr>
      <w:color w:val="000000"/>
      <w:sz w:val="24"/>
      <w:shd w:val="clear" w:color="auto" w:fill="ffffff"/>
    </w:rPr>
  </w:style>
  <w:style w:type="paragraph" w:styleId="25">
    <w:name w:val="Body Text 2"/>
    <w:basedOn w:val="a"/>
    <w:rPr>
      <w:b/>
      <w:sz w:val="24"/>
    </w:rPr>
  </w:style>
  <w:style w:type="character" w:styleId="26" w:customStyle="1">
    <w:name w:val="Основной текст 2 Знак"/>
    <w:basedOn w:val="a0"/>
    <w:rPr>
      <w:b/>
      <w:sz w:val="24"/>
      <w:shd w:val="clear" w:color="auto" w:fill="ffffff"/>
    </w:rPr>
  </w:style>
  <w:style w:type="paragraph" w:styleId="ConsNormal" w:customStyle="1">
    <w:name w:val="ConsNormal"/>
    <w:basedOn w:val="DStyleparagraphf4"/>
    <w:rPr>
      <w:rFonts w:ascii="Arial" w:hAnsi="Arial" w:eastAsia="Arial" w:cs="Arial"/>
    </w:rPr>
  </w:style>
  <w:style w:type="character" w:styleId="aff0" w:customStyle="1">
    <w:name w:val="Текст сноски Знак"/>
    <w:basedOn w:val="a0"/>
    <w:rPr>
      <w:rFonts w:ascii="Times New Roman" w:hAnsi="Times New Roman" w:eastAsia="Times New Roman" w:cs="Times New Roman"/>
      <w:sz w:val="24"/>
    </w:rPr>
  </w:style>
  <w:style w:type="paragraph" w:styleId="Heading" w:customStyle="1">
    <w:name w:val="Heading"/>
    <w:basedOn w:val="DStyleparagraphf4"/>
    <w:rPr>
      <w:rFonts w:ascii="Arial" w:hAnsi="Arial" w:eastAsia="Arial" w:cs="Arial"/>
      <w:b/>
    </w:rPr>
  </w:style>
  <w:style w:type="paragraph" w:styleId="Preformat" w:customStyle="1">
    <w:name w:val="Preformat"/>
    <w:basedOn w:val="DStyleparagraphf4"/>
    <w:rPr>
      <w:rFonts w:ascii="Courier New" w:hAnsi="Courier New" w:eastAsia="Courier New" w:cs="Courier New"/>
      <w:sz w:val="20"/>
    </w:rPr>
  </w:style>
  <w:style w:type="paragraph" w:styleId="ConsNonformat" w:customStyle="1">
    <w:name w:val="ConsNonformat"/>
    <w:basedOn w:val="DStyleparagraphf4"/>
    <w:rPr>
      <w:rFonts w:ascii="Courier New" w:hAnsi="Courier New" w:eastAsia="Courier New" w:cs="Courier New"/>
      <w:sz w:val="20"/>
    </w:rPr>
  </w:style>
  <w:style w:type="paragraph" w:styleId="aff1">
    <w:name w:val="Plain Text"/>
    <w:basedOn w:val="a"/>
    <w:rPr>
      <w:rFonts w:ascii="Courier New" w:hAnsi="Courier New" w:eastAsia="Courier New" w:cs="Courier New"/>
    </w:rPr>
  </w:style>
  <w:style w:type="character" w:styleId="aff2" w:customStyle="1">
    <w:name w:val="Текст Знак"/>
    <w:basedOn w:val="a0"/>
    <w:rPr>
      <w:rFonts w:ascii="Courier New" w:hAnsi="Courier New" w:eastAsia="Courier New" w:cs="Courier New"/>
    </w:rPr>
  </w:style>
  <w:style w:type="paragraph" w:styleId="ConsCell" w:customStyle="1">
    <w:name w:val="ConsCell"/>
    <w:basedOn w:val="DStyleparagraphf4"/>
    <w:rPr>
      <w:rFonts w:ascii="Arial" w:hAnsi="Arial" w:eastAsia="Arial" w:cs="Arial"/>
      <w:sz w:val="20"/>
    </w:rPr>
  </w:style>
  <w:style w:type="character" w:styleId="aff3">
    <w:name w:val="FollowedHyperlink"/>
    <w:basedOn w:val="a0"/>
    <w:rPr>
      <w:color w:val="800080"/>
      <w:u w:val="single"/>
    </w:rPr>
  </w:style>
  <w:style w:type="character" w:styleId="aff4" w:customStyle="1">
    <w:name w:val="Подзаголовок Знак"/>
    <w:basedOn w:val="a0"/>
    <w:rPr>
      <w:rFonts w:ascii="Times New Roman" w:hAnsi="Times New Roman" w:eastAsia="Times New Roman" w:cs="Times New Roman"/>
      <w:sz w:val="28"/>
    </w:rPr>
  </w:style>
  <w:style w:type="paragraph" w:styleId="AAA" w:customStyle="1">
    <w:name w:val="! AAA !"/>
    <w:basedOn w:val="DStyleparagraphf4"/>
    <w:rPr>
      <w:rFonts w:ascii="Times New Roman" w:hAnsi="Times New Roman" w:eastAsia="Times New Roman" w:cs="Times New Roman"/>
      <w:color w:val="0000ff"/>
      <w:sz w:val="24"/>
    </w:rPr>
  </w:style>
  <w:style w:type="paragraph" w:styleId="smallitalic" w:customStyle="1">
    <w:name w:val="! small italic !"/>
    <w:basedOn w:val="small"/>
    <w:rPr>
      <w:i/>
    </w:rPr>
  </w:style>
  <w:style w:type="paragraph" w:styleId="small" w:customStyle="1">
    <w:name w:val="! small !"/>
    <w:basedOn w:val="AAA"/>
    <w:rPr>
      <w:sz w:val="16"/>
    </w:rPr>
  </w:style>
  <w:style w:type="character" w:styleId="n" w:customStyle="1">
    <w:name w:val="! n !"/>
    <w:rPr>
      <w:rFonts w:ascii="Times New Roman" w:hAnsi="Times New Roman" w:eastAsia="Times New Roman" w:cs="Times New Roman"/>
      <w:b/>
      <w:color w:val="ff0000"/>
      <w:position w:val="0"/>
      <w:sz w:val="20"/>
      <w:u w:val="none"/>
      <w:vertAlign w:val="superscript"/>
    </w:rPr>
  </w:style>
  <w:style w:type="character" w:styleId="aff5" w:customStyle="1">
    <w:name w:val="Цветовое выделение"/>
    <w:rPr>
      <w:b/>
      <w:color w:val="000080"/>
    </w:rPr>
  </w:style>
  <w:style w:type="character" w:styleId="aff6" w:customStyle="1">
    <w:name w:val="Гипертекстовая ссылка"/>
    <w:rPr>
      <w:b/>
      <w:color w:val="008000"/>
      <w:u w:val="single"/>
    </w:rPr>
  </w:style>
  <w:style w:type="paragraph" w:styleId="aff7">
    <w:name w:val="Date"/>
    <w:basedOn w:val="a"/>
    <w:rPr>
      <w:sz w:val="24"/>
    </w:rPr>
  </w:style>
  <w:style w:type="character" w:styleId="aff8" w:customStyle="1">
    <w:name w:val="Дата Знак"/>
    <w:basedOn w:val="a0"/>
    <w:rPr>
      <w:sz w:val="24"/>
    </w:rPr>
  </w:style>
  <w:style w:type="paragraph" w:styleId="HTML1">
    <w:name w:val="HTML Address"/>
    <w:basedOn w:val="a"/>
    <w:rPr>
      <w:i/>
      <w:sz w:val="24"/>
    </w:rPr>
  </w:style>
  <w:style w:type="character" w:styleId="HTML2" w:customStyle="1">
    <w:name w:val="Адрес HTML Знак"/>
    <w:basedOn w:val="a0"/>
    <w:rPr>
      <w:i/>
      <w:sz w:val="24"/>
    </w:rPr>
  </w:style>
  <w:style w:type="character" w:styleId="aff9" w:customStyle="1">
    <w:name w:val="Текст концевой сноски Знак"/>
    <w:basedOn w:val="a0"/>
    <w:rPr>
      <w:rFonts w:ascii="Times New Roman" w:hAnsi="Times New Roman" w:eastAsia="Times New Roman" w:cs="Times New Roman"/>
      <w:sz w:val="20"/>
    </w:rPr>
  </w:style>
  <w:style w:type="paragraph" w:styleId="ConsPlusCell" w:customStyle="1">
    <w:name w:val="ConsPlusCell"/>
    <w:basedOn w:val="DStyleparagraphf4"/>
    <w:rPr>
      <w:rFonts w:ascii="Arial" w:hAnsi="Arial" w:eastAsia="Arial" w:cs="Arial"/>
      <w:sz w:val="20"/>
    </w:rPr>
  </w:style>
  <w:style w:type="paragraph" w:styleId="Default" w:customStyle="1">
    <w:name w:val="Default"/>
    <w:basedOn w:val="DStyleparagraphf4"/>
    <w:rPr>
      <w:rFonts w:ascii="Times New Roman" w:hAnsi="Times New Roman" w:eastAsia="Times New Roman" w:cs="Times New Roman"/>
      <w:sz w:val="24"/>
    </w:rPr>
  </w:style>
  <w:style w:type="paragraph" w:styleId="--" w:customStyle="1">
    <w:name w:val="- СТРАНИЦА -"/>
    <w:basedOn w:val="DStyleparagraphf4"/>
    <w:rPr>
      <w:rFonts w:ascii="Times New Roman" w:hAnsi="Times New Roman" w:eastAsia="Times New Roman" w:cs="Times New Roman"/>
      <w:sz w:val="20"/>
    </w:rPr>
  </w:style>
  <w:style w:type="paragraph" w:styleId="affa" w:customStyle="1">
    <w:name w:val="Çàãîëîâîê"/>
    <w:basedOn w:val="a"/>
    <w:rPr>
      <w:rFonts w:ascii="TimesDL" w:hAnsi="TimesDL" w:eastAsia="TimesDL" w:cs="TimesDL"/>
      <w:b/>
      <w:sz w:val="24"/>
      <w:lang w:val="en-GB"/>
    </w:rPr>
  </w:style>
  <w:style w:type="character" w:styleId="ConsPlusNormal0" w:customStyle="1">
    <w:name w:val="ConsPlusNormal Знак"/>
    <w:rPr>
      <w:rFonts w:ascii="Arial" w:hAnsi="Arial" w:eastAsia="Arial" w:cs="Arial"/>
      <w:sz w:val="20"/>
    </w:rPr>
  </w:style>
  <w:style w:type="character" w:styleId="w" w:customStyle="1">
    <w:name w:val="w"/>
    <w:basedOn w:val="a0"/>
  </w:style>
  <w:style w:type="character" w:styleId="T1" w:customStyle="1">
    <w:name w:val="T1"/>
    <w:rPr>
      <w:rFonts w:ascii="Symbol" w:hAnsi="Symbol" w:eastAsia="Symbol" w:cs="Symbol"/>
    </w:rPr>
  </w:style>
  <w:style w:type="character" w:styleId="T2" w:customStyle="1">
    <w:name w:val="T2"/>
    <w:rPr>
      <w:rFonts w:ascii="Courier New" w:hAnsi="Courier New" w:eastAsia="Courier New" w:cs="Courier New"/>
    </w:rPr>
  </w:style>
  <w:style w:type="character" w:styleId="T3" w:customStyle="1">
    <w:name w:val="T3"/>
    <w:rPr>
      <w:rFonts w:ascii="Wingdings" w:hAnsi="Wingdings" w:eastAsia="Wingdings" w:cs="Wingdings"/>
    </w:rPr>
  </w:style>
  <w:style w:type="character" w:styleId="T4" w:customStyle="1">
    <w:name w:val="T4"/>
    <w:rPr>
      <w:rFonts w:ascii="Courier New" w:hAnsi="Courier New" w:eastAsia="Courier New" w:cs="Courier New"/>
    </w:rPr>
  </w:style>
  <w:style w:type="character" w:styleId="T5" w:customStyle="1">
    <w:name w:val="T5"/>
    <w:rPr>
      <w:rFonts w:ascii="Wingdings" w:hAnsi="Wingdings" w:eastAsia="Wingdings" w:cs="Wingdings"/>
    </w:rPr>
  </w:style>
  <w:style w:type="character" w:styleId="T6" w:customStyle="1">
    <w:name w:val="T6"/>
    <w:rPr>
      <w:rFonts w:ascii="Symbol" w:hAnsi="Symbol" w:eastAsia="Symbol" w:cs="Symbol"/>
    </w:rPr>
  </w:style>
  <w:style w:type="character" w:styleId="T7" w:customStyle="1">
    <w:name w:val="T7"/>
    <w:rPr>
      <w:rFonts w:ascii="Courier New" w:hAnsi="Courier New" w:eastAsia="Courier New" w:cs="Courier New"/>
    </w:rPr>
  </w:style>
  <w:style w:type="character" w:styleId="T8" w:customStyle="1">
    <w:name w:val="T8"/>
    <w:rPr>
      <w:rFonts w:ascii="Wingdings" w:hAnsi="Wingdings" w:eastAsia="Wingdings" w:cs="Wingdings"/>
    </w:rPr>
  </w:style>
  <w:style w:type="character" w:styleId="T10" w:customStyle="1">
    <w:name w:val="T1"/>
    <w:rPr>
      <w:rFonts w:ascii="Symbol" w:hAnsi="Symbol" w:eastAsia="Symbol" w:cs="Symbol"/>
    </w:rPr>
  </w:style>
  <w:style w:type="character" w:styleId="T20" w:customStyle="1">
    <w:name w:val="T2"/>
    <w:rPr>
      <w:rFonts w:ascii="Courier New" w:hAnsi="Courier New" w:eastAsia="Courier New" w:cs="Courier New"/>
    </w:rPr>
  </w:style>
  <w:style w:type="character" w:styleId="T30" w:customStyle="1">
    <w:name w:val="T3"/>
    <w:rPr>
      <w:rFonts w:ascii="Wingdings" w:hAnsi="Wingdings" w:eastAsia="Wingdings" w:cs="Wingdings"/>
    </w:rPr>
  </w:style>
  <w:style w:type="character" w:styleId="T40" w:customStyle="1">
    <w:name w:val="T4"/>
    <w:rPr>
      <w:rFonts w:ascii="Courier New" w:hAnsi="Courier New" w:eastAsia="Courier New" w:cs="Courier New"/>
    </w:rPr>
  </w:style>
  <w:style w:type="character" w:styleId="T50" w:customStyle="1">
    <w:name w:val="T5"/>
    <w:rPr>
      <w:rFonts w:ascii="Wingdings" w:hAnsi="Wingdings" w:eastAsia="Wingdings" w:cs="Wingdings"/>
    </w:rPr>
  </w:style>
  <w:style w:type="character" w:styleId="T60" w:customStyle="1">
    <w:name w:val="T6"/>
    <w:rPr>
      <w:rFonts w:ascii="Symbol" w:hAnsi="Symbol" w:eastAsia="Symbol" w:cs="Symbol"/>
    </w:rPr>
  </w:style>
  <w:style w:type="character" w:styleId="T70" w:customStyle="1">
    <w:name w:val="T7"/>
    <w:rPr>
      <w:rFonts w:ascii="Courier New" w:hAnsi="Courier New" w:eastAsia="Courier New" w:cs="Courier New"/>
    </w:rPr>
  </w:style>
  <w:style w:type="character" w:styleId="T80" w:customStyle="1">
    <w:name w:val="T8"/>
    <w:rPr>
      <w:rFonts w:ascii="Wingdings" w:hAnsi="Wingdings" w:eastAsia="Wingdings" w:cs="Wingdings"/>
    </w:rPr>
  </w:style>
  <w:style w:type="character" w:styleId="T11" w:customStyle="1">
    <w:name w:val="T1"/>
    <w:rPr>
      <w:rFonts w:ascii="Symbol" w:hAnsi="Symbol" w:eastAsia="Symbol" w:cs="Symbol"/>
    </w:rPr>
  </w:style>
  <w:style w:type="character" w:styleId="T21" w:customStyle="1">
    <w:name w:val="T2"/>
    <w:rPr>
      <w:rFonts w:ascii="Courier New" w:hAnsi="Courier New" w:eastAsia="Courier New" w:cs="Courier New"/>
    </w:rPr>
  </w:style>
  <w:style w:type="character" w:styleId="T31" w:customStyle="1">
    <w:name w:val="T3"/>
    <w:rPr>
      <w:rFonts w:ascii="Wingdings" w:hAnsi="Wingdings" w:eastAsia="Wingdings" w:cs="Wingdings"/>
    </w:rPr>
  </w:style>
  <w:style w:type="character" w:styleId="T41" w:customStyle="1">
    <w:name w:val="T4"/>
    <w:rPr>
      <w:rFonts w:ascii="Courier New" w:hAnsi="Courier New" w:eastAsia="Courier New" w:cs="Courier New"/>
    </w:rPr>
  </w:style>
  <w:style w:type="character" w:styleId="T51" w:customStyle="1">
    <w:name w:val="T5"/>
    <w:rPr>
      <w:rFonts w:ascii="Wingdings" w:hAnsi="Wingdings" w:eastAsia="Wingdings" w:cs="Wingdings"/>
    </w:rPr>
  </w:style>
  <w:style w:type="character" w:styleId="T61" w:customStyle="1">
    <w:name w:val="T6"/>
    <w:rPr>
      <w:rFonts w:ascii="Symbol" w:hAnsi="Symbol" w:eastAsia="Symbol" w:cs="Symbol"/>
    </w:rPr>
  </w:style>
  <w:style w:type="character" w:styleId="T71" w:customStyle="1">
    <w:name w:val="T7"/>
    <w:rPr>
      <w:rFonts w:ascii="Courier New" w:hAnsi="Courier New" w:eastAsia="Courier New" w:cs="Courier New"/>
    </w:rPr>
  </w:style>
  <w:style w:type="character" w:styleId="T81" w:customStyle="1">
    <w:name w:val="T8"/>
    <w:rPr>
      <w:rFonts w:ascii="Wingdings" w:hAnsi="Wingdings" w:eastAsia="Wingdings" w:cs="Wingdings"/>
    </w:rPr>
  </w:style>
  <w:style w:type="character" w:styleId="T12" w:customStyle="1">
    <w:name w:val="T1"/>
    <w:rPr>
      <w:rFonts w:ascii="Symbol" w:hAnsi="Symbol" w:eastAsia="Symbol" w:cs="Symbol"/>
    </w:rPr>
  </w:style>
  <w:style w:type="character" w:styleId="T22" w:customStyle="1">
    <w:name w:val="T2"/>
    <w:rPr>
      <w:rFonts w:ascii="Courier New" w:hAnsi="Courier New" w:eastAsia="Courier New" w:cs="Courier New"/>
    </w:rPr>
  </w:style>
  <w:style w:type="character" w:styleId="T32" w:customStyle="1">
    <w:name w:val="T3"/>
    <w:rPr>
      <w:rFonts w:ascii="Wingdings" w:hAnsi="Wingdings" w:eastAsia="Wingdings" w:cs="Wingdings"/>
    </w:rPr>
  </w:style>
  <w:style w:type="character" w:styleId="T42" w:customStyle="1">
    <w:name w:val="T4"/>
    <w:rPr>
      <w:rFonts w:ascii="Courier New" w:hAnsi="Courier New" w:eastAsia="Courier New" w:cs="Courier New"/>
    </w:rPr>
  </w:style>
  <w:style w:type="character" w:styleId="T52" w:customStyle="1">
    <w:name w:val="T5"/>
    <w:rPr>
      <w:rFonts w:ascii="Wingdings" w:hAnsi="Wingdings" w:eastAsia="Wingdings" w:cs="Wingdings"/>
    </w:rPr>
  </w:style>
  <w:style w:type="character" w:styleId="T62" w:customStyle="1">
    <w:name w:val="T6"/>
    <w:rPr>
      <w:rFonts w:ascii="Symbol" w:hAnsi="Symbol" w:eastAsia="Symbol" w:cs="Symbol"/>
    </w:rPr>
  </w:style>
  <w:style w:type="character" w:styleId="T72" w:customStyle="1">
    <w:name w:val="T7"/>
    <w:rPr>
      <w:rFonts w:ascii="Courier New" w:hAnsi="Courier New" w:eastAsia="Courier New" w:cs="Courier New"/>
    </w:rPr>
  </w:style>
  <w:style w:type="character" w:styleId="T82" w:customStyle="1">
    <w:name w:val="T8"/>
    <w:rPr>
      <w:rFonts w:ascii="Wingdings" w:hAnsi="Wingdings" w:eastAsia="Wingdings" w:cs="Wingdings"/>
    </w:rPr>
  </w:style>
  <w:style w:type="character" w:styleId="T13" w:customStyle="1">
    <w:name w:val="T1"/>
    <w:rPr>
      <w:rFonts w:ascii="Symbol" w:hAnsi="Symbol" w:eastAsia="Symbol" w:cs="Symbol"/>
    </w:rPr>
  </w:style>
  <w:style w:type="character" w:styleId="T23" w:customStyle="1">
    <w:name w:val="T2"/>
    <w:rPr>
      <w:rFonts w:ascii="Courier New" w:hAnsi="Courier New" w:eastAsia="Courier New" w:cs="Courier New"/>
    </w:rPr>
  </w:style>
  <w:style w:type="character" w:styleId="T33" w:customStyle="1">
    <w:name w:val="T3"/>
    <w:rPr>
      <w:rFonts w:ascii="Wingdings" w:hAnsi="Wingdings" w:eastAsia="Wingdings" w:cs="Wingdings"/>
    </w:rPr>
  </w:style>
  <w:style w:type="character" w:styleId="T43" w:customStyle="1">
    <w:name w:val="T4"/>
    <w:rPr>
      <w:rFonts w:ascii="Courier New" w:hAnsi="Courier New" w:eastAsia="Courier New" w:cs="Courier New"/>
    </w:rPr>
  </w:style>
  <w:style w:type="character" w:styleId="T53" w:customStyle="1">
    <w:name w:val="T5"/>
    <w:rPr>
      <w:rFonts w:ascii="Wingdings" w:hAnsi="Wingdings" w:eastAsia="Wingdings" w:cs="Wingdings"/>
    </w:rPr>
  </w:style>
  <w:style w:type="character" w:styleId="T63" w:customStyle="1">
    <w:name w:val="T6"/>
    <w:rPr>
      <w:rFonts w:ascii="Symbol" w:hAnsi="Symbol" w:eastAsia="Symbol" w:cs="Symbol"/>
    </w:rPr>
  </w:style>
  <w:style w:type="character" w:styleId="T73" w:customStyle="1">
    <w:name w:val="T7"/>
    <w:rPr>
      <w:rFonts w:ascii="Courier New" w:hAnsi="Courier New" w:eastAsia="Courier New" w:cs="Courier New"/>
    </w:rPr>
  </w:style>
  <w:style w:type="character" w:styleId="T83" w:customStyle="1">
    <w:name w:val="T8"/>
    <w:rPr>
      <w:rFonts w:ascii="Wingdings" w:hAnsi="Wingdings" w:eastAsia="Wingdings" w:cs="Wingdings"/>
    </w:rPr>
  </w:style>
  <w:style w:type="character" w:styleId="T14" w:customStyle="1">
    <w:name w:val="T1"/>
    <w:rPr>
      <w:rFonts w:ascii="Symbol" w:hAnsi="Symbol" w:eastAsia="Symbol" w:cs="Symbol"/>
    </w:rPr>
  </w:style>
  <w:style w:type="character" w:styleId="T24" w:customStyle="1">
    <w:name w:val="T2"/>
    <w:rPr>
      <w:rFonts w:ascii="Courier New" w:hAnsi="Courier New" w:eastAsia="Courier New" w:cs="Courier New"/>
    </w:rPr>
  </w:style>
  <w:style w:type="character" w:styleId="T34" w:customStyle="1">
    <w:name w:val="T3"/>
    <w:rPr>
      <w:rFonts w:ascii="Wingdings" w:hAnsi="Wingdings" w:eastAsia="Wingdings" w:cs="Wingdings"/>
    </w:rPr>
  </w:style>
  <w:style w:type="character" w:styleId="T44" w:customStyle="1">
    <w:name w:val="T4"/>
    <w:rPr>
      <w:rFonts w:ascii="Courier New" w:hAnsi="Courier New" w:eastAsia="Courier New" w:cs="Courier New"/>
    </w:rPr>
  </w:style>
  <w:style w:type="character" w:styleId="T54" w:customStyle="1">
    <w:name w:val="T5"/>
    <w:rPr>
      <w:rFonts w:ascii="Wingdings" w:hAnsi="Wingdings" w:eastAsia="Wingdings" w:cs="Wingdings"/>
    </w:rPr>
  </w:style>
  <w:style w:type="character" w:styleId="T64" w:customStyle="1">
    <w:name w:val="T6"/>
    <w:rPr>
      <w:rFonts w:ascii="Symbol" w:hAnsi="Symbol" w:eastAsia="Symbol" w:cs="Symbol"/>
    </w:rPr>
  </w:style>
  <w:style w:type="character" w:styleId="T74" w:customStyle="1">
    <w:name w:val="T7"/>
    <w:rPr>
      <w:rFonts w:ascii="Courier New" w:hAnsi="Courier New" w:eastAsia="Courier New" w:cs="Courier New"/>
    </w:rPr>
  </w:style>
  <w:style w:type="character" w:styleId="T84" w:customStyle="1">
    <w:name w:val="T8"/>
    <w:rPr>
      <w:rFonts w:ascii="Wingdings" w:hAnsi="Wingdings" w:eastAsia="Wingdings" w:cs="Wingdings"/>
    </w:rPr>
  </w:style>
  <w:style w:type="character" w:styleId="T15" w:customStyle="1">
    <w:name w:val="T1"/>
    <w:rPr>
      <w:rFonts w:ascii="Symbol" w:hAnsi="Symbol" w:eastAsia="Symbol" w:cs="Symbol"/>
    </w:rPr>
  </w:style>
  <w:style w:type="character" w:styleId="T25" w:customStyle="1">
    <w:name w:val="T2"/>
    <w:rPr>
      <w:rFonts w:ascii="Courier New" w:hAnsi="Courier New" w:eastAsia="Courier New" w:cs="Courier New"/>
    </w:rPr>
  </w:style>
  <w:style w:type="character" w:styleId="T35" w:customStyle="1">
    <w:name w:val="T3"/>
    <w:rPr>
      <w:rFonts w:ascii="Wingdings" w:hAnsi="Wingdings" w:eastAsia="Wingdings" w:cs="Wingdings"/>
    </w:rPr>
  </w:style>
  <w:style w:type="character" w:styleId="T45" w:customStyle="1">
    <w:name w:val="T4"/>
    <w:rPr>
      <w:rFonts w:ascii="Courier New" w:hAnsi="Courier New" w:eastAsia="Courier New" w:cs="Courier New"/>
    </w:rPr>
  </w:style>
  <w:style w:type="character" w:styleId="T55" w:customStyle="1">
    <w:name w:val="T5"/>
    <w:rPr>
      <w:rFonts w:ascii="Wingdings" w:hAnsi="Wingdings" w:eastAsia="Wingdings" w:cs="Wingdings"/>
    </w:rPr>
  </w:style>
  <w:style w:type="character" w:styleId="T65" w:customStyle="1">
    <w:name w:val="T6"/>
    <w:rPr>
      <w:rFonts w:ascii="Symbol" w:hAnsi="Symbol" w:eastAsia="Symbol" w:cs="Symbol"/>
    </w:rPr>
  </w:style>
  <w:style w:type="character" w:styleId="T75" w:customStyle="1">
    <w:name w:val="T7"/>
    <w:rPr>
      <w:rFonts w:ascii="Courier New" w:hAnsi="Courier New" w:eastAsia="Courier New" w:cs="Courier New"/>
    </w:rPr>
  </w:style>
  <w:style w:type="character" w:styleId="T85" w:customStyle="1">
    <w:name w:val="T8"/>
    <w:rPr>
      <w:rFonts w:ascii="Wingdings" w:hAnsi="Wingdings" w:eastAsia="Wingdings" w:cs="Wingdings"/>
    </w:rPr>
  </w:style>
  <w:style w:type="character" w:styleId="T16" w:customStyle="1">
    <w:name w:val="T1"/>
    <w:rPr>
      <w:rFonts w:ascii="Symbol" w:hAnsi="Symbol" w:eastAsia="Symbol" w:cs="Symbol"/>
    </w:rPr>
  </w:style>
  <w:style w:type="character" w:styleId="T26" w:customStyle="1">
    <w:name w:val="T2"/>
    <w:rPr>
      <w:rFonts w:ascii="Courier New" w:hAnsi="Courier New" w:eastAsia="Courier New" w:cs="Courier New"/>
    </w:rPr>
  </w:style>
  <w:style w:type="character" w:styleId="T36" w:customStyle="1">
    <w:name w:val="T3"/>
    <w:rPr>
      <w:rFonts w:ascii="Wingdings" w:hAnsi="Wingdings" w:eastAsia="Wingdings" w:cs="Wingdings"/>
    </w:rPr>
  </w:style>
  <w:style w:type="character" w:styleId="T46" w:customStyle="1">
    <w:name w:val="T4"/>
    <w:rPr>
      <w:rFonts w:ascii="Courier New" w:hAnsi="Courier New" w:eastAsia="Courier New" w:cs="Courier New"/>
    </w:rPr>
  </w:style>
  <w:style w:type="character" w:styleId="T56" w:customStyle="1">
    <w:name w:val="T5"/>
    <w:rPr>
      <w:rFonts w:ascii="Wingdings" w:hAnsi="Wingdings" w:eastAsia="Wingdings" w:cs="Wingdings"/>
    </w:rPr>
  </w:style>
  <w:style w:type="character" w:styleId="T66" w:customStyle="1">
    <w:name w:val="T6"/>
    <w:rPr>
      <w:rFonts w:ascii="Symbol" w:hAnsi="Symbol" w:eastAsia="Symbol" w:cs="Symbol"/>
    </w:rPr>
  </w:style>
  <w:style w:type="character" w:styleId="T76" w:customStyle="1">
    <w:name w:val="T7"/>
    <w:rPr>
      <w:rFonts w:ascii="Courier New" w:hAnsi="Courier New" w:eastAsia="Courier New" w:cs="Courier New"/>
    </w:rPr>
  </w:style>
  <w:style w:type="character" w:styleId="T86" w:customStyle="1">
    <w:name w:val="T8"/>
    <w:rPr>
      <w:rFonts w:ascii="Wingdings" w:hAnsi="Wingdings" w:eastAsia="Wingdings" w:cs="Wingdings"/>
    </w:rPr>
  </w:style>
  <w:style w:type="character" w:styleId="T17" w:customStyle="1">
    <w:name w:val="T1"/>
    <w:rPr>
      <w:rFonts w:ascii="Symbol" w:hAnsi="Symbol" w:eastAsia="Symbol" w:cs="Symbol"/>
    </w:rPr>
  </w:style>
  <w:style w:type="character" w:styleId="T27" w:customStyle="1">
    <w:name w:val="T2"/>
    <w:rPr>
      <w:rFonts w:ascii="Courier New" w:hAnsi="Courier New" w:eastAsia="Courier New" w:cs="Courier New"/>
    </w:rPr>
  </w:style>
  <w:style w:type="character" w:styleId="T37" w:customStyle="1">
    <w:name w:val="T3"/>
    <w:rPr>
      <w:rFonts w:ascii="Wingdings" w:hAnsi="Wingdings" w:eastAsia="Wingdings" w:cs="Wingdings"/>
    </w:rPr>
  </w:style>
  <w:style w:type="character" w:styleId="T47" w:customStyle="1">
    <w:name w:val="T4"/>
    <w:rPr>
      <w:rFonts w:ascii="Courier New" w:hAnsi="Courier New" w:eastAsia="Courier New" w:cs="Courier New"/>
    </w:rPr>
  </w:style>
  <w:style w:type="character" w:styleId="T57" w:customStyle="1">
    <w:name w:val="T5"/>
    <w:rPr>
      <w:rFonts w:ascii="Wingdings" w:hAnsi="Wingdings" w:eastAsia="Wingdings" w:cs="Wingdings"/>
    </w:rPr>
  </w:style>
  <w:style w:type="character" w:styleId="T67" w:customStyle="1">
    <w:name w:val="T6"/>
    <w:rPr>
      <w:rFonts w:ascii="Symbol" w:hAnsi="Symbol" w:eastAsia="Symbol" w:cs="Symbol"/>
    </w:rPr>
  </w:style>
  <w:style w:type="character" w:styleId="T77" w:customStyle="1">
    <w:name w:val="T7"/>
    <w:rPr>
      <w:rFonts w:ascii="Courier New" w:hAnsi="Courier New" w:eastAsia="Courier New" w:cs="Courier New"/>
    </w:rPr>
  </w:style>
  <w:style w:type="character" w:styleId="T87" w:customStyle="1">
    <w:name w:val="T8"/>
    <w:rPr>
      <w:rFonts w:ascii="Wingdings" w:hAnsi="Wingdings" w:eastAsia="Wingdings" w:cs="Wingdings"/>
    </w:rPr>
  </w:style>
  <w:style w:type="character" w:styleId="T18" w:customStyle="1">
    <w:name w:val="T1"/>
    <w:rPr>
      <w:rFonts w:ascii="Symbol" w:hAnsi="Symbol" w:eastAsia="Symbol" w:cs="Symbol"/>
    </w:rPr>
  </w:style>
  <w:style w:type="character" w:styleId="T28" w:customStyle="1">
    <w:name w:val="T2"/>
    <w:rPr>
      <w:rFonts w:ascii="Courier New" w:hAnsi="Courier New" w:eastAsia="Courier New" w:cs="Courier New"/>
    </w:rPr>
  </w:style>
  <w:style w:type="character" w:styleId="T38" w:customStyle="1">
    <w:name w:val="T3"/>
    <w:rPr>
      <w:rFonts w:ascii="Wingdings" w:hAnsi="Wingdings" w:eastAsia="Wingdings" w:cs="Wingdings"/>
    </w:rPr>
  </w:style>
  <w:style w:type="character" w:styleId="T48" w:customStyle="1">
    <w:name w:val="T4"/>
    <w:rPr>
      <w:rFonts w:ascii="Courier New" w:hAnsi="Courier New" w:eastAsia="Courier New" w:cs="Courier New"/>
    </w:rPr>
  </w:style>
  <w:style w:type="character" w:styleId="T58" w:customStyle="1">
    <w:name w:val="T5"/>
    <w:rPr>
      <w:rFonts w:ascii="Wingdings" w:hAnsi="Wingdings" w:eastAsia="Wingdings" w:cs="Wingdings"/>
    </w:rPr>
  </w:style>
  <w:style w:type="character" w:styleId="T68" w:customStyle="1">
    <w:name w:val="T6"/>
    <w:rPr>
      <w:rFonts w:ascii="Symbol" w:hAnsi="Symbol" w:eastAsia="Symbol" w:cs="Symbol"/>
    </w:rPr>
  </w:style>
  <w:style w:type="character" w:styleId="T78" w:customStyle="1">
    <w:name w:val="T7"/>
    <w:rPr>
      <w:rFonts w:ascii="Courier New" w:hAnsi="Courier New" w:eastAsia="Courier New" w:cs="Courier New"/>
    </w:rPr>
  </w:style>
  <w:style w:type="character" w:styleId="T88" w:customStyle="1">
    <w:name w:val="T8"/>
    <w:rPr>
      <w:rFonts w:ascii="Wingdings" w:hAnsi="Wingdings" w:eastAsia="Wingdings" w:cs="Wingdings"/>
    </w:rPr>
  </w:style>
  <w:style w:type="character" w:styleId="T19" w:customStyle="1">
    <w:name w:val="T1"/>
    <w:rPr>
      <w:rFonts w:ascii="Symbol" w:hAnsi="Symbol" w:eastAsia="Symbol" w:cs="Symbol"/>
    </w:rPr>
  </w:style>
  <w:style w:type="character" w:styleId="T29" w:customStyle="1">
    <w:name w:val="T2"/>
    <w:rPr>
      <w:rFonts w:ascii="Courier New" w:hAnsi="Courier New" w:eastAsia="Courier New" w:cs="Courier New"/>
    </w:rPr>
  </w:style>
  <w:style w:type="character" w:styleId="T39" w:customStyle="1">
    <w:name w:val="T3"/>
    <w:rPr>
      <w:rFonts w:ascii="Wingdings" w:hAnsi="Wingdings" w:eastAsia="Wingdings" w:cs="Wingdings"/>
    </w:rPr>
  </w:style>
  <w:style w:type="character" w:styleId="T49" w:customStyle="1">
    <w:name w:val="T4"/>
    <w:rPr>
      <w:rFonts w:ascii="Courier New" w:hAnsi="Courier New" w:eastAsia="Courier New" w:cs="Courier New"/>
    </w:rPr>
  </w:style>
  <w:style w:type="character" w:styleId="T59" w:customStyle="1">
    <w:name w:val="T5"/>
    <w:rPr>
      <w:rFonts w:ascii="Wingdings" w:hAnsi="Wingdings" w:eastAsia="Wingdings" w:cs="Wingdings"/>
    </w:rPr>
  </w:style>
  <w:style w:type="character" w:styleId="T69" w:customStyle="1">
    <w:name w:val="T6"/>
    <w:rPr>
      <w:rFonts w:ascii="Symbol" w:hAnsi="Symbol" w:eastAsia="Symbol" w:cs="Symbol"/>
    </w:rPr>
  </w:style>
  <w:style w:type="character" w:styleId="T79" w:customStyle="1">
    <w:name w:val="T7"/>
    <w:rPr>
      <w:rFonts w:ascii="Courier New" w:hAnsi="Courier New" w:eastAsia="Courier New" w:cs="Courier New"/>
    </w:rPr>
  </w:style>
  <w:style w:type="character" w:styleId="T89" w:customStyle="1">
    <w:name w:val="T8"/>
    <w:rPr>
      <w:rFonts w:ascii="Wingdings" w:hAnsi="Wingdings" w:eastAsia="Wingdings" w:cs="Wingdings"/>
    </w:rPr>
  </w:style>
  <w:style w:type="character" w:styleId="T1a" w:customStyle="1">
    <w:name w:val="T1"/>
    <w:rPr>
      <w:rFonts w:ascii="Symbol" w:hAnsi="Symbol" w:eastAsia="Symbol" w:cs="Symbol"/>
    </w:rPr>
  </w:style>
  <w:style w:type="character" w:styleId="T2a" w:customStyle="1">
    <w:name w:val="T2"/>
    <w:rPr>
      <w:rFonts w:ascii="Courier New" w:hAnsi="Courier New" w:eastAsia="Courier New" w:cs="Courier New"/>
    </w:rPr>
  </w:style>
  <w:style w:type="character" w:styleId="T3a" w:customStyle="1">
    <w:name w:val="T3"/>
    <w:rPr>
      <w:rFonts w:ascii="Wingdings" w:hAnsi="Wingdings" w:eastAsia="Wingdings" w:cs="Wingdings"/>
    </w:rPr>
  </w:style>
  <w:style w:type="character" w:styleId="T4a" w:customStyle="1">
    <w:name w:val="T4"/>
    <w:rPr>
      <w:rFonts w:ascii="Courier New" w:hAnsi="Courier New" w:eastAsia="Courier New" w:cs="Courier New"/>
    </w:rPr>
  </w:style>
  <w:style w:type="character" w:styleId="T5a" w:customStyle="1">
    <w:name w:val="T5"/>
    <w:rPr>
      <w:rFonts w:ascii="Wingdings" w:hAnsi="Wingdings" w:eastAsia="Wingdings" w:cs="Wingdings"/>
    </w:rPr>
  </w:style>
  <w:style w:type="character" w:styleId="T6a" w:customStyle="1">
    <w:name w:val="T6"/>
    <w:rPr>
      <w:rFonts w:ascii="Symbol" w:hAnsi="Symbol" w:eastAsia="Symbol" w:cs="Symbol"/>
    </w:rPr>
  </w:style>
  <w:style w:type="character" w:styleId="T7a" w:customStyle="1">
    <w:name w:val="T7"/>
    <w:rPr>
      <w:rFonts w:ascii="Courier New" w:hAnsi="Courier New" w:eastAsia="Courier New" w:cs="Courier New"/>
    </w:rPr>
  </w:style>
  <w:style w:type="character" w:styleId="T8a" w:customStyle="1">
    <w:name w:val="T8"/>
    <w:rPr>
      <w:rFonts w:ascii="Wingdings" w:hAnsi="Wingdings" w:eastAsia="Wingdings" w:cs="Wingdings"/>
    </w:rPr>
  </w:style>
  <w:style w:type="character" w:styleId="T1b" w:customStyle="1">
    <w:name w:val="T1"/>
    <w:rPr>
      <w:rFonts w:ascii="Symbol" w:hAnsi="Symbol" w:eastAsia="Symbol" w:cs="Symbol"/>
    </w:rPr>
  </w:style>
  <w:style w:type="character" w:styleId="T2b" w:customStyle="1">
    <w:name w:val="T2"/>
    <w:rPr>
      <w:rFonts w:ascii="Courier New" w:hAnsi="Courier New" w:eastAsia="Courier New" w:cs="Courier New"/>
    </w:rPr>
  </w:style>
  <w:style w:type="character" w:styleId="T3b" w:customStyle="1">
    <w:name w:val="T3"/>
    <w:rPr>
      <w:rFonts w:ascii="Wingdings" w:hAnsi="Wingdings" w:eastAsia="Wingdings" w:cs="Wingdings"/>
    </w:rPr>
  </w:style>
  <w:style w:type="character" w:styleId="T4b" w:customStyle="1">
    <w:name w:val="T4"/>
    <w:rPr>
      <w:rFonts w:ascii="Courier New" w:hAnsi="Courier New" w:eastAsia="Courier New" w:cs="Courier New"/>
    </w:rPr>
  </w:style>
  <w:style w:type="character" w:styleId="T5b" w:customStyle="1">
    <w:name w:val="T5"/>
    <w:rPr>
      <w:rFonts w:ascii="Wingdings" w:hAnsi="Wingdings" w:eastAsia="Wingdings" w:cs="Wingdings"/>
    </w:rPr>
  </w:style>
  <w:style w:type="character" w:styleId="T6b" w:customStyle="1">
    <w:name w:val="T6"/>
    <w:rPr>
      <w:rFonts w:ascii="Symbol" w:hAnsi="Symbol" w:eastAsia="Symbol" w:cs="Symbol"/>
    </w:rPr>
  </w:style>
  <w:style w:type="character" w:styleId="T7b" w:customStyle="1">
    <w:name w:val="T7"/>
    <w:rPr>
      <w:rFonts w:ascii="Courier New" w:hAnsi="Courier New" w:eastAsia="Courier New" w:cs="Courier New"/>
    </w:rPr>
  </w:style>
  <w:style w:type="character" w:styleId="T8b" w:customStyle="1">
    <w:name w:val="T8"/>
    <w:rPr>
      <w:rFonts w:ascii="Wingdings" w:hAnsi="Wingdings" w:eastAsia="Wingdings" w:cs="Wingdings"/>
    </w:rPr>
  </w:style>
  <w:style w:type="character" w:styleId="T1c" w:customStyle="1">
    <w:name w:val="T1"/>
    <w:rPr>
      <w:rFonts w:ascii="Symbol" w:hAnsi="Symbol" w:eastAsia="Symbol" w:cs="Symbol"/>
    </w:rPr>
  </w:style>
  <w:style w:type="character" w:styleId="T2c" w:customStyle="1">
    <w:name w:val="T2"/>
    <w:rPr>
      <w:rFonts w:ascii="Courier New" w:hAnsi="Courier New" w:eastAsia="Courier New" w:cs="Courier New"/>
    </w:rPr>
  </w:style>
  <w:style w:type="character" w:styleId="T3c" w:customStyle="1">
    <w:name w:val="T3"/>
    <w:rPr>
      <w:rFonts w:ascii="Wingdings" w:hAnsi="Wingdings" w:eastAsia="Wingdings" w:cs="Wingdings"/>
    </w:rPr>
  </w:style>
  <w:style w:type="character" w:styleId="T4c" w:customStyle="1">
    <w:name w:val="T4"/>
    <w:rPr>
      <w:rFonts w:ascii="Courier New" w:hAnsi="Courier New" w:eastAsia="Courier New" w:cs="Courier New"/>
    </w:rPr>
  </w:style>
  <w:style w:type="character" w:styleId="T5c" w:customStyle="1">
    <w:name w:val="T5"/>
    <w:rPr>
      <w:rFonts w:ascii="Wingdings" w:hAnsi="Wingdings" w:eastAsia="Wingdings" w:cs="Wingdings"/>
    </w:rPr>
  </w:style>
  <w:style w:type="character" w:styleId="T6c" w:customStyle="1">
    <w:name w:val="T6"/>
    <w:rPr>
      <w:rFonts w:ascii="Symbol" w:hAnsi="Symbol" w:eastAsia="Symbol" w:cs="Symbol"/>
    </w:rPr>
  </w:style>
  <w:style w:type="character" w:styleId="T7c" w:customStyle="1">
    <w:name w:val="T7"/>
    <w:rPr>
      <w:rFonts w:ascii="Courier New" w:hAnsi="Courier New" w:eastAsia="Courier New" w:cs="Courier New"/>
    </w:rPr>
  </w:style>
  <w:style w:type="character" w:styleId="T8c" w:customStyle="1">
    <w:name w:val="T8"/>
    <w:rPr>
      <w:rFonts w:ascii="Wingdings" w:hAnsi="Wingdings" w:eastAsia="Wingdings" w:cs="Wingdings"/>
    </w:rPr>
  </w:style>
  <w:style w:type="character" w:styleId="T1d" w:customStyle="1">
    <w:name w:val="T1"/>
    <w:rPr>
      <w:rFonts w:ascii="Symbol" w:hAnsi="Symbol" w:eastAsia="Symbol" w:cs="Symbol"/>
    </w:rPr>
  </w:style>
  <w:style w:type="character" w:styleId="T2d" w:customStyle="1">
    <w:name w:val="T2"/>
    <w:rPr>
      <w:rFonts w:ascii="Courier New" w:hAnsi="Courier New" w:eastAsia="Courier New" w:cs="Courier New"/>
    </w:rPr>
  </w:style>
  <w:style w:type="character" w:styleId="T3d" w:customStyle="1">
    <w:name w:val="T3"/>
    <w:rPr>
      <w:rFonts w:ascii="Wingdings" w:hAnsi="Wingdings" w:eastAsia="Wingdings" w:cs="Wingdings"/>
    </w:rPr>
  </w:style>
  <w:style w:type="character" w:styleId="T4d" w:customStyle="1">
    <w:name w:val="T4"/>
    <w:rPr>
      <w:rFonts w:ascii="Courier New" w:hAnsi="Courier New" w:eastAsia="Courier New" w:cs="Courier New"/>
    </w:rPr>
  </w:style>
  <w:style w:type="character" w:styleId="T5d" w:customStyle="1">
    <w:name w:val="T5"/>
    <w:rPr>
      <w:rFonts w:ascii="Wingdings" w:hAnsi="Wingdings" w:eastAsia="Wingdings" w:cs="Wingdings"/>
    </w:rPr>
  </w:style>
  <w:style w:type="character" w:styleId="T6d" w:customStyle="1">
    <w:name w:val="T6"/>
    <w:rPr>
      <w:rFonts w:ascii="Symbol" w:hAnsi="Symbol" w:eastAsia="Symbol" w:cs="Symbol"/>
    </w:rPr>
  </w:style>
  <w:style w:type="character" w:styleId="T7d" w:customStyle="1">
    <w:name w:val="T7"/>
    <w:rPr>
      <w:rFonts w:ascii="Courier New" w:hAnsi="Courier New" w:eastAsia="Courier New" w:cs="Courier New"/>
    </w:rPr>
  </w:style>
  <w:style w:type="character" w:styleId="T8d" w:customStyle="1">
    <w:name w:val="T8"/>
    <w:rPr>
      <w:rFonts w:ascii="Wingdings" w:hAnsi="Wingdings" w:eastAsia="Wingdings" w:cs="Wingdings"/>
    </w:rPr>
  </w:style>
  <w:style w:type="character" w:styleId="T1e" w:customStyle="1">
    <w:name w:val="T1"/>
    <w:rPr>
      <w:rFonts w:ascii="Symbol" w:hAnsi="Symbol" w:eastAsia="Symbol" w:cs="Symbol"/>
    </w:rPr>
  </w:style>
  <w:style w:type="character" w:styleId="T2e" w:customStyle="1">
    <w:name w:val="T2"/>
    <w:rPr>
      <w:rFonts w:ascii="Courier New" w:hAnsi="Courier New" w:eastAsia="Courier New" w:cs="Courier New"/>
    </w:rPr>
  </w:style>
  <w:style w:type="character" w:styleId="T3e" w:customStyle="1">
    <w:name w:val="T3"/>
    <w:rPr>
      <w:rFonts w:ascii="Wingdings" w:hAnsi="Wingdings" w:eastAsia="Wingdings" w:cs="Wingdings"/>
    </w:rPr>
  </w:style>
  <w:style w:type="character" w:styleId="T4e" w:customStyle="1">
    <w:name w:val="T4"/>
    <w:rPr>
      <w:rFonts w:ascii="Courier New" w:hAnsi="Courier New" w:eastAsia="Courier New" w:cs="Courier New"/>
    </w:rPr>
  </w:style>
  <w:style w:type="character" w:styleId="T5e" w:customStyle="1">
    <w:name w:val="T5"/>
    <w:rPr>
      <w:rFonts w:ascii="Wingdings" w:hAnsi="Wingdings" w:eastAsia="Wingdings" w:cs="Wingdings"/>
    </w:rPr>
  </w:style>
  <w:style w:type="character" w:styleId="T6e" w:customStyle="1">
    <w:name w:val="T6"/>
    <w:rPr>
      <w:rFonts w:ascii="Symbol" w:hAnsi="Symbol" w:eastAsia="Symbol" w:cs="Symbol"/>
    </w:rPr>
  </w:style>
  <w:style w:type="character" w:styleId="T7e" w:customStyle="1">
    <w:name w:val="T7"/>
    <w:rPr>
      <w:rFonts w:ascii="Courier New" w:hAnsi="Courier New" w:eastAsia="Courier New" w:cs="Courier New"/>
    </w:rPr>
  </w:style>
  <w:style w:type="character" w:styleId="T8e" w:customStyle="1">
    <w:name w:val="T8"/>
    <w:rPr>
      <w:rFonts w:ascii="Wingdings" w:hAnsi="Wingdings" w:eastAsia="Wingdings" w:cs="Wingdings"/>
    </w:rPr>
  </w:style>
  <w:style w:type="character" w:styleId="T1f" w:customStyle="1">
    <w:name w:val="T1"/>
    <w:rPr>
      <w:rFonts w:ascii="Symbol" w:hAnsi="Symbol" w:eastAsia="Symbol" w:cs="Symbol"/>
    </w:rPr>
  </w:style>
  <w:style w:type="character" w:styleId="T2f" w:customStyle="1">
    <w:name w:val="T2"/>
    <w:rPr>
      <w:rFonts w:ascii="Courier New" w:hAnsi="Courier New" w:eastAsia="Courier New" w:cs="Courier New"/>
    </w:rPr>
  </w:style>
  <w:style w:type="character" w:styleId="T3f" w:customStyle="1">
    <w:name w:val="T3"/>
    <w:rPr>
      <w:rFonts w:ascii="Wingdings" w:hAnsi="Wingdings" w:eastAsia="Wingdings" w:cs="Wingdings"/>
    </w:rPr>
  </w:style>
  <w:style w:type="character" w:styleId="T4f" w:customStyle="1">
    <w:name w:val="T4"/>
    <w:rPr>
      <w:rFonts w:ascii="Courier New" w:hAnsi="Courier New" w:eastAsia="Courier New" w:cs="Courier New"/>
    </w:rPr>
  </w:style>
  <w:style w:type="character" w:styleId="T5f" w:customStyle="1">
    <w:name w:val="T5"/>
    <w:rPr>
      <w:rFonts w:ascii="Wingdings" w:hAnsi="Wingdings" w:eastAsia="Wingdings" w:cs="Wingdings"/>
    </w:rPr>
  </w:style>
  <w:style w:type="character" w:styleId="T6f" w:customStyle="1">
    <w:name w:val="T6"/>
    <w:rPr>
      <w:rFonts w:ascii="Symbol" w:hAnsi="Symbol" w:eastAsia="Symbol" w:cs="Symbol"/>
    </w:rPr>
  </w:style>
  <w:style w:type="character" w:styleId="T7f" w:customStyle="1">
    <w:name w:val="T7"/>
    <w:rPr>
      <w:rFonts w:ascii="Courier New" w:hAnsi="Courier New" w:eastAsia="Courier New" w:cs="Courier New"/>
    </w:rPr>
  </w:style>
  <w:style w:type="character" w:styleId="T8f" w:customStyle="1">
    <w:name w:val="T8"/>
    <w:rPr>
      <w:rFonts w:ascii="Wingdings" w:hAnsi="Wingdings" w:eastAsia="Wingdings" w:cs="Wingdings"/>
    </w:rPr>
  </w:style>
  <w:style w:type="character" w:styleId="T1f0" w:customStyle="1">
    <w:name w:val="T1"/>
    <w:rPr>
      <w:rFonts w:ascii="Symbol" w:hAnsi="Symbol" w:eastAsia="Symbol" w:cs="Symbol"/>
    </w:rPr>
  </w:style>
  <w:style w:type="character" w:styleId="T2f0" w:customStyle="1">
    <w:name w:val="T2"/>
    <w:rPr>
      <w:rFonts w:ascii="Courier New" w:hAnsi="Courier New" w:eastAsia="Courier New" w:cs="Courier New"/>
    </w:rPr>
  </w:style>
  <w:style w:type="character" w:styleId="T3f0" w:customStyle="1">
    <w:name w:val="T3"/>
    <w:rPr>
      <w:rFonts w:ascii="Wingdings" w:hAnsi="Wingdings" w:eastAsia="Wingdings" w:cs="Wingdings"/>
    </w:rPr>
  </w:style>
  <w:style w:type="character" w:styleId="T4f0" w:customStyle="1">
    <w:name w:val="T4"/>
    <w:rPr>
      <w:rFonts w:ascii="Courier New" w:hAnsi="Courier New" w:eastAsia="Courier New" w:cs="Courier New"/>
    </w:rPr>
  </w:style>
  <w:style w:type="character" w:styleId="T5f0" w:customStyle="1">
    <w:name w:val="T5"/>
    <w:rPr>
      <w:rFonts w:ascii="Wingdings" w:hAnsi="Wingdings" w:eastAsia="Wingdings" w:cs="Wingdings"/>
    </w:rPr>
  </w:style>
  <w:style w:type="character" w:styleId="T6f0" w:customStyle="1">
    <w:name w:val="T6"/>
    <w:rPr>
      <w:rFonts w:ascii="Symbol" w:hAnsi="Symbol" w:eastAsia="Symbol" w:cs="Symbol"/>
    </w:rPr>
  </w:style>
  <w:style w:type="character" w:styleId="T7f0" w:customStyle="1">
    <w:name w:val="T7"/>
    <w:rPr>
      <w:rFonts w:ascii="Courier New" w:hAnsi="Courier New" w:eastAsia="Courier New" w:cs="Courier New"/>
    </w:rPr>
  </w:style>
  <w:style w:type="character" w:styleId="T8f0" w:customStyle="1">
    <w:name w:val="T8"/>
    <w:rPr>
      <w:rFonts w:ascii="Wingdings" w:hAnsi="Wingdings" w:eastAsia="Wingdings" w:cs="Wingdings"/>
    </w:rPr>
  </w:style>
  <w:style w:type="character" w:styleId="T1f1" w:customStyle="1">
    <w:name w:val="T1"/>
    <w:rPr>
      <w:rFonts w:ascii="Symbol" w:hAnsi="Symbol" w:eastAsia="Symbol" w:cs="Symbol"/>
    </w:rPr>
  </w:style>
  <w:style w:type="character" w:styleId="T2f1" w:customStyle="1">
    <w:name w:val="T2"/>
    <w:rPr>
      <w:rFonts w:ascii="Courier New" w:hAnsi="Courier New" w:eastAsia="Courier New" w:cs="Courier New"/>
    </w:rPr>
  </w:style>
  <w:style w:type="character" w:styleId="T3f1" w:customStyle="1">
    <w:name w:val="T3"/>
    <w:rPr>
      <w:rFonts w:ascii="Wingdings" w:hAnsi="Wingdings" w:eastAsia="Wingdings" w:cs="Wingdings"/>
    </w:rPr>
  </w:style>
  <w:style w:type="character" w:styleId="T4f1" w:customStyle="1">
    <w:name w:val="T4"/>
    <w:rPr>
      <w:rFonts w:ascii="Courier New" w:hAnsi="Courier New" w:eastAsia="Courier New" w:cs="Courier New"/>
    </w:rPr>
  </w:style>
  <w:style w:type="character" w:styleId="T5f1" w:customStyle="1">
    <w:name w:val="T5"/>
    <w:rPr>
      <w:rFonts w:ascii="Wingdings" w:hAnsi="Wingdings" w:eastAsia="Wingdings" w:cs="Wingdings"/>
    </w:rPr>
  </w:style>
  <w:style w:type="character" w:styleId="T6f1" w:customStyle="1">
    <w:name w:val="T6"/>
    <w:rPr>
      <w:rFonts w:ascii="Symbol" w:hAnsi="Symbol" w:eastAsia="Symbol" w:cs="Symbol"/>
    </w:rPr>
  </w:style>
  <w:style w:type="character" w:styleId="T7f1" w:customStyle="1">
    <w:name w:val="T7"/>
    <w:rPr>
      <w:rFonts w:ascii="Courier New" w:hAnsi="Courier New" w:eastAsia="Courier New" w:cs="Courier New"/>
    </w:rPr>
  </w:style>
  <w:style w:type="character" w:styleId="T8f1" w:customStyle="1">
    <w:name w:val="T8"/>
    <w:rPr>
      <w:rFonts w:ascii="Wingdings" w:hAnsi="Wingdings" w:eastAsia="Wingdings" w:cs="Wingdings"/>
    </w:rPr>
  </w:style>
  <w:style w:type="character" w:styleId="T1f2" w:customStyle="1">
    <w:name w:val="T1"/>
    <w:rPr>
      <w:rFonts w:ascii="Symbol" w:hAnsi="Symbol" w:eastAsia="Symbol" w:cs="Symbol"/>
    </w:rPr>
  </w:style>
  <w:style w:type="character" w:styleId="T2f2" w:customStyle="1">
    <w:name w:val="T2"/>
    <w:rPr>
      <w:rFonts w:ascii="Courier New" w:hAnsi="Courier New" w:eastAsia="Courier New" w:cs="Courier New"/>
    </w:rPr>
  </w:style>
  <w:style w:type="character" w:styleId="T3f2" w:customStyle="1">
    <w:name w:val="T3"/>
    <w:rPr>
      <w:rFonts w:ascii="Wingdings" w:hAnsi="Wingdings" w:eastAsia="Wingdings" w:cs="Wingdings"/>
    </w:rPr>
  </w:style>
  <w:style w:type="character" w:styleId="T4f2" w:customStyle="1">
    <w:name w:val="T4"/>
    <w:rPr>
      <w:rFonts w:ascii="Courier New" w:hAnsi="Courier New" w:eastAsia="Courier New" w:cs="Courier New"/>
    </w:rPr>
  </w:style>
  <w:style w:type="character" w:styleId="T5f2" w:customStyle="1">
    <w:name w:val="T5"/>
    <w:rPr>
      <w:rFonts w:ascii="Wingdings" w:hAnsi="Wingdings" w:eastAsia="Wingdings" w:cs="Wingdings"/>
    </w:rPr>
  </w:style>
  <w:style w:type="character" w:styleId="T6f2" w:customStyle="1">
    <w:name w:val="T6"/>
    <w:rPr>
      <w:rFonts w:ascii="Symbol" w:hAnsi="Symbol" w:eastAsia="Symbol" w:cs="Symbol"/>
    </w:rPr>
  </w:style>
  <w:style w:type="character" w:styleId="T7f2" w:customStyle="1">
    <w:name w:val="T7"/>
    <w:rPr>
      <w:rFonts w:ascii="Courier New" w:hAnsi="Courier New" w:eastAsia="Courier New" w:cs="Courier New"/>
    </w:rPr>
  </w:style>
  <w:style w:type="character" w:styleId="T8f2" w:customStyle="1">
    <w:name w:val="T8"/>
    <w:rPr>
      <w:rFonts w:ascii="Wingdings" w:hAnsi="Wingdings" w:eastAsia="Wingdings" w:cs="Wingdings"/>
    </w:rPr>
  </w:style>
  <w:style w:type="character" w:styleId="T1f3" w:customStyle="1">
    <w:name w:val="T1"/>
    <w:rPr>
      <w:rFonts w:ascii="Symbol" w:hAnsi="Symbol" w:eastAsia="Symbol" w:cs="Symbol"/>
    </w:rPr>
  </w:style>
  <w:style w:type="character" w:styleId="T2f3" w:customStyle="1">
    <w:name w:val="T2"/>
    <w:rPr>
      <w:rFonts w:ascii="Courier New" w:hAnsi="Courier New" w:eastAsia="Courier New" w:cs="Courier New"/>
    </w:rPr>
  </w:style>
  <w:style w:type="character" w:styleId="T3f3" w:customStyle="1">
    <w:name w:val="T3"/>
    <w:rPr>
      <w:rFonts w:ascii="Wingdings" w:hAnsi="Wingdings" w:eastAsia="Wingdings" w:cs="Wingdings"/>
    </w:rPr>
  </w:style>
  <w:style w:type="character" w:styleId="T4f3" w:customStyle="1">
    <w:name w:val="T4"/>
    <w:rPr>
      <w:rFonts w:ascii="Courier New" w:hAnsi="Courier New" w:eastAsia="Courier New" w:cs="Courier New"/>
    </w:rPr>
  </w:style>
  <w:style w:type="character" w:styleId="T5f3" w:customStyle="1">
    <w:name w:val="T5"/>
    <w:rPr>
      <w:rFonts w:ascii="Wingdings" w:hAnsi="Wingdings" w:eastAsia="Wingdings" w:cs="Wingdings"/>
    </w:rPr>
  </w:style>
  <w:style w:type="character" w:styleId="T6f3" w:customStyle="1">
    <w:name w:val="T6"/>
    <w:rPr>
      <w:rFonts w:ascii="Symbol" w:hAnsi="Symbol" w:eastAsia="Symbol" w:cs="Symbol"/>
    </w:rPr>
  </w:style>
  <w:style w:type="character" w:styleId="T7f3" w:customStyle="1">
    <w:name w:val="T7"/>
    <w:rPr>
      <w:rFonts w:ascii="Courier New" w:hAnsi="Courier New" w:eastAsia="Courier New" w:cs="Courier New"/>
    </w:rPr>
  </w:style>
  <w:style w:type="character" w:styleId="T8f3" w:customStyle="1">
    <w:name w:val="T8"/>
    <w:rPr>
      <w:rFonts w:ascii="Wingdings" w:hAnsi="Wingdings" w:eastAsia="Wingdings" w:cs="Wingdings"/>
    </w:rPr>
  </w:style>
  <w:style w:type="character" w:styleId="T1f4" w:customStyle="1">
    <w:name w:val="T1"/>
    <w:rPr>
      <w:rFonts w:ascii="Symbol" w:hAnsi="Symbol" w:eastAsia="Symbol" w:cs="Symbol"/>
    </w:rPr>
  </w:style>
  <w:style w:type="character" w:styleId="T2f4" w:customStyle="1">
    <w:name w:val="T2"/>
    <w:rPr>
      <w:rFonts w:ascii="Courier New" w:hAnsi="Courier New" w:eastAsia="Courier New" w:cs="Courier New"/>
    </w:rPr>
  </w:style>
  <w:style w:type="character" w:styleId="T3f4" w:customStyle="1">
    <w:name w:val="T3"/>
    <w:rPr>
      <w:rFonts w:ascii="Wingdings" w:hAnsi="Wingdings" w:eastAsia="Wingdings" w:cs="Wingdings"/>
    </w:rPr>
  </w:style>
  <w:style w:type="character" w:styleId="T4f4" w:customStyle="1">
    <w:name w:val="T4"/>
    <w:rPr>
      <w:rFonts w:ascii="Courier New" w:hAnsi="Courier New" w:eastAsia="Courier New" w:cs="Courier New"/>
    </w:rPr>
  </w:style>
  <w:style w:type="character" w:styleId="T5f4" w:customStyle="1">
    <w:name w:val="T5"/>
    <w:rPr>
      <w:rFonts w:ascii="Wingdings" w:hAnsi="Wingdings" w:eastAsia="Wingdings" w:cs="Wingdings"/>
    </w:rPr>
  </w:style>
  <w:style w:type="character" w:styleId="T6f4" w:customStyle="1">
    <w:name w:val="T6"/>
    <w:rPr>
      <w:rFonts w:ascii="Symbol" w:hAnsi="Symbol" w:eastAsia="Symbol" w:cs="Symbol"/>
    </w:rPr>
  </w:style>
  <w:style w:type="character" w:styleId="T7f4" w:customStyle="1">
    <w:name w:val="T7"/>
    <w:rPr>
      <w:rFonts w:ascii="Courier New" w:hAnsi="Courier New" w:eastAsia="Courier New" w:cs="Courier New"/>
    </w:rPr>
  </w:style>
  <w:style w:type="character" w:styleId="T8f4" w:customStyle="1">
    <w:name w:val="T8"/>
    <w:rPr>
      <w:rFonts w:ascii="Wingdings" w:hAnsi="Wingdings" w:eastAsia="Wingdings" w:cs="Wingdings"/>
    </w:rPr>
  </w:style>
  <w:style w:type="numbering" w:styleId="WWNum1" w:customStyle="1">
    <w:name w:val="WWNum1"/>
    <w:basedOn w:val="a2"/>
    <w:pPr>
      <w:numPr>
        <w:numId w:val="1"/>
      </w:numPr>
    </w:pPr>
  </w:style>
  <w:style w:type="numbering" w:styleId="WWNum2" w:customStyle="1">
    <w:name w:val="WWNum2"/>
    <w:basedOn w:val="a2"/>
    <w:pPr>
      <w:numPr>
        <w:numId w:val="2"/>
      </w:numPr>
    </w:pPr>
  </w:style>
  <w:style w:type="numbering" w:styleId="WWNum3" w:customStyle="1">
    <w:name w:val="WWNum3"/>
    <w:basedOn w:val="a2"/>
    <w:pPr>
      <w:numPr>
        <w:numId w:val="3"/>
      </w:numPr>
    </w:pPr>
  </w:style>
  <w:style w:type="numbering" w:styleId="WWNum4" w:customStyle="1">
    <w:name w:val="WWNum4"/>
    <w:basedOn w:val="a2"/>
    <w:pPr>
      <w:numPr>
        <w:numId w:val="4"/>
      </w:numPr>
    </w:pPr>
  </w:style>
  <w:style w:type="numbering" w:styleId="WWNum5" w:customStyle="1">
    <w:name w:val="WWNum5"/>
    <w:basedOn w:val="a2"/>
    <w:pPr>
      <w:numPr>
        <w:numId w:val="5"/>
      </w:numPr>
    </w:pPr>
  </w:style>
  <w:style w:type="numbering" w:styleId="WWNum6" w:customStyle="1">
    <w:name w:val="WWNum6"/>
    <w:basedOn w:val="a2"/>
    <w:pPr>
      <w:numPr>
        <w:numId w:val="6"/>
      </w:numPr>
    </w:pPr>
  </w:style>
  <w:style w:type="numbering" w:styleId="WWNum7" w:customStyle="1">
    <w:name w:val="WWNum7"/>
    <w:basedOn w:val="a2"/>
    <w:pPr>
      <w:numPr>
        <w:numId w:val="7"/>
      </w:numPr>
    </w:pPr>
  </w:style>
  <w:style w:type="numbering" w:styleId="WWNum8" w:customStyle="1">
    <w:name w:val="WWNum8"/>
    <w:basedOn w:val="a2"/>
    <w:pPr>
      <w:numPr>
        <w:numId w:val="8"/>
      </w:numPr>
    </w:pPr>
  </w:style>
  <w:style w:type="numbering" w:styleId="WWNum9" w:customStyle="1">
    <w:name w:val="WWNum9"/>
    <w:basedOn w:val="a2"/>
    <w:pPr>
      <w:numPr>
        <w:numId w:val="9"/>
      </w:numPr>
    </w:pPr>
  </w:style>
  <w:style w:type="numbering" w:styleId="WWNum10" w:customStyle="1">
    <w:name w:val="WWNum10"/>
    <w:basedOn w:val="a2"/>
    <w:pPr>
      <w:numPr>
        <w:numId w:val="10"/>
      </w:numPr>
    </w:pPr>
  </w:style>
  <w:style w:type="numbering" w:styleId="WWNum11" w:customStyle="1">
    <w:name w:val="WWNum11"/>
    <w:basedOn w:val="a2"/>
    <w:pPr>
      <w:numPr>
        <w:numId w:val="11"/>
      </w:numPr>
    </w:pPr>
  </w:style>
  <w:style w:type="numbering" w:styleId="WWNum12" w:customStyle="1">
    <w:name w:val="WWNum12"/>
    <w:basedOn w:val="a2"/>
    <w:pPr>
      <w:numPr>
        <w:numId w:val="12"/>
      </w:numPr>
    </w:pPr>
  </w:style>
  <w:style w:type="numbering" w:styleId="WWNum13" w:customStyle="1">
    <w:name w:val="WWNum13"/>
    <w:basedOn w:val="a2"/>
    <w:pPr>
      <w:numPr>
        <w:numId w:val="13"/>
      </w:numPr>
    </w:pPr>
  </w:style>
  <w:style w:type="numbering" w:styleId="WWNum14" w:customStyle="1">
    <w:name w:val="WWNum14"/>
    <w:basedOn w:val="a2"/>
    <w:pPr>
      <w:numPr>
        <w:numId w:val="14"/>
      </w:numPr>
    </w:pPr>
  </w:style>
  <w:style w:type="numbering" w:styleId="WWNum15" w:customStyle="1">
    <w:name w:val="WWNum15"/>
    <w:basedOn w:val="a2"/>
    <w:pPr>
      <w:numPr>
        <w:numId w:val="15"/>
      </w:numPr>
    </w:pPr>
  </w:style>
  <w:style w:type="numbering" w:styleId="WWNum16" w:customStyle="1">
    <w:name w:val="WWNum16"/>
    <w:basedOn w:val="a2"/>
    <w:pPr>
      <w:numPr>
        <w:numId w:val="16"/>
      </w:numPr>
    </w:pPr>
  </w:style>
  <w:style w:type="numbering" w:styleId="WWNum17" w:customStyle="1">
    <w:name w:val="WWNum17"/>
    <w:basedOn w:val="a2"/>
    <w:pPr>
      <w:numPr>
        <w:numId w:val="17"/>
      </w:numPr>
    </w:pPr>
  </w:style>
  <w:style w:type="numbering" w:styleId="WWNum18" w:customStyle="1">
    <w:name w:val="WWNum18"/>
    <w:basedOn w:val="a2"/>
    <w:pPr>
      <w:numPr>
        <w:numId w:val="18"/>
      </w:numPr>
    </w:pPr>
  </w:style>
  <w:style w:type="numbering" w:styleId="WWNum19" w:customStyle="1">
    <w:name w:val="WWNum19"/>
    <w:basedOn w:val="a2"/>
    <w:pPr>
      <w:numPr>
        <w:numId w:val="19"/>
      </w:numPr>
    </w:pPr>
  </w:style>
  <w:style w:type="numbering" w:styleId="WWNum20" w:customStyle="1">
    <w:name w:val="WWNum20"/>
    <w:basedOn w:val="a2"/>
    <w:pPr>
      <w:numPr>
        <w:numId w:val="20"/>
      </w:numPr>
    </w:pPr>
  </w:style>
  <w:style w:type="numbering" w:styleId="WWNum21" w:customStyle="1">
    <w:name w:val="WWNum21"/>
    <w:basedOn w:val="a2"/>
    <w:pPr>
      <w:numPr>
        <w:numId w:val="21"/>
      </w:numPr>
    </w:pPr>
  </w:style>
  <w:style w:type="numbering" w:styleId="WWNum22" w:customStyle="1">
    <w:name w:val="WWNum22"/>
    <w:basedOn w:val="a2"/>
    <w:pPr>
      <w:numPr>
        <w:numId w:val="22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hyperlink" Target="consultantplus://offline/ref=BEE22177389E06675FE896C94FD6E00E7650C209C0D89B7AD43507FEB4DD6085tBgEL" TargetMode="External"/><Relationship Id="rId9" Type="http://schemas.openxmlformats.org/officeDocument/2006/relationships/hyperlink" Target="consultantplus://offline/ref=42D3576B1648C485FF2116DD915C2BBC1B80C522B575F5A50FD8D93A915D669CV560C" TargetMode="External"/><Relationship Id="rId10" Type="http://schemas.openxmlformats.org/officeDocument/2006/relationships/hyperlink" Target="consultantplus://offline/ref=BEE22177389E06675FE896C94FD6E00E7650C209C0D89B7AD43507FEB4DD6085tBgEL" TargetMode="External"/><Relationship Id="rId11" Type="http://schemas.openxmlformats.org/officeDocument/2006/relationships/hyperlink" Target="https://dic.academic.ru/dic.nsf/enc1p/18510" TargetMode="External"/><Relationship Id="rId12" Type="http://schemas.openxmlformats.org/officeDocument/2006/relationships/hyperlink" Target="https://dic.academic.ru/dic.nsf/enc1p/25446" TargetMode="External"/><Relationship Id="rId13" Type="http://schemas.openxmlformats.org/officeDocument/2006/relationships/hyperlink" Target="https://dic.academic.ru/dic.nsf/enc1p/44794" TargetMode="External"/><Relationship Id="rId14" Type="http://schemas.openxmlformats.org/officeDocument/2006/relationships/hyperlink" Target="https://dic.academic.ru/dic.nsf/enc1p/25446" TargetMode="External"/><Relationship Id="rId15" Type="http://schemas.openxmlformats.org/officeDocument/2006/relationships/hyperlink" Target="https://dic.academic.ru/dic.nsf/enc1p/20326" TargetMode="External"/><Relationship Id="rId16" Type="http://schemas.openxmlformats.org/officeDocument/2006/relationships/hyperlink" Target="https://dic.academic.ru/dic.nsf/enc1p/32282" TargetMode="External"/><Relationship Id="rId17" Type="http://schemas.openxmlformats.org/officeDocument/2006/relationships/hyperlink" Target="https://dic.academic.ru/dic.nsf/enc1p/49382" TargetMode="External"/><Relationship Id="rId18" Type="http://schemas.openxmlformats.org/officeDocument/2006/relationships/hyperlink" Target="consultantplus://offline/ref=3B98DB42E652D714F2500D910904F529D24051F894397302937319717AAC15F00687D0A234DB794A3D4E0550795EC4F056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8391</Characters>
  <CharactersWithSpaces>9844</CharactersWithSpaces>
  <Company>ITU</Company>
  <DocSecurity>0</DocSecurity>
  <HyperlinksChanged>false</HyperlinksChanged>
  <Lines>69</Lines>
  <LinksUpToDate>false</LinksUpToDate>
  <Pages>5</Pages>
  <Paragraphs>19</Paragraphs>
  <ScaleCrop>false</ScaleCrop>
  <SharedDoc>false</SharedDoc>
  <Template>Normal.dotm</Template>
  <TotalTime>0</TotalTime>
  <Words>1472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Бизина</dc:creator>
  <cp:lastModifiedBy>Бизина</cp:lastModifiedBy>
  <cp:revision>2</cp:revision>
  <dcterms:created xsi:type="dcterms:W3CDTF">2024-02-19T05:32:00Z</dcterms:created>
  <dcterms:modified xsi:type="dcterms:W3CDTF">2024-02-19T05:32:00Z</dcterms:modified>
</cp:coreProperties>
</file>