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PT Astra Serif" w:hAnsi="PT Astra Serif"/>
          <w:sz w:val="28"/>
          <w:szCs w:val="20"/>
          <w:lang w:val="en-US" w:bidi="en-US"/>
        </w:rPr>
      </w:pPr>
      <w:r>
        <w:rPr>
          <w:rFonts w:ascii="PT Astra Serif" w:hAnsi="PT Astra Serif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95325" cy="876300"/>
                <wp:effectExtent l="0" t="0" r="9525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95325" cy="87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4.8pt;height:69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PT Astra Serif" w:hAnsi="PT Astra Serif"/>
          <w:sz w:val="30"/>
          <w:szCs w:val="20"/>
          <w:lang w:bidi="en-US"/>
        </w:rPr>
      </w:pPr>
      <w:r>
        <w:rPr>
          <w:rFonts w:ascii="PT Astra Serif" w:hAnsi="PT Astra Serif"/>
          <w:sz w:val="30"/>
          <w:szCs w:val="20"/>
          <w:lang w:bidi="en-US"/>
        </w:rPr>
        <w:t xml:space="preserve">ПРАВИТЕЛЬСТВО ЯМАЛО-НЕНЕЦКОГО АВТОНОМНОГО ОКРУГА</w:t>
      </w:r>
      <w:r/>
    </w:p>
    <w:p>
      <w:pPr>
        <w:jc w:val="center"/>
        <w:widowControl w:val="off"/>
        <w:rPr>
          <w:rFonts w:ascii="PT Astra Serif" w:hAnsi="PT Astra Serif"/>
          <w:b/>
          <w:sz w:val="36"/>
          <w:szCs w:val="36"/>
          <w:highlight w:val="none"/>
          <w:lang w:bidi="en-US"/>
        </w:rPr>
      </w:pPr>
      <w:r>
        <w:rPr>
          <w:rFonts w:ascii="PT Astra Serif" w:hAnsi="PT Astra Serif"/>
          <w:b/>
          <w:sz w:val="36"/>
          <w:szCs w:val="36"/>
          <w:lang w:bidi="en-US"/>
        </w:rPr>
        <w:t xml:space="preserve">ПОСТАНОВЛЕНИЕ</w:t>
      </w:r>
      <w:r/>
    </w:p>
    <w:p>
      <w:pPr>
        <w:jc w:val="center"/>
        <w:spacing w:line="252" w:lineRule="auto"/>
        <w:widowControl w:val="off"/>
        <w:rPr>
          <w:rFonts w:ascii="PT Astra Serif" w:hAnsi="PT Astra Serif"/>
          <w:sz w:val="28"/>
          <w:szCs w:val="28"/>
          <w:lang w:bidi="en-US"/>
        </w:rPr>
      </w:pPr>
      <w:r>
        <w:rPr>
          <w:rFonts w:ascii="PT Astra Serif" w:hAnsi="PT Astra Serif"/>
          <w:sz w:val="28"/>
          <w:szCs w:val="28"/>
          <w:lang w:bidi="en-US"/>
        </w:rPr>
      </w:r>
      <w:r/>
    </w:p>
    <w:p>
      <w:pPr>
        <w:jc w:val="center"/>
        <w:spacing w:line="252" w:lineRule="auto"/>
        <w:widowControl w:val="off"/>
        <w:rPr>
          <w:rFonts w:ascii="PT Astra Serif" w:hAnsi="PT Astra Serif"/>
          <w:sz w:val="28"/>
          <w:szCs w:val="28"/>
          <w:lang w:bidi="en-US"/>
        </w:rPr>
      </w:pPr>
      <w:r>
        <w:rPr>
          <w:rFonts w:ascii="PT Astra Serif" w:hAnsi="PT Astra Serif"/>
          <w:sz w:val="28"/>
          <w:szCs w:val="28"/>
          <w:lang w:bidi="en-US"/>
        </w:rPr>
        <w:t xml:space="preserve">21 июня 2021 г.                                                                                       № 53</w:t>
      </w:r>
      <w:r>
        <w:rPr>
          <w:rFonts w:ascii="PT Astra Serif" w:hAnsi="PT Astra Serif"/>
          <w:sz w:val="28"/>
          <w:szCs w:val="28"/>
          <w:lang w:val="en-US" w:bidi="en-US"/>
        </w:rPr>
        <w:t xml:space="preserve">3</w:t>
      </w:r>
      <w:r>
        <w:rPr>
          <w:rFonts w:ascii="PT Astra Serif" w:hAnsi="PT Astra Serif"/>
          <w:sz w:val="28"/>
          <w:szCs w:val="28"/>
          <w:lang w:bidi="en-US"/>
        </w:rPr>
        <w:t xml:space="preserve">-П</w:t>
      </w:r>
      <w:r/>
    </w:p>
    <w:p>
      <w:pPr>
        <w:jc w:val="center"/>
        <w:spacing w:line="252" w:lineRule="auto"/>
        <w:widowControl w:val="off"/>
        <w:rPr>
          <w:rFonts w:ascii="PT Astra Serif" w:hAnsi="PT Astra Serif"/>
          <w:sz w:val="28"/>
          <w:szCs w:val="28"/>
          <w:lang w:bidi="en-US"/>
        </w:rPr>
      </w:pPr>
      <w:r>
        <w:rPr>
          <w:rFonts w:ascii="PT Astra Serif" w:hAnsi="PT Astra Serif"/>
          <w:sz w:val="28"/>
          <w:szCs w:val="28"/>
          <w:lang w:bidi="en-US"/>
        </w:rPr>
      </w:r>
      <w:r/>
    </w:p>
    <w:p>
      <w:pPr>
        <w:jc w:val="center"/>
        <w:spacing w:line="252" w:lineRule="auto"/>
        <w:widowControl w:val="off"/>
        <w:rPr>
          <w:rFonts w:ascii="PT Astra Serif" w:hAnsi="PT Astra Serif"/>
          <w:sz w:val="28"/>
          <w:szCs w:val="20"/>
          <w:lang w:bidi="en-US"/>
        </w:rPr>
      </w:pPr>
      <w:r>
        <w:rPr>
          <w:rFonts w:ascii="PT Astra Serif" w:hAnsi="PT Astra Serif"/>
          <w:sz w:val="28"/>
          <w:szCs w:val="20"/>
          <w:lang w:bidi="en-US"/>
        </w:rPr>
        <w:t xml:space="preserve">г. Салехард</w:t>
      </w:r>
      <w:r/>
    </w:p>
    <w:p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jc w:val="center"/>
        <w:tabs>
          <w:tab w:val="left" w:pos="1134" w:leader="none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Порядка предоставления грантов в форме субсидий из окружного бюджета на реализацию мероприятий по улучшению условий и охраны труда в Ямало-Ненецком автономном округе</w:t>
      </w:r>
      <w:r/>
    </w:p>
    <w:p>
      <w:pPr>
        <w:jc w:val="both"/>
        <w:tabs>
          <w:tab w:val="left" w:pos="1134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tabs>
          <w:tab w:val="left" w:pos="1134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реализации основных направлений государственной политики в области охраны труда на территории Ямало-Ненецкого автономного округа, в соответствии с пунктом 7 статьи 78 Бюджетного кодекса Российской Федерации, в</w:t>
      </w:r>
      <w:r>
        <w:rPr>
          <w:rFonts w:ascii="PT Astra Serif" w:hAnsi="PT Astra Serif"/>
          <w:sz w:val="28"/>
          <w:szCs w:val="28"/>
        </w:rPr>
        <w:t xml:space="preserve"> рамках реализации государственной программы Ямало-Ненецкого автономного округа «Социальная поддержка граждан и охрана труда», утвержденной постановлением Правительства Ямало-Ненецкого автономного округа от 25 декабря 2013 года № 1128-П, </w:t>
      </w:r>
      <w:r>
        <w:rPr>
          <w:rFonts w:ascii="PT Astra Serif" w:hAnsi="PT Astra Serif"/>
          <w:sz w:val="28"/>
          <w:szCs w:val="28"/>
        </w:rPr>
        <w:t xml:space="preserve">П</w:t>
      </w:r>
      <w:r>
        <w:rPr>
          <w:rFonts w:ascii="PT Astra Serif" w:hAnsi="PT Astra Serif"/>
          <w:sz w:val="28"/>
          <w:szCs w:val="28"/>
        </w:rPr>
        <w:t xml:space="preserve">равительство Ямало-Ненецкого автономного округа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п</w:t>
      </w:r>
      <w:r>
        <w:rPr>
          <w:rFonts w:ascii="PT Astra Serif" w:hAnsi="PT Astra Serif"/>
          <w:b/>
          <w:sz w:val="28"/>
          <w:szCs w:val="28"/>
        </w:rPr>
        <w:t xml:space="preserve"> о с т а н о в л я е т: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1. </w:t>
      </w:r>
      <w:r>
        <w:rPr>
          <w:rFonts w:ascii="PT Astra Serif" w:hAnsi="PT Astra Serif" w:cs="Times New Roman"/>
          <w:sz w:val="28"/>
          <w:szCs w:val="28"/>
        </w:rPr>
        <w:t xml:space="preserve">Утвердить прилагаемый </w:t>
      </w:r>
      <w:r>
        <w:rPr>
          <w:rFonts w:ascii="PT Astra Serif" w:hAnsi="PT Astra Serif"/>
          <w:sz w:val="28"/>
          <w:szCs w:val="28"/>
        </w:rPr>
        <w:t xml:space="preserve">Порядок </w:t>
      </w:r>
      <w:r>
        <w:rPr>
          <w:rFonts w:ascii="PT Astra Serif" w:hAnsi="PT Astra Serif"/>
          <w:sz w:val="28"/>
          <w:szCs w:val="28"/>
        </w:rPr>
        <w:t xml:space="preserve">предоставления грантов в форме субсидий из окружного бюджета на реализацию мероприятий по улучшению условий и охраны труда в Ямало-Ненецком автономном округе.</w:t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Рекомендовать главам</w:t>
      </w:r>
      <w:r>
        <w:rPr>
          <w:rFonts w:ascii="PT Astra Serif" w:hAnsi="PT Astra Serif" w:cs="Times New Roman"/>
          <w:sz w:val="28"/>
          <w:szCs w:val="28"/>
        </w:rPr>
        <w:t xml:space="preserve"> муниципальных образований</w:t>
      </w:r>
      <w:r>
        <w:rPr>
          <w:rFonts w:ascii="PT Astra Serif" w:hAnsi="PT Astra Serif" w:cs="Times New Roman"/>
          <w:sz w:val="28"/>
          <w:szCs w:val="28"/>
        </w:rPr>
        <w:t xml:space="preserve"> в Ямало-Ненецком автономном округе организовать работу согласно </w:t>
      </w:r>
      <w:r>
        <w:rPr>
          <w:rFonts w:ascii="PT Astra Serif" w:hAnsi="PT Astra Serif"/>
          <w:sz w:val="28"/>
          <w:szCs w:val="28"/>
        </w:rPr>
        <w:t xml:space="preserve">Порядку </w:t>
      </w:r>
      <w:r>
        <w:rPr>
          <w:rFonts w:ascii="PT Astra Serif" w:hAnsi="PT Astra Serif"/>
          <w:sz w:val="28"/>
          <w:szCs w:val="28"/>
        </w:rPr>
        <w:t xml:space="preserve">предоставления грантов в форме субсидий из окружного бюджета на реализацию мероприятий по улучшению условий и охраны труда в Ямало-Ненецком автономном округе.</w:t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</w:t>
      </w:r>
      <w:r>
        <w:rPr>
          <w:rFonts w:ascii="PT Astra Serif" w:hAnsi="PT Astra Serif" w:cs="Times New Roman"/>
          <w:sz w:val="28"/>
          <w:szCs w:val="28"/>
        </w:rPr>
        <w:t xml:space="preserve">.</w:t>
      </w:r>
      <w:r>
        <w:rPr>
          <w:rFonts w:ascii="PT Astra Serif" w:hAnsi="PT Astra Serif" w:cs="Times New Roman"/>
          <w:sz w:val="28"/>
          <w:szCs w:val="28"/>
        </w:rPr>
        <w:t xml:space="preserve"> </w:t>
      </w:r>
      <w:r>
        <w:rPr>
          <w:rFonts w:ascii="PT Astra Serif" w:hAnsi="PT Astra Serif" w:cs="Times New Roman"/>
          <w:sz w:val="28"/>
          <w:szCs w:val="28"/>
        </w:rPr>
        <w:t xml:space="preserve">Признать утратившими силу</w:t>
      </w:r>
      <w:r>
        <w:rPr>
          <w:rFonts w:ascii="PT Astra Serif" w:hAnsi="PT Astra Serif" w:cs="Times New Roman"/>
          <w:sz w:val="28"/>
          <w:szCs w:val="28"/>
        </w:rPr>
        <w:t xml:space="preserve">:</w:t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Правительства Ямало-Ненецкого автономного округа от 23 октября 201</w:t>
      </w:r>
      <w:r>
        <w:rPr>
          <w:rFonts w:ascii="PT Astra Serif" w:hAnsi="PT Astra Serif" w:cs="Times New Roman"/>
          <w:sz w:val="28"/>
          <w:szCs w:val="28"/>
        </w:rPr>
        <w:t xml:space="preserve">5 года № 986-П «Об утверждении П</w:t>
      </w:r>
      <w:r>
        <w:rPr>
          <w:rFonts w:ascii="PT Astra Serif" w:hAnsi="PT Astra Serif" w:cs="Times New Roman"/>
          <w:sz w:val="28"/>
          <w:szCs w:val="28"/>
        </w:rPr>
        <w:t xml:space="preserve">оложения о предоставлении грантов в рамках окружного конкурса на лучшее состояние условий и охраны труда в Ямало-Ненецком автономном округе»;</w:t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пункт 4 изменений, которые вносятся в некоторые нормативные правовые акты Ямало-Ненецкого </w:t>
      </w:r>
      <w:r>
        <w:rPr>
          <w:rFonts w:ascii="PT Astra Serif" w:hAnsi="PT Astra Serif" w:cs="Times New Roman"/>
          <w:sz w:val="28"/>
          <w:szCs w:val="28"/>
        </w:rPr>
        <w:t xml:space="preserve">автономного </w:t>
      </w:r>
      <w:r>
        <w:rPr>
          <w:rFonts w:ascii="PT Astra Serif" w:hAnsi="PT Astra Serif" w:cs="Times New Roman"/>
          <w:sz w:val="28"/>
          <w:szCs w:val="28"/>
        </w:rPr>
        <w:t xml:space="preserve">округа, утвержденных постановлением </w:t>
      </w:r>
      <w:r>
        <w:rPr>
          <w:rFonts w:ascii="PT Astra Serif" w:hAnsi="PT Astra Serif" w:cs="Times New Roman"/>
          <w:sz w:val="28"/>
          <w:szCs w:val="28"/>
        </w:rPr>
        <w:t xml:space="preserve">П</w:t>
      </w:r>
      <w:r>
        <w:rPr>
          <w:rFonts w:ascii="PT Astra Serif" w:hAnsi="PT Astra Serif" w:cs="Times New Roman"/>
          <w:sz w:val="28"/>
          <w:szCs w:val="28"/>
        </w:rPr>
        <w:t xml:space="preserve">равительства Ямало-Ненецкого автономного округа от 28 апреля 2016 года</w:t>
      </w:r>
      <w:r>
        <w:rPr>
          <w:rFonts w:ascii="PT Astra Serif" w:hAnsi="PT Astra Serif" w:cs="Times New Roman"/>
          <w:sz w:val="28"/>
          <w:szCs w:val="28"/>
        </w:rPr>
        <w:t xml:space="preserve"> № </w:t>
      </w:r>
      <w:r>
        <w:rPr>
          <w:rFonts w:ascii="PT Astra Serif" w:hAnsi="PT Astra Serif" w:cs="Times New Roman"/>
          <w:sz w:val="28"/>
          <w:szCs w:val="28"/>
        </w:rPr>
        <w:t xml:space="preserve">399-П;</w:t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пункт 3 изменений, которые вносятся в некоторые нормативные правовые акты Ямало-Ненецкого автономного округа, утвержденных постановлением </w:t>
      </w:r>
      <w:r>
        <w:rPr>
          <w:rFonts w:ascii="PT Astra Serif" w:hAnsi="PT Astra Serif" w:cs="Times New Roman"/>
          <w:sz w:val="28"/>
          <w:szCs w:val="28"/>
        </w:rPr>
        <w:t xml:space="preserve">Правительства Ямало-Ненецкого автономного округа от 29 мая 2017 года </w:t>
      </w:r>
      <w:r>
        <w:rPr>
          <w:rFonts w:ascii="PT Astra Serif" w:hAnsi="PT Astra Serif" w:cs="Times New Roman"/>
          <w:sz w:val="28"/>
          <w:szCs w:val="28"/>
        </w:rPr>
        <w:br/>
        <w:t xml:space="preserve">№ 503-П</w:t>
      </w:r>
      <w:r>
        <w:rPr>
          <w:rFonts w:ascii="PT Astra Serif" w:hAnsi="PT Astra Serif" w:cs="Times New Roman"/>
          <w:sz w:val="28"/>
          <w:szCs w:val="28"/>
        </w:rPr>
        <w:t xml:space="preserve">;</w:t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пункт 4 изменений, которые вносятся в некоторые нормативные правовые акты Ямало-Ненецкого автономного округа, утвержденных постановлением Правительства Ямало-Ненецкого автономного округа от 05 декабря 2017 года </w:t>
      </w:r>
      <w:r>
        <w:rPr>
          <w:rFonts w:ascii="PT Astra Serif" w:hAnsi="PT Astra Serif" w:cs="Times New Roman"/>
          <w:sz w:val="28"/>
          <w:szCs w:val="28"/>
        </w:rPr>
        <w:br/>
        <w:t xml:space="preserve">№ 1245-П;</w:t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пункт 4 изменений, которые вносятся в некоторые нормативные правовые акты Ямало-Ненецкого автономного округа, утвержденных постановлением Правительства Ямало-Ненецкого автономного округа от 06 декабря 2018 года </w:t>
      </w:r>
      <w:r>
        <w:rPr>
          <w:rFonts w:ascii="PT Astra Serif" w:hAnsi="PT Astra Serif" w:cs="Times New Roman"/>
          <w:sz w:val="28"/>
          <w:szCs w:val="28"/>
        </w:rPr>
        <w:br/>
        <w:t xml:space="preserve">№ 1245-П;</w:t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Правительства Ямало-Ненецкого автономного округа от 14 августа 2019 года № 894-П «О внесении изменений в постановление Правительства Ямало-Ненецкого автономного округа от 23 октября 2015 года № 986-П»;</w:t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Правительства Ямало-Ненецкого автономного округа от 21 мая 2020 года № 627-П «О внесении изменений в постановление Правительства Ямало-Ненецкого автономного округа от 23 октября 2015 года № 986-П».</w:t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Настоящее постановление вступает в силу с 01 января 2022 года.</w:t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pStyle w:val="693"/>
        <w:ind w:firstLine="709"/>
        <w:jc w:val="both"/>
        <w:widowControl/>
        <w:tabs>
          <w:tab w:val="left" w:pos="1134" w:leader="none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right="5101"/>
        <w:jc w:val="center"/>
        <w:rPr>
          <w:rFonts w:ascii="PT Astra Serif" w:hAnsi="PT Astra Serif"/>
          <w:bCs/>
          <w:sz w:val="28"/>
          <w:szCs w:val="28"/>
        </w:rPr>
        <w:outlineLvl w:val="0"/>
      </w:pPr>
      <w:r>
        <w:rPr>
          <w:rFonts w:ascii="PT Astra Serif" w:hAnsi="PT Astra Serif"/>
          <w:bCs/>
          <w:sz w:val="28"/>
          <w:szCs w:val="28"/>
        </w:rPr>
        <w:t xml:space="preserve">Губернатор</w:t>
      </w:r>
      <w:r/>
    </w:p>
    <w:p>
      <w:pPr>
        <w:tabs>
          <w:tab w:val="right" w:pos="9639" w:leader="none"/>
        </w:tabs>
        <w:rPr>
          <w:rFonts w:ascii="PT Astra Serif" w:hAnsi="PT Astra Serif"/>
          <w:bCs/>
          <w:sz w:val="28"/>
          <w:szCs w:val="28"/>
        </w:rPr>
        <w:outlineLvl w:val="0"/>
      </w:pPr>
      <w:r>
        <w:rPr>
          <w:rFonts w:ascii="PT Astra Serif" w:hAnsi="PT Astra Serif"/>
          <w:bCs/>
          <w:sz w:val="28"/>
          <w:szCs w:val="28"/>
        </w:rPr>
        <w:t xml:space="preserve">Ямало-Ненецкого автономного округа</w:t>
      </w:r>
      <w:r>
        <w:rPr>
          <w:rFonts w:ascii="PT Astra Serif" w:hAnsi="PT Astra Serif"/>
          <w:bCs/>
          <w:sz w:val="28"/>
          <w:szCs w:val="28"/>
        </w:rPr>
        <w:tab/>
        <w:t xml:space="preserve">Д.А. Артюхов</w:t>
      </w:r>
      <w:r/>
    </w:p>
    <w:p>
      <w:pPr>
        <w:jc w:val="center"/>
        <w:rPr>
          <w:rFonts w:ascii="PT Astra Serif" w:hAnsi="PT Astra Serif"/>
          <w:b/>
          <w:sz w:val="30"/>
          <w:szCs w:val="30"/>
        </w:rPr>
        <w:sectPr>
          <w:headerReference w:type="default" r:id="rId9"/>
          <w:headerReference w:type="first" r:id="rId10"/>
          <w:footnotePr/>
          <w:endnotePr/>
          <w:type w:val="nextPage"/>
          <w:pgSz w:w="11905" w:h="16838" w:orient="portrait"/>
          <w:pgMar w:top="1134" w:right="567" w:bottom="1134" w:left="1701" w:header="709" w:footer="737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  <w:b/>
          <w:sz w:val="30"/>
          <w:szCs w:val="30"/>
        </w:rPr>
      </w:r>
      <w:r/>
    </w:p>
    <w:p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УТВЕРЖДЁ</w:t>
      </w:r>
      <w:r>
        <w:rPr>
          <w:rFonts w:ascii="PT Astra Serif" w:hAnsi="PT Astra Serif"/>
          <w:sz w:val="28"/>
          <w:szCs w:val="28"/>
        </w:rPr>
        <w:t xml:space="preserve">Н</w:t>
      </w:r>
      <w:r/>
    </w:p>
    <w:p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  <w:r/>
    </w:p>
    <w:p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Ямало-Ненецкого автономного округа</w:t>
      </w:r>
      <w:r/>
    </w:p>
    <w:p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21 июня</w:t>
      </w:r>
      <w:r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 года № 533-П</w:t>
      </w:r>
      <w:bookmarkStart w:id="0" w:name="_GoBack"/>
      <w:r/>
      <w:bookmarkEnd w:id="0"/>
      <w:r/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ПОРЯДОК 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предоставления грантов в форме субсидий из окружного бюджета 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реализацию мероприятий по улучшению условий и охраны труда 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Ямало-Ненецком автономном округе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b/>
          <w:sz w:val="28"/>
          <w:szCs w:val="28"/>
        </w:rPr>
        <w:t xml:space="preserve">. Общие положения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1.1. </w:t>
      </w:r>
      <w:r>
        <w:rPr>
          <w:rFonts w:ascii="PT Astra Serif" w:hAnsi="PT Astra Serif"/>
          <w:sz w:val="28"/>
          <w:szCs w:val="28"/>
        </w:rPr>
        <w:t xml:space="preserve">Настоящий Порядок устанавливает цель, условия и порядок предоставления грантов в форме субсидий для частичного возмещения затрат 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реализацию </w:t>
      </w:r>
      <w:r>
        <w:rPr>
          <w:rFonts w:ascii="PT Astra Serif" w:hAnsi="PT Astra Serif"/>
          <w:sz w:val="28"/>
          <w:szCs w:val="28"/>
        </w:rPr>
        <w:t xml:space="preserve">мероприяти</w:t>
      </w:r>
      <w:r>
        <w:rPr>
          <w:rFonts w:ascii="PT Astra Serif" w:hAnsi="PT Astra Serif"/>
          <w:sz w:val="28"/>
          <w:szCs w:val="28"/>
        </w:rPr>
        <w:t xml:space="preserve">й</w:t>
      </w:r>
      <w:r>
        <w:rPr>
          <w:rFonts w:ascii="PT Astra Serif" w:hAnsi="PT Astra Serif"/>
          <w:sz w:val="28"/>
          <w:szCs w:val="28"/>
        </w:rPr>
        <w:t xml:space="preserve"> по улучшению условий и охраны труда в Ямало-Ненецком автономном округе (далее –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автономный округ).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Грант предоставляется в рамках реализации мероприятий </w:t>
      </w:r>
      <w:hyperlink r:id="rId13" w:tooltip="consultantplus://offline/ref=D31ED8392118EC7EB7B4AC3D00152F13E7B6EEA66B78C88B63C468C9237128C897CA65BCAF482013ACCA21271100758B8FCD6960E952486E7584B356qBk7G" w:history="1">
        <w:r>
          <w:rPr>
            <w:rFonts w:ascii="PT Astra Serif" w:hAnsi="PT Astra Serif"/>
            <w:sz w:val="28"/>
            <w:szCs w:val="28"/>
          </w:rPr>
          <w:t xml:space="preserve">подпрограммы</w:t>
        </w:r>
      </w:hyperlink>
      <w:r>
        <w:rPr>
          <w:rFonts w:ascii="PT Astra Serif" w:hAnsi="PT Astra Serif"/>
          <w:sz w:val="28"/>
          <w:szCs w:val="28"/>
        </w:rPr>
        <w:t xml:space="preserve"> «Совершенствование условий и охраны труда в организациях Ямало-Ненецкого автономного округа» государственной программы автономного округа «Социальная поддержка граждан и охрана труда», утвержденной постановлением Правительства автономного округа от 2</w:t>
      </w:r>
      <w:r>
        <w:rPr>
          <w:rFonts w:ascii="PT Astra Serif" w:hAnsi="PT Astra Serif"/>
          <w:sz w:val="28"/>
          <w:szCs w:val="28"/>
        </w:rPr>
        <w:t xml:space="preserve">5 </w:t>
      </w:r>
      <w:r>
        <w:rPr>
          <w:rFonts w:ascii="PT Astra Serif" w:hAnsi="PT Astra Serif"/>
          <w:sz w:val="28"/>
          <w:szCs w:val="28"/>
        </w:rPr>
        <w:t xml:space="preserve">декабря 2013 года № 1128-П (далее – </w:t>
      </w:r>
      <w:r>
        <w:rPr>
          <w:rFonts w:ascii="PT Astra Serif" w:hAnsi="PT Astra Serif"/>
          <w:sz w:val="28"/>
          <w:szCs w:val="28"/>
        </w:rPr>
        <w:t xml:space="preserve">Г</w:t>
      </w:r>
      <w:r>
        <w:rPr>
          <w:rFonts w:ascii="PT Astra Serif" w:hAnsi="PT Astra Serif"/>
          <w:sz w:val="28"/>
          <w:szCs w:val="28"/>
        </w:rPr>
        <w:t xml:space="preserve">осударственная программа).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1.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3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. Для целей настоящего Порядка используются следующие понятия: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участники отбора </w:t>
      </w:r>
      <w:r>
        <w:rPr>
          <w:rFonts w:ascii="PT Astra Serif" w:hAnsi="PT Astra Serif"/>
          <w:sz w:val="28"/>
          <w:szCs w:val="28"/>
        </w:rPr>
        <w:t xml:space="preserve">–</w:t>
      </w:r>
      <w:r>
        <w:rPr>
          <w:rFonts w:ascii="PT Astra Serif" w:hAnsi="PT Astra Serif"/>
          <w:sz w:val="28"/>
          <w:szCs w:val="28"/>
        </w:rPr>
        <w:t xml:space="preserve"> организации всех организационно-правовых форм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(за исключением государственных и муниципальных учреждений), зарегистрированные в автономном округе в качестве юридического лица и (или) индивидуального предпринимателя, осуще</w:t>
      </w:r>
      <w:r>
        <w:rPr>
          <w:rFonts w:ascii="PT Astra Serif" w:hAnsi="PT Astra Serif"/>
          <w:sz w:val="28"/>
          <w:szCs w:val="28"/>
        </w:rPr>
        <w:t xml:space="preserve">ствляющие деятельность на территории автономного округа без несчастных случаев на производстве с тяжелым, групповым и смертельным исходом и профессиональных заболеваний не менее чем с 01 января года, предшествующего году проведения отбора, подавшие заявку </w:t>
      </w: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участие в отборе</w:t>
      </w:r>
      <w:r>
        <w:rPr>
          <w:rFonts w:ascii="PT Astra Serif" w:hAnsi="PT Astra Serif"/>
          <w:sz w:val="28"/>
          <w:szCs w:val="28"/>
        </w:rPr>
        <w:t xml:space="preserve"> по форме согласно приложению </w:t>
      </w:r>
      <w:r>
        <w:rPr>
          <w:rFonts w:ascii="PT Astra Serif" w:hAnsi="PT Astra Serif"/>
          <w:sz w:val="28"/>
          <w:szCs w:val="28"/>
        </w:rPr>
        <w:t xml:space="preserve">№ 1 к настоящему Порядку (далее </w:t>
      </w:r>
      <w:r>
        <w:rPr>
          <w:rFonts w:ascii="PT Astra Serif" w:hAnsi="PT Astra Serif"/>
          <w:sz w:val="28"/>
          <w:szCs w:val="28"/>
        </w:rPr>
        <w:t xml:space="preserve">–</w:t>
      </w:r>
      <w:r>
        <w:rPr>
          <w:rFonts w:ascii="PT Astra Serif" w:hAnsi="PT Astra Serif"/>
          <w:sz w:val="28"/>
          <w:szCs w:val="28"/>
        </w:rPr>
        <w:t xml:space="preserve"> заявка)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грантодатель – департамент социальной защиты населения автономного округа, </w:t>
      </w:r>
      <w:r>
        <w:rPr>
          <w:rFonts w:ascii="PT Astra Serif" w:hAnsi="PT Astra Serif" w:cs="PT Astra Serif"/>
          <w:sz w:val="28"/>
          <w:szCs w:val="28"/>
        </w:rPr>
        <w:t xml:space="preserve">о</w:t>
      </w:r>
      <w:r>
        <w:rPr>
          <w:rFonts w:ascii="PT Astra Serif" w:hAnsi="PT Astra Serif" w:cs="PT Astra Serif"/>
          <w:sz w:val="28"/>
          <w:szCs w:val="28"/>
        </w:rPr>
        <w:t xml:space="preserve">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>
        <w:rPr>
          <w:rFonts w:ascii="PT Astra Serif" w:hAnsi="PT Astra Serif" w:cs="PT Astra Serif"/>
          <w:sz w:val="28"/>
          <w:szCs w:val="28"/>
        </w:rPr>
        <w:t xml:space="preserve">гранта </w:t>
      </w:r>
      <w:r>
        <w:rPr>
          <w:rFonts w:ascii="PT Astra Serif" w:hAnsi="PT Astra Serif" w:cs="PT Astra Serif"/>
          <w:sz w:val="28"/>
          <w:szCs w:val="28"/>
        </w:rPr>
        <w:t xml:space="preserve">на соответствующий финансовый год и плановый период</w:t>
      </w:r>
      <w:r>
        <w:rPr>
          <w:rFonts w:ascii="PT Astra Serif" w:hAnsi="PT Astra Serif"/>
          <w:sz w:val="28"/>
          <w:szCs w:val="28"/>
        </w:rPr>
        <w:t xml:space="preserve">; 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грантополучатель – участник отбора, прошедший отбор</w:t>
      </w:r>
      <w:r>
        <w:rPr>
          <w:rFonts w:ascii="PT Astra Serif" w:hAnsi="PT Astra Serif"/>
          <w:sz w:val="28"/>
          <w:szCs w:val="28"/>
        </w:rPr>
        <w:t xml:space="preserve"> на получение гранта</w:t>
      </w:r>
      <w:r>
        <w:rPr>
          <w:rFonts w:ascii="PT Astra Serif" w:hAnsi="PT Astra Serif"/>
          <w:sz w:val="28"/>
          <w:szCs w:val="28"/>
        </w:rPr>
        <w:t xml:space="preserve"> и набравший наибольшее количество баллов в порядке ранжирования;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- уполномоченные органы местного самоуправления – органы местного самоуправления муниципальных районов, муниципальных и городских округов </w:t>
      </w:r>
      <w:r>
        <w:rPr>
          <w:rFonts w:ascii="PT Astra Serif" w:hAnsi="PT Astra Serif"/>
          <w:sz w:val="28"/>
          <w:szCs w:val="28"/>
        </w:rPr>
        <w:t xml:space="preserve">в автономном округе, наделенные отдельными государственными полномочиями автономного округа в сфере трудовых отношений и управления охраной труда Законом автономного округа от </w:t>
      </w:r>
      <w:r>
        <w:rPr>
          <w:rFonts w:ascii="PT Astra Serif" w:hAnsi="PT Astra Serif"/>
          <w:sz w:val="28"/>
          <w:szCs w:val="28"/>
        </w:rPr>
        <w:t xml:space="preserve">0</w:t>
      </w:r>
      <w:r>
        <w:rPr>
          <w:rFonts w:ascii="PT Astra Serif" w:hAnsi="PT Astra Serif"/>
          <w:sz w:val="28"/>
          <w:szCs w:val="28"/>
        </w:rPr>
        <w:t xml:space="preserve">5 октября 2007 года № 89-ЗАО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труда»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грант – бюджетные ассигнования, предоставляемые из окружного бюджета грантополучателю в форме субсидии по результатам отбора для частичного возмещения затрат на </w:t>
      </w:r>
      <w:r>
        <w:rPr>
          <w:rFonts w:ascii="PT Astra Serif" w:hAnsi="PT Astra Serif"/>
          <w:sz w:val="28"/>
          <w:szCs w:val="28"/>
        </w:rPr>
        <w:t xml:space="preserve">реализацию </w:t>
      </w:r>
      <w:r>
        <w:rPr>
          <w:rFonts w:ascii="PT Astra Serif" w:hAnsi="PT Astra Serif"/>
          <w:sz w:val="28"/>
          <w:szCs w:val="28"/>
        </w:rPr>
        <w:t xml:space="preserve">мероприяти</w:t>
      </w:r>
      <w:r>
        <w:rPr>
          <w:rFonts w:ascii="PT Astra Serif" w:hAnsi="PT Astra Serif"/>
          <w:sz w:val="28"/>
          <w:szCs w:val="28"/>
        </w:rPr>
        <w:t xml:space="preserve">й</w:t>
      </w:r>
      <w:r>
        <w:rPr>
          <w:rFonts w:ascii="PT Astra Serif" w:hAnsi="PT Astra Serif"/>
          <w:sz w:val="28"/>
          <w:szCs w:val="28"/>
        </w:rPr>
        <w:t xml:space="preserve"> по улучшению условий и охраны труда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указанным в пункте 1.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 настоящего Порядка;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соглашение о предоставлении гранта (далее – соглашение) – соглашение между грантополучателем и грантодателем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реализации настоящего Порядка, определяющее права и обязанности сторон, возникающие в связи с предоставлением гранта, и устанавливающее значение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показателя, необходимого для достижения результатов </w:t>
      </w:r>
      <w:r>
        <w:rPr>
          <w:rFonts w:ascii="PT Astra Serif" w:hAnsi="PT Astra Serif"/>
          <w:sz w:val="28"/>
          <w:szCs w:val="28"/>
        </w:rPr>
        <w:t xml:space="preserve">предоставления гранта, порядок предоставления и расходова</w:t>
      </w:r>
      <w:r>
        <w:rPr>
          <w:rFonts w:ascii="PT Astra Serif" w:hAnsi="PT Astra Serif"/>
          <w:sz w:val="28"/>
          <w:szCs w:val="28"/>
        </w:rPr>
        <w:t xml:space="preserve">ния гранта.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приказом департамента финансов автономного округа</w:t>
      </w:r>
      <w:bookmarkStart w:id="1" w:name="P58"/>
      <w:r/>
      <w:bookmarkEnd w:id="1"/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текущий финансовый год – год, в котором осуществляется исполнение окружного бюджета, составление и рассмотрение проекта окружного бюджета на очередной финансовый год 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очередной финансовый год и плановый период)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Грант предоставляется</w:t>
      </w:r>
      <w:r>
        <w:rPr>
          <w:rFonts w:ascii="PT Astra Serif" w:hAnsi="PT Astra Serif"/>
          <w:sz w:val="28"/>
          <w:szCs w:val="28"/>
        </w:rPr>
        <w:t xml:space="preserve"> в рамках </w:t>
      </w:r>
      <w:r>
        <w:rPr>
          <w:rFonts w:ascii="PT Astra Serif" w:hAnsi="PT Astra Serif"/>
          <w:sz w:val="28"/>
          <w:szCs w:val="28"/>
        </w:rPr>
        <w:t xml:space="preserve">Г</w:t>
      </w:r>
      <w:r>
        <w:rPr>
          <w:rFonts w:ascii="PT Astra Serif" w:hAnsi="PT Astra Serif"/>
          <w:sz w:val="28"/>
          <w:szCs w:val="28"/>
        </w:rPr>
        <w:t xml:space="preserve">осударственной программы</w:t>
      </w:r>
      <w:r>
        <w:rPr>
          <w:rFonts w:ascii="PT Astra Serif" w:hAnsi="PT Astra Serif"/>
          <w:sz w:val="28"/>
          <w:szCs w:val="28"/>
        </w:rPr>
        <w:t xml:space="preserve"> в целях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частичного возмещения затрат на реализацию мероприятий по улучшению условий и охраны труда, направленных на снижение профессиональных рисков работников организаций, расположенных на территории автономного округа</w:t>
      </w:r>
      <w:r>
        <w:rPr>
          <w:rFonts w:ascii="PT Astra Serif" w:hAnsi="PT Astra Serif"/>
          <w:sz w:val="28"/>
          <w:szCs w:val="28"/>
        </w:rPr>
        <w:t xml:space="preserve"> по следующим направлениям</w:t>
      </w:r>
      <w:r>
        <w:rPr>
          <w:rFonts w:ascii="PT Astra Serif" w:hAnsi="PT Astra Serif"/>
          <w:sz w:val="28"/>
          <w:szCs w:val="28"/>
        </w:rPr>
        <w:t xml:space="preserve">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проведение специальной оценки условий труда;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модернизация оборудования (его реконструкция, замена), а также технологических п</w:t>
      </w:r>
      <w:r>
        <w:rPr>
          <w:rFonts w:ascii="PT Astra Serif" w:hAnsi="PT Astra Serif"/>
          <w:sz w:val="28"/>
          <w:szCs w:val="28"/>
        </w:rPr>
        <w:t xml:space="preserve">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устройство новых и (или) реконструкция имеющихся мест организо</w:t>
      </w:r>
      <w:r>
        <w:rPr>
          <w:rFonts w:ascii="PT Astra Serif" w:hAnsi="PT Astra Serif"/>
          <w:sz w:val="28"/>
          <w:szCs w:val="28"/>
        </w:rPr>
        <w:t xml:space="preserve">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</w:t>
      </w:r>
      <w:r>
        <w:rPr>
          <w:rFonts w:ascii="PT Astra Serif" w:hAnsi="PT Astra Serif"/>
          <w:sz w:val="28"/>
          <w:szCs w:val="28"/>
        </w:rPr>
        <w:t xml:space="preserve">кабинетов (учебных классов) по охране труда компьютерами, теле-, видео-, аудиоаппаратурой, лицензионными обучающими и тестирующими программами по охране труда;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организация в установленном порядке обучения, инструктажа, проверки знаний по охране труда работников;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реализация мероприятий, направленных на развитие физической </w:t>
      </w:r>
      <w:r>
        <w:rPr>
          <w:rFonts w:ascii="PT Astra Serif" w:hAnsi="PT Astra Serif"/>
          <w:sz w:val="28"/>
          <w:szCs w:val="28"/>
        </w:rPr>
        <w:t xml:space="preserve">культуры и спорта в трудовых коллективах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1.5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Результатом предоставления гранта является </w:t>
      </w:r>
      <w:r>
        <w:rPr>
          <w:rFonts w:ascii="PT Astra Serif" w:hAnsi="PT Astra Serif"/>
          <w:sz w:val="28"/>
          <w:szCs w:val="28"/>
        </w:rPr>
        <w:t xml:space="preserve">100%</w:t>
      </w:r>
      <w:r>
        <w:rPr>
          <w:rFonts w:ascii="PT Astra Serif" w:hAnsi="PT Astra Serif"/>
          <w:sz w:val="28"/>
          <w:szCs w:val="28"/>
        </w:rPr>
        <w:t xml:space="preserve">-ное</w:t>
      </w:r>
      <w:r>
        <w:rPr>
          <w:rFonts w:ascii="PT Astra Serif" w:hAnsi="PT Astra Serif"/>
          <w:sz w:val="28"/>
          <w:szCs w:val="28"/>
        </w:rPr>
        <w:t xml:space="preserve"> достижение </w:t>
      </w:r>
      <w:r>
        <w:rPr>
          <w:rFonts w:ascii="PT Astra Serif" w:hAnsi="PT Astra Serif"/>
          <w:sz w:val="28"/>
          <w:szCs w:val="28"/>
        </w:rPr>
        <w:t xml:space="preserve">значений показателей</w:t>
      </w:r>
      <w:r>
        <w:rPr>
          <w:rFonts w:ascii="PT Astra Serif" w:hAnsi="PT Astra Serif"/>
          <w:sz w:val="28"/>
          <w:szCs w:val="28"/>
        </w:rPr>
        <w:t xml:space="preserve">, необходимых для достижения результата предоставления гранта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соответствии с реализацией грантополучателем соответствующих мероприятий (мероприятия)</w:t>
      </w:r>
      <w:r>
        <w:rPr>
          <w:rFonts w:ascii="PT Astra Serif" w:hAnsi="PT Astra Serif"/>
          <w:sz w:val="28"/>
          <w:szCs w:val="28"/>
        </w:rPr>
        <w:t xml:space="preserve">, определенных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определенн</w:t>
      </w:r>
      <w:r>
        <w:rPr>
          <w:rFonts w:ascii="PT Astra Serif" w:hAnsi="PT Astra Serif"/>
          <w:sz w:val="28"/>
          <w:szCs w:val="28"/>
        </w:rPr>
        <w:t xml:space="preserve">ого)</w:t>
      </w:r>
      <w:r>
        <w:rPr>
          <w:rFonts w:ascii="PT Astra Serif" w:hAnsi="PT Astra Serif"/>
          <w:sz w:val="28"/>
          <w:szCs w:val="28"/>
        </w:rPr>
        <w:t xml:space="preserve"> пунктом </w:t>
      </w:r>
      <w:hyperlink w:tooltip="#P68" w:anchor="P68" w:history="1">
        <w:r>
          <w:rPr>
            <w:rFonts w:ascii="PT Astra Serif" w:hAnsi="PT Astra Serif"/>
            <w:sz w:val="28"/>
            <w:szCs w:val="28"/>
          </w:rPr>
          <w:t xml:space="preserve">1.6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Порядка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 состоянию на 25 декабря текущего</w:t>
      </w:r>
      <w:r>
        <w:rPr>
          <w:rFonts w:ascii="PT Astra Serif" w:hAnsi="PT Astra Serif"/>
          <w:sz w:val="28"/>
          <w:szCs w:val="28"/>
        </w:rPr>
        <w:t xml:space="preserve"> финансового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года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1.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6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.</w:t>
      </w:r>
      <w:bookmarkStart w:id="2" w:name="P68"/>
      <w:r/>
      <w:bookmarkEnd w:id="2"/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Показателями, необходимыми для достижения результата предоставления гранта, являются:</w:t>
      </w:r>
      <w:r/>
    </w:p>
    <w:p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</w:t>
      </w:r>
      <w:r/>
    </w:p>
    <w:p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4649"/>
        <w:gridCol w:w="4394"/>
      </w:tblGrid>
      <w:tr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п/п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мероприятия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показателя</w:t>
            </w:r>
            <w:r/>
          </w:p>
        </w:tc>
      </w:tr>
    </w:tbl>
    <w:p>
      <w:pPr>
        <w:jc w:val="both"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  <w:sz w:val="2"/>
          <w:szCs w:val="2"/>
        </w:rPr>
      </w:r>
      <w:r/>
    </w:p>
    <w:tbl>
      <w:tblPr>
        <w:tblW w:w="9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4649"/>
        <w:gridCol w:w="4394"/>
      </w:tblGrid>
      <w:tr>
        <w:trPr>
          <w:trHeight w:val="20"/>
          <w:tblHeader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специальной оценки условий труда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удельный вес рабочих мест, на которых проведена специальная оценка условий труда, в общем количестве рабочих мест</w:t>
            </w:r>
            <w:r/>
          </w:p>
        </w:tc>
      </w:tr>
      <w:tr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впервые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установленным профессиональным заболеванием</w:t>
            </w:r>
            <w:r/>
          </w:p>
        </w:tc>
      </w:tr>
      <w:tr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Модернизация оборудования (его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электромагнитного, лазерного, ультрафиолетового)</w:t>
            </w:r>
            <w:r/>
          </w:p>
        </w:tc>
        <w:tc>
          <w:tcPr>
            <w:tcW w:w="439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Устройство новых и (или) реконструкция имеющихся мест организ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  <w:r/>
          </w:p>
        </w:tc>
        <w:tc>
          <w:tcPr>
            <w:tcW w:w="439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Приобретение стендов, тренажеров, наглядных материалов, научно-технической литературы для проведени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 по охране труда</w:t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обученных по охране труда руководителей, специалистов</w:t>
            </w:r>
            <w:r/>
          </w:p>
        </w:tc>
      </w:tr>
      <w:tr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6.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Организация в установленном порядке обучения, инструктажа, проверки знаний по охране труда работников</w:t>
            </w:r>
            <w:r/>
          </w:p>
        </w:tc>
        <w:tc>
          <w:tcPr>
            <w:tcW w:w="439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7.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</w:t>
            </w:r>
            <w:r/>
          </w:p>
        </w:tc>
      </w:tr>
      <w:tr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8.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Реализация мероприятий, направленных на развитие физической культуры и спорта в трудовых коллективах</w:t>
            </w:r>
            <w:r/>
          </w:p>
        </w:tc>
        <w:tc>
          <w:tcPr>
            <w:tcW w:w="4394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1.7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.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Предоставление гранта осуществляется за счет средств окружного бюджета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 пределах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доведенных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грантодателю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лимитов бюджетных обязательств на текущий финансовый год для предоставления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гранта.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</w:t>
      </w: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Сведени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я о гранте подлежат размещению на едином портале бюджетной системы Российской Федерации в сети Интернет (далее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–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единый портал) (в разделе единого портала) при формировании проекта закона автономно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го округа об окружном бюджете на очередной финансовый год и на плановый период (проекта закона автономного округа о внесении изменений в закон автономного округа об окружном бюджете на очередной финансовый год и на плановый период) в порядке, определенном </w:t>
      </w:r>
      <w:hyperlink r:id="rId14" w:tooltip="consultantplus://offline/ref=0722F3719A7E76E7D526E79BC0634F09AF4328DE58E34E34E80881F1611274FC93220D3D8A0365930789DEFA59WFC2N" w:history="1"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приказом</w:t>
        </w:r>
      </w:hyperlink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 (при наличии технической возможности).</w:t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 xml:space="preserve">Порядок проведения отбора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2.1. 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Грант предоставляется грантополучателям по результатам отбора путем проведения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конкурса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(далее –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отбор), исходя из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наилучших условий достижения результатов предоставления гранта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. 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Грантодатель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обеспечивает размещение на едином портале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(при наличии технической возможности)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и официальном сайте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грантодателя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«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Интернет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(http://dszn.yanao.ru)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объявления о проведении отбора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(не позднее чем за 5 дней до дня начала приема заявок на участие в отборе)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с указанием информации, предусмотренной </w:t>
      </w:r>
      <w:hyperlink r:id="rId15" w:tooltip="consultantplus://offline/ref=7FAC88DE8A9425B7CB905E30B2F6655E0B9CBB8C1DBDC3B788C9E8CAF9D8633CF51EDD6CA3977B7D993B6C408F7F9F6E3A30054AC711260CH7o7F" w:history="1"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подпунктом «б»</w:t>
        </w:r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 пункта 4</w:t>
        </w:r>
      </w:hyperlink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–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производителям товаров, работ, услуг, утвержденных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18 сентября 2020 года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№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1492.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>
        <w:rPr>
          <w:rFonts w:ascii="PT Astra Serif" w:hAnsi="PT Astra Serif"/>
          <w:sz w:val="28"/>
          <w:szCs w:val="28"/>
        </w:rPr>
        <w:t xml:space="preserve">Отбор проводится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два этапа </w:t>
      </w:r>
      <w:r>
        <w:rPr>
          <w:rFonts w:ascii="PT Astra Serif" w:hAnsi="PT Astra Serif"/>
          <w:sz w:val="28"/>
          <w:szCs w:val="28"/>
        </w:rPr>
        <w:t xml:space="preserve">по двум номинациям: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.1. </w:t>
      </w:r>
      <w:r>
        <w:rPr>
          <w:rFonts w:ascii="PT Astra Serif" w:hAnsi="PT Astra Serif"/>
          <w:sz w:val="28"/>
          <w:szCs w:val="28"/>
        </w:rPr>
        <w:t xml:space="preserve">со среднесписочной численностью </w:t>
      </w:r>
      <w:r>
        <w:rPr>
          <w:rFonts w:ascii="PT Astra Serif" w:hAnsi="PT Astra Serif"/>
          <w:sz w:val="28"/>
          <w:szCs w:val="28"/>
        </w:rPr>
        <w:t xml:space="preserve">работников </w:t>
      </w:r>
      <w:r>
        <w:rPr>
          <w:rFonts w:ascii="PT Astra Serif" w:hAnsi="PT Astra Serif"/>
          <w:sz w:val="28"/>
          <w:szCs w:val="28"/>
        </w:rPr>
        <w:t xml:space="preserve">до 500 человек за год, предшествующий году проведения </w:t>
      </w:r>
      <w:r>
        <w:rPr>
          <w:rFonts w:ascii="PT Astra Serif" w:hAnsi="PT Astra Serif"/>
          <w:sz w:val="28"/>
          <w:szCs w:val="28"/>
        </w:rPr>
        <w:t xml:space="preserve">отбора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2. </w:t>
      </w:r>
      <w:r>
        <w:rPr>
          <w:rFonts w:ascii="PT Astra Serif" w:hAnsi="PT Astra Serif"/>
          <w:sz w:val="28"/>
          <w:szCs w:val="28"/>
        </w:rPr>
        <w:t xml:space="preserve">со среднесписочной численностью работников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свыше 500 человек за год, предшествующий году проведения </w:t>
      </w:r>
      <w:r>
        <w:rPr>
          <w:rFonts w:ascii="PT Astra Serif" w:hAnsi="PT Astra Serif"/>
          <w:sz w:val="28"/>
          <w:szCs w:val="28"/>
        </w:rPr>
        <w:t xml:space="preserve">отбора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О</w:t>
      </w:r>
      <w:r>
        <w:rPr>
          <w:rFonts w:ascii="PT Astra Serif" w:hAnsi="PT Astra Serif"/>
          <w:sz w:val="28"/>
          <w:szCs w:val="28"/>
        </w:rPr>
        <w:t xml:space="preserve">снованием для проведения отбора являются</w:t>
      </w:r>
      <w:r>
        <w:rPr>
          <w:rFonts w:ascii="PT Astra Serif" w:hAnsi="PT Astra Serif"/>
          <w:sz w:val="28"/>
          <w:szCs w:val="28"/>
        </w:rPr>
        <w:t xml:space="preserve"> приказ грантодателя, </w:t>
      </w:r>
      <w:r>
        <w:rPr>
          <w:rFonts w:ascii="PT Astra Serif" w:hAnsi="PT Astra Serif"/>
          <w:sz w:val="28"/>
          <w:szCs w:val="28"/>
        </w:rPr>
        <w:t xml:space="preserve">муниципальные правовые акты </w:t>
      </w:r>
      <w:r>
        <w:rPr>
          <w:rFonts w:ascii="PT Astra Serif" w:hAnsi="PT Astra Serif"/>
          <w:sz w:val="28"/>
          <w:szCs w:val="28"/>
        </w:rPr>
        <w:t xml:space="preserve">уполномоченных</w:t>
      </w:r>
      <w:r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ов местного самоуправления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Для участия в отборе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на </w:t>
      </w:r>
      <w:r>
        <w:rPr>
          <w:rFonts w:ascii="PT Astra Serif" w:hAnsi="PT Astra Serif" w:cs="PT Astra Serif" w:eastAsiaTheme="minorHAnsi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этапе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участник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и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отбора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в сроки, установленные в объявлении о проведении отбора,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представля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ю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т в уполномоченны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орган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ы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hyperlink r:id="rId16" w:tooltip="consultantplus://offline/ref=59021458EA0E93784F5C3DE2DA88370CA301E6209A718BA6D9E072E5E5B4B52F2858A16C675C30F7D387AADDEF714299F040C0CBB279956C99750D5Eq8D0G" w:history="1"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местного</w:t>
        </w:r>
      </w:hyperlink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самоуправления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следующие документы: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з</w:t>
      </w:r>
      <w:r>
        <w:rPr>
          <w:rFonts w:ascii="PT Astra Serif" w:hAnsi="PT Astra Serif"/>
          <w:sz w:val="28"/>
          <w:szCs w:val="28"/>
        </w:rPr>
        <w:t xml:space="preserve">аявку </w:t>
      </w: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 xml:space="preserve">требованиям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, предъявляемым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 к форме и содержанию заяв</w:t>
      </w:r>
      <w:r>
        <w:rPr>
          <w:rFonts w:ascii="PT Astra Serif" w:hAnsi="PT Astra Serif"/>
          <w:sz w:val="28"/>
          <w:szCs w:val="28"/>
        </w:rPr>
        <w:t xml:space="preserve">ок</w:t>
      </w:r>
      <w:r>
        <w:rPr>
          <w:rFonts w:ascii="PT Astra Serif" w:hAnsi="PT Astra Serif"/>
          <w:sz w:val="28"/>
          <w:szCs w:val="28"/>
        </w:rPr>
        <w:t xml:space="preserve">, подаваемых участниками отбора,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которые включают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 том числе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согласие на публикацию (размещение) в информационно-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</w:t>
      </w:r>
      <w:r>
        <w:rPr>
          <w:rFonts w:ascii="PT Astra Serif" w:hAnsi="PT Astra Serif" w:cs="Courier New" w:eastAsia="Calibri"/>
          <w:sz w:val="28"/>
          <w:szCs w:val="28"/>
        </w:rPr>
        <w:t xml:space="preserve">и согласие на обработку персональных данных, разрешенных</w:t>
      </w:r>
      <w:r>
        <w:rPr>
          <w:rFonts w:ascii="PT Astra Serif" w:hAnsi="PT Astra Serif" w:cs="Courier New" w:eastAsia="Calibri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субъектом персональных данных </w:t>
      </w:r>
      <w:r>
        <w:rPr>
          <w:rFonts w:ascii="PT Astra Serif" w:hAnsi="PT Astra Serif" w:cs="Courier New" w:eastAsia="Calibri"/>
          <w:sz w:val="28"/>
          <w:szCs w:val="28"/>
        </w:rPr>
        <w:t xml:space="preserve">для распространения</w:t>
      </w:r>
      <w:r>
        <w:rPr>
          <w:rFonts w:ascii="PT Astra Serif" w:hAnsi="PT Astra Serif" w:cs="Courier New" w:eastAsia="Calibri"/>
          <w:sz w:val="28"/>
          <w:szCs w:val="28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(</w:t>
      </w:r>
      <w:r>
        <w:rPr>
          <w:rFonts w:ascii="PT Astra Serif" w:hAnsi="PT Astra Serif" w:cs="Courier New" w:eastAsia="Calibri"/>
          <w:sz w:val="28"/>
          <w:szCs w:val="28"/>
        </w:rPr>
        <w:t xml:space="preserve">для индивидуальных предпринимателей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)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с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прилагаемыми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документами, указанными в заявке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,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форме согласно приложению № 1 к настоящему Порядку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-</w:t>
      </w:r>
      <w:r>
        <w:rPr>
          <w:rFonts w:ascii="PT Astra Serif" w:hAnsi="PT Astra Serif"/>
          <w:sz w:val="28"/>
          <w:szCs w:val="28"/>
        </w:rPr>
        <w:t xml:space="preserve"> информационную карту с соответствующими показателями за год, предшествующий году проведения отбора, в котором указываются показатели состояния условий и охраны труда согласно приложению № 2 к настоящему Порядку.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Документы, представляемые для отбора, не возвращаются и не рецензируются.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Копии документов, указанные в заявке, заверяются в установленном законодательством Российской Федерации порядке. В случае предоставления копий документов, предусмотренных в зая</w:t>
      </w:r>
      <w:r>
        <w:rPr>
          <w:rFonts w:ascii="PT Astra Serif" w:hAnsi="PT Astra Serif"/>
          <w:sz w:val="28"/>
          <w:szCs w:val="28"/>
        </w:rPr>
        <w:t xml:space="preserve">вке, достоверность которых не засвидетельствована в установленном законодательством Российской Федерации порядке, копии таких документов заверяются сотрудником уполномоченного органа местного самоуправления при предъявлении оригиналов указанных документов.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2.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5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.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Требования, которым должен соответствовать участник отбора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br/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1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число месяца, предшествующего месяцу, в котором планируется проведение отбора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на </w:t>
      </w:r>
      <w:r>
        <w:rPr>
          <w:rFonts w:ascii="PT Astra Serif" w:hAnsi="PT Astra Serif" w:cs="PT Astra Serif" w:eastAsiaTheme="minorHAnsi"/>
          <w:sz w:val="28"/>
          <w:szCs w:val="28"/>
          <w:lang w:val="en-US" w:eastAsia="en-US"/>
        </w:rPr>
        <w:t xml:space="preserve">I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этапе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: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 участника отбора должна отсутствовать просроченная задолженность по возврату в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окружной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окружным бюджетом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частники отбора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–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юридические лица не должны находиться в процессе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реорганизации (за исключением реорганизации в форме присоединения к юридическому лицу,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–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trike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являющегося юридическим лицом,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об индивидуальном предпринимателе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–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производителе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товаров, работ, услуг, являющ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м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ся участник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ом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отбора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участники отбора не должны являться иностранными юридическими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ли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участники отбора не должны получать средства из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окружного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бюджета на основании иных нормативных правовых актов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автономного округа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на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мероприятия по улучшению условий и охраны труда, указанные в пункте 1.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4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настоящего Порядка.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2.6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.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Соответствие участника отбора требованиям, установленным пунктом 2.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5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настоящего Порядка, участник отбора подтверждает подписанием заявки.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Уполномоченный орган местного самоуправления</w:t>
      </w:r>
      <w:r>
        <w:rPr>
          <w:rFonts w:ascii="PT Astra Serif" w:hAnsi="PT Astra Serif"/>
          <w:sz w:val="28"/>
          <w:szCs w:val="28"/>
        </w:rPr>
        <w:t xml:space="preserve"> при получении заяв</w:t>
      </w:r>
      <w:r>
        <w:rPr>
          <w:rFonts w:ascii="PT Astra Serif" w:hAnsi="PT Astra Serif"/>
          <w:sz w:val="28"/>
          <w:szCs w:val="28"/>
        </w:rPr>
        <w:t xml:space="preserve">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с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прилагаемы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ми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к н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им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документ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ами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и информационных карт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регистрирует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заявки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в порядке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их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поступления с указанием времени и даты поступления.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Документы,</w:t>
      </w:r>
      <w:r>
        <w:rPr>
          <w:rFonts w:ascii="PT Astra Serif" w:hAnsi="PT Astra Serif"/>
          <w:sz w:val="28"/>
          <w:szCs w:val="28"/>
        </w:rPr>
        <w:t xml:space="preserve"> подтверждающие требования,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указанные в пункте 2.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 настоящего Порядка</w:t>
      </w:r>
      <w:r>
        <w:rPr>
          <w:rFonts w:ascii="PT Astra Serif" w:hAnsi="PT Astra Serif"/>
          <w:sz w:val="28"/>
          <w:szCs w:val="28"/>
        </w:rPr>
        <w:t xml:space="preserve"> (далее – документы)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направляются в уполномоченный орган </w:t>
      </w:r>
      <w:r>
        <w:rPr>
          <w:rFonts w:ascii="PT Astra Serif" w:hAnsi="PT Astra Serif"/>
          <w:sz w:val="28"/>
          <w:szCs w:val="28"/>
        </w:rPr>
        <w:t xml:space="preserve">местного самоуправления </w:t>
      </w:r>
      <w:r>
        <w:rPr>
          <w:rFonts w:ascii="PT Astra Serif" w:hAnsi="PT Astra Serif"/>
          <w:sz w:val="28"/>
          <w:szCs w:val="28"/>
        </w:rPr>
        <w:t xml:space="preserve">на бумажных носителях (предоставляется лично или направляется средствами почтовой связи).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Дн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ё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м обращения для участия в отборе считается дата поступления в уполномоченный орган местного самоуправления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документов,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которые подлежат регистрации в день поступления. В случае направления документов по почте они подлежат регистрации в уполномоченном органе местного самоуправления в день их получения.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срок окончания проведения отбора приходится на нерабочий </w:t>
      </w:r>
      <w:r>
        <w:rPr>
          <w:rFonts w:ascii="PT Astra Serif" w:hAnsi="PT Astra Serif"/>
          <w:sz w:val="28"/>
          <w:szCs w:val="28"/>
        </w:rPr>
        <w:t xml:space="preserve">день, то он переносится на следующий рабочий день.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Не подлежат при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ё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повреждениями, не позволяющими однозначно истолковать их содержание.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 составе заявки могут быть представлены оригиналы и (или) копии документов, удостоверенные участником отбора.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Участник отбора несет ответственность за достоверность представленной информации в соответствии с действующим законодательством Российской Федерации.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Заявки, поступившие после даты, определенной для подачи заявок, указанной в пункте 2.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 настоящего Порядка, к рассмотрению не принимаются, о чём уполномоченный орган местного самоуправления в письменной форме в </w:t>
      </w:r>
      <w:r>
        <w:rPr>
          <w:rFonts w:ascii="PT Astra Serif" w:hAnsi="PT Astra Serif"/>
          <w:sz w:val="28"/>
          <w:szCs w:val="28"/>
        </w:rPr>
        <w:t xml:space="preserve">течение 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 рабочих дней </w:t>
      </w:r>
      <w:r>
        <w:rPr>
          <w:rFonts w:ascii="PT Astra Serif" w:hAnsi="PT Astra Serif"/>
          <w:sz w:val="28"/>
          <w:szCs w:val="28"/>
        </w:rPr>
        <w:t xml:space="preserve">со дня </w:t>
      </w:r>
      <w:r>
        <w:rPr>
          <w:rFonts w:ascii="PT Astra Serif" w:hAnsi="PT Astra Serif"/>
          <w:sz w:val="28"/>
          <w:szCs w:val="28"/>
        </w:rPr>
        <w:t xml:space="preserve">поступления заявки направляет участнику отбора соответствующее уведомлен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ие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способом, позволяющим подтвердить факт и дату получения уведомления.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Участник отбора вправе изменить поданную им заявку не позднее даты окончания срока приёма заявок, установленн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ого</w:t>
      </w:r>
      <w:r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 xml:space="preserve">ом</w:t>
      </w:r>
      <w:r>
        <w:rPr>
          <w:rFonts w:ascii="PT Astra Serif" w:hAnsi="PT Astra Serif"/>
          <w:sz w:val="28"/>
          <w:szCs w:val="28"/>
        </w:rPr>
        <w:t xml:space="preserve"> 2.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 настоящего Порядка.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Заявка</w:t>
      </w:r>
      <w:r>
        <w:rPr>
          <w:rFonts w:ascii="PT Astra Serif" w:hAnsi="PT Astra Serif"/>
          <w:sz w:val="28"/>
          <w:szCs w:val="28"/>
        </w:rPr>
        <w:t xml:space="preserve"> с внесенными в неё изменениями (далее – изменения заявки) должна быть оформлена в соответствии с требованиями, предъявляемыми настоящим Порядком к оформлению заявк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Изменения заявки подаются в уполномоченный орган местного с</w:t>
      </w:r>
      <w:r>
        <w:rPr>
          <w:rFonts w:ascii="PT Astra Serif" w:hAnsi="PT Astra Serif"/>
          <w:sz w:val="28"/>
          <w:szCs w:val="28"/>
        </w:rPr>
        <w:t xml:space="preserve">амоуправления в бумажном виде.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Изменения заявки, поступившие в уполномоченный орган местного самоуправления </w:t>
      </w:r>
      <w:r>
        <w:rPr>
          <w:rFonts w:ascii="PT Astra Serif" w:hAnsi="PT Astra Serif"/>
          <w:sz w:val="28"/>
          <w:szCs w:val="28"/>
        </w:rPr>
        <w:t xml:space="preserve">со дня </w:t>
      </w:r>
      <w:r>
        <w:rPr>
          <w:rFonts w:ascii="PT Astra Serif" w:hAnsi="PT Astra Serif"/>
          <w:sz w:val="28"/>
          <w:szCs w:val="28"/>
        </w:rPr>
        <w:t xml:space="preserve">окончания приёма заявок, не учитываются, содержащиеся в них изменения заявки не рассматриваются. 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2.9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Участники отбора</w:t>
      </w:r>
      <w:r>
        <w:rPr>
          <w:rFonts w:ascii="PT Astra Serif" w:hAnsi="PT Astra Serif"/>
          <w:sz w:val="28"/>
          <w:szCs w:val="28"/>
        </w:rPr>
        <w:t xml:space="preserve"> вправе отозвать заявку не позднее даты окончания срока при</w:t>
      </w:r>
      <w:r>
        <w:rPr>
          <w:rFonts w:ascii="PT Astra Serif" w:hAnsi="PT Astra Serif"/>
          <w:sz w:val="28"/>
          <w:szCs w:val="28"/>
        </w:rPr>
        <w:t xml:space="preserve">ё</w:t>
      </w:r>
      <w:r>
        <w:rPr>
          <w:rFonts w:ascii="PT Astra Serif" w:hAnsi="PT Astra Serif"/>
          <w:sz w:val="28"/>
          <w:szCs w:val="28"/>
        </w:rPr>
        <w:t xml:space="preserve">ма заявок, установленных в пункте </w:t>
      </w: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 </w:t>
      </w:r>
      <w:r>
        <w:rPr>
          <w:rFonts w:ascii="PT Astra Serif" w:hAnsi="PT Astra Serif"/>
          <w:sz w:val="28"/>
          <w:szCs w:val="28"/>
        </w:rPr>
        <w:t xml:space="preserve">настоящего По</w:t>
      </w:r>
      <w:r>
        <w:rPr>
          <w:rFonts w:ascii="PT Astra Serif" w:hAnsi="PT Astra Serif"/>
          <w:sz w:val="28"/>
          <w:szCs w:val="28"/>
        </w:rPr>
        <w:t xml:space="preserve">рядка</w:t>
      </w:r>
      <w:r>
        <w:rPr>
          <w:rFonts w:ascii="PT Astra Serif" w:hAnsi="PT Astra Serif"/>
          <w:sz w:val="28"/>
          <w:szCs w:val="28"/>
        </w:rPr>
        <w:t xml:space="preserve">. 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отзыва заявки </w:t>
      </w:r>
      <w:r>
        <w:rPr>
          <w:rFonts w:ascii="PT Astra Serif" w:hAnsi="PT Astra Serif"/>
          <w:sz w:val="28"/>
          <w:szCs w:val="28"/>
        </w:rPr>
        <w:t xml:space="preserve">участник отбора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направляет </w:t>
      </w:r>
      <w:r>
        <w:rPr>
          <w:rFonts w:ascii="PT Astra Serif" w:hAnsi="PT Astra Serif"/>
          <w:sz w:val="28"/>
          <w:szCs w:val="28"/>
        </w:rPr>
        <w:t xml:space="preserve">в произвольной форме способом, позволяющим подтвердить факт и дату направления, </w:t>
      </w:r>
      <w:r>
        <w:rPr>
          <w:rFonts w:ascii="PT Astra Serif" w:hAnsi="PT Astra Serif"/>
          <w:sz w:val="28"/>
          <w:szCs w:val="28"/>
        </w:rPr>
        <w:t xml:space="preserve">уведомлени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 об отзыве заявки </w:t>
      </w:r>
      <w:r>
        <w:rPr>
          <w:rFonts w:ascii="PT Astra Serif" w:hAnsi="PT Astra Serif"/>
          <w:sz w:val="28"/>
          <w:szCs w:val="28"/>
        </w:rPr>
        <w:t xml:space="preserve">в</w:t>
      </w:r>
      <w:r>
        <w:rPr>
          <w:rFonts w:ascii="PT Astra Serif" w:hAnsi="PT Astra Serif"/>
          <w:sz w:val="28"/>
          <w:szCs w:val="28"/>
        </w:rPr>
        <w:t xml:space="preserve"> уполномоченный орган местного самоуправления, принявший данную заявку</w:t>
      </w:r>
      <w:r>
        <w:rPr>
          <w:rFonts w:ascii="PT Astra Serif" w:hAnsi="PT Astra Serif"/>
          <w:sz w:val="28"/>
          <w:szCs w:val="28"/>
        </w:rPr>
        <w:t xml:space="preserve">, в бумажном виде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Уведомление об отзыве заявки должно быть скреплено печатью участника отбора и подписано уполномоченным лицом участника отбора. К уведомлению об отзыве заявки должен быть приложен документ, подтверждающий полномочия лица, подписавшего отзыв заявки, действ</w:t>
      </w:r>
      <w:r>
        <w:rPr>
          <w:rFonts w:ascii="PT Astra Serif" w:hAnsi="PT Astra Serif"/>
          <w:sz w:val="28"/>
          <w:szCs w:val="28"/>
        </w:rPr>
        <w:t xml:space="preserve">овать от имени участника отбора</w:t>
      </w:r>
      <w:r>
        <w:rPr>
          <w:rFonts w:ascii="PT Astra Serif" w:hAnsi="PT Astra Serif"/>
          <w:sz w:val="28"/>
          <w:szCs w:val="28"/>
        </w:rPr>
        <w:t xml:space="preserve"> в случае, если такие полномочия не </w:t>
      </w:r>
      <w:r>
        <w:rPr>
          <w:rFonts w:ascii="PT Astra Serif" w:hAnsi="PT Astra Serif"/>
          <w:sz w:val="28"/>
          <w:szCs w:val="28"/>
        </w:rPr>
        <w:t xml:space="preserve">подтверждены документом, представленным в составе заявки.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уведомление об отзыве заявки не соответствует указанным в настоящем пункте требованиям, заявка такого участника отбора считается не отозванной.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Возврат отозванной заявки на отбор и прилагаемых к ней документов осуществляется уполномоченным органом местного самоуправления в течение 5 рабочих дней со дня поступлен</w:t>
      </w:r>
      <w:r>
        <w:rPr>
          <w:rFonts w:ascii="PT Astra Serif" w:hAnsi="PT Astra Serif"/>
          <w:sz w:val="28"/>
          <w:szCs w:val="28"/>
        </w:rPr>
        <w:t xml:space="preserve">ия уведомления об отзыве заявки способом, позволяющим подтвердить факт и дату направления.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10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Уполномоченные органы местного самоуправления </w:t>
      </w:r>
      <w:r>
        <w:rPr>
          <w:rFonts w:ascii="PT Astra Serif" w:hAnsi="PT Astra Serif"/>
          <w:sz w:val="28"/>
          <w:szCs w:val="28"/>
        </w:rPr>
        <w:t xml:space="preserve">разъясняют участникам отбора</w:t>
      </w:r>
      <w:r>
        <w:rPr>
          <w:rFonts w:ascii="PT Astra Serif" w:hAnsi="PT Astra Serif"/>
          <w:sz w:val="28"/>
          <w:szCs w:val="28"/>
        </w:rPr>
        <w:t xml:space="preserve"> при их обращении порядок проведения отбора на I этапе, требования к содержанию, форме, оформлению документов для их подачи на участие в отборе, основания для</w:t>
      </w:r>
      <w:r>
        <w:rPr>
          <w:rFonts w:ascii="PT Astra Serif" w:hAnsi="PT Astra Serif"/>
          <w:sz w:val="28"/>
          <w:szCs w:val="28"/>
        </w:rPr>
        <w:t xml:space="preserve"> отклонения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приняти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 к рассмотрению заявок.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Для проведения о</w:t>
      </w:r>
      <w:r>
        <w:rPr>
          <w:rFonts w:ascii="PT Astra Serif" w:hAnsi="PT Astra Serif"/>
          <w:sz w:val="28"/>
          <w:szCs w:val="28"/>
        </w:rPr>
        <w:t xml:space="preserve">тбор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создаются</w:t>
      </w:r>
      <w:r>
        <w:rPr>
          <w:rFonts w:ascii="PT Astra Serif" w:hAnsi="PT Astra Serif"/>
          <w:sz w:val="28"/>
          <w:szCs w:val="28"/>
        </w:rPr>
        <w:t xml:space="preserve"> комиссии по организации и проведению отбора на лучшее состояние условий и охраны труда в автон</w:t>
      </w:r>
      <w:r>
        <w:rPr>
          <w:rFonts w:ascii="PT Astra Serif" w:hAnsi="PT Astra Serif"/>
          <w:sz w:val="28"/>
          <w:szCs w:val="28"/>
        </w:rPr>
        <w:t xml:space="preserve">омном округе (далее – комиссии).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2.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12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.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орядок формирования комисси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й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для рассмотрения и оценки заявок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.1. 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 при уполномоченны</w:t>
      </w:r>
      <w:r>
        <w:rPr>
          <w:rFonts w:ascii="PT Astra Serif" w:hAnsi="PT Astra Serif"/>
          <w:sz w:val="28"/>
          <w:szCs w:val="28"/>
        </w:rPr>
        <w:t xml:space="preserve">х</w:t>
      </w:r>
      <w:r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ах</w:t>
      </w:r>
      <w:r>
        <w:rPr>
          <w:rFonts w:ascii="PT Astra Serif" w:hAnsi="PT Astra Serif"/>
          <w:sz w:val="28"/>
          <w:szCs w:val="28"/>
        </w:rPr>
        <w:t xml:space="preserve"> местного самоуправления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.2. на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этапе при грантодателе.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Комиссии формируются в </w:t>
      </w:r>
      <w:r>
        <w:rPr>
          <w:rFonts w:ascii="PT Astra Serif" w:hAnsi="PT Astra Serif"/>
          <w:sz w:val="28"/>
          <w:szCs w:val="28"/>
        </w:rPr>
        <w:t xml:space="preserve">составе</w:t>
      </w:r>
      <w:r>
        <w:rPr>
          <w:rFonts w:ascii="PT Astra Serif" w:hAnsi="PT Astra Serif"/>
          <w:sz w:val="28"/>
          <w:szCs w:val="28"/>
        </w:rPr>
        <w:t xml:space="preserve"> не менее 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 человек </w:t>
      </w:r>
      <w:r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состоят из председателя, заместителя председателя, секретаря, членов комиссий.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</w:t>
      </w:r>
      <w:r>
        <w:rPr>
          <w:rFonts w:ascii="PT Astra Serif" w:hAnsi="PT Astra Serif"/>
          <w:sz w:val="28"/>
          <w:szCs w:val="28"/>
        </w:rPr>
        <w:t xml:space="preserve">редседателем комисси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 на I этапе явля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тся руководител</w:t>
      </w:r>
      <w:r>
        <w:rPr>
          <w:rFonts w:ascii="PT Astra Serif" w:hAnsi="PT Astra Serif"/>
          <w:sz w:val="28"/>
          <w:szCs w:val="28"/>
        </w:rPr>
        <w:t xml:space="preserve">ь</w:t>
      </w:r>
      <w:r>
        <w:rPr>
          <w:rFonts w:ascii="PT Astra Serif" w:hAnsi="PT Astra Serif"/>
          <w:sz w:val="28"/>
          <w:szCs w:val="28"/>
        </w:rPr>
        <w:t xml:space="preserve"> уполномоченн</w:t>
      </w:r>
      <w:r>
        <w:rPr>
          <w:rFonts w:ascii="PT Astra Serif" w:hAnsi="PT Astra Serif"/>
          <w:sz w:val="28"/>
          <w:szCs w:val="28"/>
        </w:rPr>
        <w:t xml:space="preserve">ого</w:t>
      </w:r>
      <w:r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местного самоуправления, на II этапе </w:t>
      </w:r>
      <w:r>
        <w:rPr>
          <w:rFonts w:ascii="PT Astra Serif" w:hAnsi="PT Astra Serif"/>
          <w:sz w:val="28"/>
          <w:szCs w:val="28"/>
        </w:rPr>
        <w:t xml:space="preserve">–</w:t>
      </w:r>
      <w:r>
        <w:rPr>
          <w:rFonts w:ascii="PT Astra Serif" w:hAnsi="PT Astra Serif"/>
          <w:sz w:val="28"/>
          <w:szCs w:val="28"/>
        </w:rPr>
        <w:t xml:space="preserve"> руководитель грантодателя.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состав комиссий по согласованию могут входить представители уполномоченных органов местного самоупра</w:t>
      </w:r>
      <w:r>
        <w:rPr>
          <w:rFonts w:ascii="PT Astra Serif" w:hAnsi="PT Astra Serif"/>
          <w:sz w:val="28"/>
          <w:szCs w:val="28"/>
        </w:rPr>
        <w:t xml:space="preserve">вления, грантодателя, исполнительных органов государственной власти автономного округа, территориальных федеральных органов исполнительной власти, органов местного самоуправления, территориального объединения работодателей, профсоюзов и других организаций.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</w:t>
      </w:r>
      <w:r>
        <w:rPr>
          <w:rFonts w:ascii="PT Astra Serif" w:hAnsi="PT Astra Serif"/>
          <w:sz w:val="28"/>
          <w:szCs w:val="28"/>
        </w:rPr>
        <w:t xml:space="preserve">остав комисси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 утверждается муниципальным правовым акт</w:t>
      </w:r>
      <w:r>
        <w:rPr>
          <w:rFonts w:ascii="PT Astra Serif" w:hAnsi="PT Astra Serif"/>
          <w:sz w:val="28"/>
          <w:szCs w:val="28"/>
        </w:rPr>
        <w:t xml:space="preserve">ом</w:t>
      </w:r>
      <w:r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местного самоуправления, приказом грантодателя.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период отсутствия председател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, заместител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 председател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, секретар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, членов </w:t>
      </w:r>
      <w:r>
        <w:rPr>
          <w:rFonts w:ascii="PT Astra Serif" w:hAnsi="PT Astra Serif"/>
          <w:sz w:val="28"/>
          <w:szCs w:val="28"/>
        </w:rPr>
        <w:t xml:space="preserve">комиссий их обязанности возлагаются на лиц, замещающих их по должности.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Основными задачами комиссий являются: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определение на I этапе уполномоченными органами местного самоуправления </w:t>
      </w:r>
      <w:r>
        <w:rPr>
          <w:rFonts w:ascii="PT Astra Serif" w:hAnsi="PT Astra Serif"/>
          <w:sz w:val="28"/>
          <w:szCs w:val="28"/>
        </w:rPr>
        <w:t xml:space="preserve">участников отбора</w:t>
      </w:r>
      <w:r>
        <w:rPr>
          <w:rFonts w:ascii="PT Astra Serif" w:hAnsi="PT Astra Serif"/>
          <w:sz w:val="28"/>
          <w:szCs w:val="28"/>
        </w:rPr>
        <w:t xml:space="preserve"> не более трех в каждой номинации от каждого муниципального района</w:t>
      </w:r>
      <w:r>
        <w:rPr>
          <w:rFonts w:ascii="PT Astra Serif" w:hAnsi="PT Astra Serif"/>
          <w:sz w:val="28"/>
          <w:szCs w:val="28"/>
        </w:rPr>
        <w:t xml:space="preserve">, муниципального</w:t>
      </w:r>
      <w:r>
        <w:rPr>
          <w:rFonts w:ascii="PT Astra Serif" w:hAnsi="PT Astra Serif"/>
          <w:sz w:val="28"/>
          <w:szCs w:val="28"/>
        </w:rPr>
        <w:t xml:space="preserve"> и городского округа в автономном округе, имеющих наиболее высокие показатели по </w:t>
      </w:r>
      <w:hyperlink w:tooltip="#P277" w:anchor="P277" w:history="1">
        <w:r>
          <w:rPr>
            <w:rFonts w:ascii="PT Astra Serif" w:hAnsi="PT Astra Serif"/>
            <w:sz w:val="28"/>
            <w:szCs w:val="28"/>
          </w:rPr>
          <w:t xml:space="preserve"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 критериев </w:t>
      </w:r>
      <w:r>
        <w:rPr>
          <w:rFonts w:ascii="PT Astra Serif" w:hAnsi="PT Astra Serif"/>
          <w:sz w:val="28"/>
          <w:szCs w:val="28"/>
        </w:rPr>
        <w:t xml:space="preserve">участников отбора </w:t>
      </w:r>
      <w:r>
        <w:rPr>
          <w:rFonts w:ascii="PT Astra Serif" w:hAnsi="PT Astra Serif"/>
          <w:sz w:val="28"/>
          <w:szCs w:val="28"/>
        </w:rPr>
        <w:t xml:space="preserve">согласно приложению </w:t>
      </w:r>
      <w:r>
        <w:rPr>
          <w:rFonts w:ascii="PT Astra Serif" w:hAnsi="PT Astra Serif"/>
          <w:sz w:val="28"/>
          <w:szCs w:val="28"/>
        </w:rPr>
        <w:t xml:space="preserve">№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к настоящему По</w:t>
      </w:r>
      <w:r>
        <w:rPr>
          <w:rFonts w:ascii="PT Astra Serif" w:hAnsi="PT Astra Serif"/>
          <w:sz w:val="28"/>
          <w:szCs w:val="28"/>
        </w:rPr>
        <w:t xml:space="preserve">рядку</w:t>
      </w:r>
      <w:r>
        <w:rPr>
          <w:rFonts w:ascii="PT Astra Serif" w:hAnsi="PT Astra Serif"/>
          <w:sz w:val="28"/>
          <w:szCs w:val="28"/>
        </w:rPr>
        <w:t xml:space="preserve"> в соответствии с </w:t>
      </w:r>
      <w:hyperlink w:tooltip="#P377" w:anchor="P377" w:history="1">
        <w:r>
          <w:rPr>
            <w:rFonts w:ascii="PT Astra Serif" w:hAnsi="PT Astra Serif"/>
            <w:sz w:val="28"/>
            <w:szCs w:val="28"/>
          </w:rPr>
          <w:t xml:space="preserve">методикой</w:t>
        </w:r>
      </w:hyperlink>
      <w:r>
        <w:rPr>
          <w:rFonts w:ascii="PT Astra Serif" w:hAnsi="PT Astra Serif"/>
          <w:sz w:val="28"/>
          <w:szCs w:val="28"/>
        </w:rPr>
        <w:t xml:space="preserve"> оценки критериев </w:t>
      </w:r>
      <w:r>
        <w:rPr>
          <w:rFonts w:ascii="PT Astra Serif" w:hAnsi="PT Astra Serif"/>
          <w:sz w:val="28"/>
          <w:szCs w:val="28"/>
        </w:rPr>
        <w:t xml:space="preserve">участников отбора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согласно приложению </w:t>
      </w:r>
      <w:r>
        <w:rPr>
          <w:rFonts w:ascii="PT Astra Serif" w:hAnsi="PT Astra Serif"/>
          <w:sz w:val="28"/>
          <w:szCs w:val="28"/>
        </w:rPr>
        <w:t xml:space="preserve">№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 к настоящему По</w:t>
      </w:r>
      <w:r>
        <w:rPr>
          <w:rFonts w:ascii="PT Astra Serif" w:hAnsi="PT Astra Serif"/>
          <w:sz w:val="28"/>
          <w:szCs w:val="28"/>
        </w:rPr>
        <w:t xml:space="preserve">рядку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определение на II этапе грантодателем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грантополучателей</w:t>
      </w:r>
      <w:r>
        <w:rPr>
          <w:rFonts w:ascii="PT Astra Serif" w:hAnsi="PT Astra Serif"/>
          <w:sz w:val="28"/>
          <w:szCs w:val="28"/>
        </w:rPr>
        <w:t xml:space="preserve"> в каждой номинации с наилучшими показателями в автономном округе в соответствии с таблицей оценки.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Решения комиссий оформляются протоколами, подписываемыми председателями и секретарями каждой комис</w:t>
      </w:r>
      <w:r>
        <w:rPr>
          <w:rFonts w:ascii="PT Astra Serif" w:hAnsi="PT Astra Serif"/>
          <w:sz w:val="28"/>
          <w:szCs w:val="28"/>
        </w:rPr>
        <w:t xml:space="preserve">си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Подведение итогов отбора производится конкурсной комиссией грантодателя.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2.13. </w:t>
      </w:r>
      <w:r>
        <w:rPr>
          <w:rFonts w:ascii="PT Astra Serif" w:hAnsi="PT Astra Serif"/>
          <w:sz w:val="28"/>
          <w:szCs w:val="28"/>
        </w:rPr>
        <w:t xml:space="preserve">К</w:t>
      </w:r>
      <w:r>
        <w:rPr>
          <w:rFonts w:ascii="PT Astra Serif" w:hAnsi="PT Astra Serif"/>
          <w:sz w:val="28"/>
          <w:szCs w:val="28"/>
        </w:rPr>
        <w:t xml:space="preserve">омиссия уполномоченного органа местного самоуправления</w:t>
      </w:r>
      <w:r>
        <w:rPr>
          <w:rFonts w:ascii="PT Astra Serif" w:hAnsi="PT Astra Serif"/>
          <w:sz w:val="28"/>
          <w:szCs w:val="28"/>
        </w:rPr>
        <w:br/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течени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 20 календарных дней со дня окончания </w:t>
      </w:r>
      <w:r>
        <w:rPr>
          <w:rFonts w:ascii="PT Astra Serif" w:hAnsi="PT Astra Serif"/>
          <w:sz w:val="28"/>
          <w:szCs w:val="28"/>
        </w:rPr>
        <w:t xml:space="preserve">срока </w:t>
      </w:r>
      <w:r>
        <w:rPr>
          <w:rFonts w:ascii="PT Astra Serif" w:hAnsi="PT Astra Serif"/>
          <w:sz w:val="28"/>
          <w:szCs w:val="28"/>
        </w:rPr>
        <w:t xml:space="preserve">приема заявок на участие в отборе</w:t>
      </w:r>
      <w:r>
        <w:rPr>
          <w:rFonts w:ascii="PT Astra Serif" w:hAnsi="PT Astra Serif"/>
          <w:sz w:val="28"/>
          <w:szCs w:val="28"/>
        </w:rPr>
        <w:t xml:space="preserve">, указанного в пункте 2.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 настоящего Порядка</w:t>
      </w:r>
      <w:r>
        <w:rPr>
          <w:rFonts w:ascii="PT Astra Serif" w:hAnsi="PT Astra Serif"/>
          <w:sz w:val="28"/>
          <w:szCs w:val="28"/>
        </w:rPr>
        <w:t xml:space="preserve">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2.13.1.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рассматривает</w:t>
      </w:r>
      <w:r>
        <w:rPr>
          <w:rFonts w:ascii="PT Astra Serif" w:hAnsi="PT Astra Serif"/>
          <w:sz w:val="28"/>
          <w:szCs w:val="28"/>
        </w:rPr>
        <w:t xml:space="preserve"> заявки, документы, прилагаемые к заявке, информационные карты,</w:t>
      </w:r>
      <w:r>
        <w:rPr>
          <w:rFonts w:ascii="PT Astra Serif" w:hAnsi="PT Astra Serif"/>
          <w:sz w:val="28"/>
          <w:szCs w:val="28"/>
        </w:rPr>
        <w:t xml:space="preserve"> указанные в пункте 2.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 настоящего Порядка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в порядке их поступления, проверяет комплектность и полноту содержащихся в них сведений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2.13.2. </w:t>
      </w:r>
      <w:r>
        <w:rPr>
          <w:rFonts w:ascii="PT Astra Serif" w:hAnsi="PT Astra Serif"/>
          <w:sz w:val="28"/>
          <w:szCs w:val="28"/>
        </w:rPr>
        <w:t xml:space="preserve">определяет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</w:t>
      </w:r>
      <w:r>
        <w:rPr>
          <w:rFonts w:ascii="PT Astra Serif" w:hAnsi="PT Astra Serif"/>
          <w:sz w:val="28"/>
          <w:szCs w:val="28"/>
        </w:rPr>
        <w:t xml:space="preserve">частников отбора</w:t>
      </w:r>
      <w:r>
        <w:rPr>
          <w:rFonts w:ascii="PT Astra Serif" w:hAnsi="PT Astra Serif"/>
          <w:sz w:val="28"/>
          <w:szCs w:val="28"/>
        </w:rPr>
        <w:t xml:space="preserve"> (не более тр</w:t>
      </w:r>
      <w:r>
        <w:rPr>
          <w:rFonts w:ascii="PT Astra Serif" w:hAnsi="PT Astra Serif"/>
          <w:sz w:val="28"/>
          <w:szCs w:val="28"/>
        </w:rPr>
        <w:t xml:space="preserve">ё</w:t>
      </w:r>
      <w:r>
        <w:rPr>
          <w:rFonts w:ascii="PT Astra Serif" w:hAnsi="PT Astra Serif"/>
          <w:sz w:val="28"/>
          <w:szCs w:val="28"/>
        </w:rPr>
        <w:t xml:space="preserve">х в каждой номинации от каждого муниципального района</w:t>
      </w:r>
      <w:r>
        <w:rPr>
          <w:rFonts w:ascii="PT Astra Serif" w:hAnsi="PT Astra Serif"/>
          <w:sz w:val="28"/>
          <w:szCs w:val="28"/>
        </w:rPr>
        <w:t xml:space="preserve">, муниципального и </w:t>
      </w:r>
      <w:r>
        <w:rPr>
          <w:rFonts w:ascii="PT Astra Serif" w:hAnsi="PT Astra Serif"/>
          <w:sz w:val="28"/>
          <w:szCs w:val="28"/>
        </w:rPr>
        <w:t xml:space="preserve">городского округа в автономном округе), имеющих наиболее высокие показатели по </w:t>
      </w:r>
      <w:hyperlink w:tooltip="#P277" w:anchor="P277" w:history="1">
        <w:r>
          <w:rPr>
            <w:rFonts w:ascii="PT Astra Serif" w:hAnsi="PT Astra Serif"/>
            <w:sz w:val="28"/>
            <w:szCs w:val="28"/>
          </w:rPr>
          <w:t xml:space="preserve"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</w:t>
      </w:r>
      <w:r>
        <w:rPr>
          <w:rFonts w:ascii="PT Astra Serif" w:hAnsi="PT Astra Serif"/>
          <w:sz w:val="28"/>
          <w:szCs w:val="28"/>
        </w:rPr>
        <w:t xml:space="preserve"> критериев </w:t>
      </w:r>
      <w:r>
        <w:rPr>
          <w:rFonts w:ascii="PT Astra Serif" w:hAnsi="PT Astra Serif"/>
          <w:sz w:val="28"/>
          <w:szCs w:val="28"/>
        </w:rPr>
        <w:t xml:space="preserve">в соответствии с </w:t>
      </w:r>
      <w:hyperlink w:tooltip="#P377" w:anchor="P377" w:history="1">
        <w:r>
          <w:rPr>
            <w:rFonts w:ascii="PT Astra Serif" w:hAnsi="PT Astra Serif"/>
            <w:sz w:val="28"/>
            <w:szCs w:val="28"/>
          </w:rPr>
          <w:t xml:space="preserve">методикой</w:t>
        </w:r>
      </w:hyperlink>
      <w:r>
        <w:rPr>
          <w:rFonts w:ascii="PT Astra Serif" w:hAnsi="PT Astra Serif"/>
          <w:sz w:val="28"/>
          <w:szCs w:val="28"/>
        </w:rPr>
        <w:t xml:space="preserve"> оценки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.3. принимает</w:t>
      </w:r>
      <w:r>
        <w:rPr>
          <w:rFonts w:ascii="PT Astra Serif" w:hAnsi="PT Astra Serif"/>
          <w:sz w:val="28"/>
          <w:szCs w:val="28"/>
        </w:rPr>
        <w:t xml:space="preserve"> решение о признании победителями отбора 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 либо об отклонении заявки на участие в отборе</w:t>
      </w:r>
      <w:r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 оформляет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протокол I этапа </w:t>
      </w:r>
      <w:r>
        <w:rPr>
          <w:rFonts w:ascii="PT Astra Serif" w:hAnsi="PT Astra Serif"/>
          <w:sz w:val="28"/>
          <w:szCs w:val="28"/>
        </w:rPr>
        <w:t xml:space="preserve">отбора</w:t>
      </w:r>
      <w:r>
        <w:rPr>
          <w:rFonts w:ascii="PT Astra Serif" w:hAnsi="PT Astra Serif"/>
          <w:sz w:val="28"/>
          <w:szCs w:val="28"/>
        </w:rPr>
        <w:t xml:space="preserve"> с перечнем </w:t>
      </w:r>
      <w:r>
        <w:rPr>
          <w:rFonts w:ascii="PT Astra Serif" w:hAnsi="PT Astra Serif"/>
          <w:sz w:val="28"/>
          <w:szCs w:val="28"/>
        </w:rPr>
        <w:t xml:space="preserve">участников отбора</w:t>
      </w:r>
      <w:r>
        <w:rPr>
          <w:rFonts w:ascii="PT Astra Serif" w:hAnsi="PT Astra Serif"/>
          <w:sz w:val="28"/>
          <w:szCs w:val="28"/>
        </w:rPr>
        <w:t xml:space="preserve"> в каждой номинации, прошедших I этап </w:t>
      </w:r>
      <w:r>
        <w:rPr>
          <w:rFonts w:ascii="PT Astra Serif" w:hAnsi="PT Astra Serif"/>
          <w:sz w:val="28"/>
          <w:szCs w:val="28"/>
        </w:rPr>
        <w:t xml:space="preserve">отбора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не прошедших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 отбора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</w:t>
      </w:r>
      <w:hyperlink w:tooltip="#P277" w:anchor="P277" w:history="1">
        <w:r>
          <w:rPr>
            <w:rFonts w:ascii="PT Astra Serif" w:hAnsi="PT Astra Serif"/>
            <w:sz w:val="28"/>
            <w:szCs w:val="28"/>
          </w:rPr>
          <w:t xml:space="preserve">таблицу</w:t>
        </w:r>
      </w:hyperlink>
      <w:r>
        <w:rPr>
          <w:rFonts w:ascii="PT Astra Serif" w:hAnsi="PT Astra Serif"/>
          <w:sz w:val="28"/>
          <w:szCs w:val="28"/>
        </w:rPr>
        <w:t xml:space="preserve"> оценки</w:t>
      </w:r>
      <w:r>
        <w:rPr>
          <w:rFonts w:ascii="PT Astra Serif" w:hAnsi="PT Astra Serif"/>
          <w:sz w:val="28"/>
          <w:szCs w:val="28"/>
        </w:rPr>
        <w:t xml:space="preserve"> критериев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 представляет в комиссию грантодателя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протокол I этапа </w:t>
      </w:r>
      <w:r>
        <w:rPr>
          <w:rFonts w:ascii="PT Astra Serif" w:hAnsi="PT Astra Serif"/>
          <w:sz w:val="28"/>
          <w:szCs w:val="28"/>
        </w:rPr>
        <w:t xml:space="preserve">отбора</w:t>
      </w:r>
      <w:r>
        <w:rPr>
          <w:rFonts w:ascii="PT Astra Serif" w:hAnsi="PT Astra Serif"/>
          <w:sz w:val="28"/>
          <w:szCs w:val="28"/>
        </w:rPr>
        <w:t xml:space="preserve"> и </w:t>
      </w:r>
      <w:hyperlink w:tooltip="#P277" w:anchor="P277" w:history="1">
        <w:r>
          <w:rPr>
            <w:rFonts w:ascii="PT Astra Serif" w:hAnsi="PT Astra Serif"/>
            <w:sz w:val="28"/>
            <w:szCs w:val="28"/>
          </w:rPr>
          <w:t xml:space="preserve">таблицу</w:t>
        </w:r>
      </w:hyperlink>
      <w:r>
        <w:rPr>
          <w:rFonts w:ascii="PT Astra Serif" w:hAnsi="PT Astra Serif"/>
          <w:sz w:val="28"/>
          <w:szCs w:val="28"/>
        </w:rPr>
        <w:t xml:space="preserve"> оценки</w:t>
      </w:r>
      <w:r>
        <w:rPr>
          <w:rFonts w:ascii="PT Astra Serif" w:hAnsi="PT Astra Serif"/>
          <w:sz w:val="28"/>
          <w:szCs w:val="28"/>
        </w:rPr>
        <w:t xml:space="preserve"> критериев</w:t>
      </w:r>
      <w:r>
        <w:rPr>
          <w:rFonts w:ascii="PT Astra Serif" w:hAnsi="PT Astra Serif"/>
          <w:sz w:val="28"/>
          <w:szCs w:val="28"/>
        </w:rPr>
        <w:t xml:space="preserve"> с документами и материалами, указанными в </w:t>
      </w:r>
      <w:hyperlink w:tooltip="#P163" w:anchor="P163" w:history="1">
        <w:r>
          <w:rPr>
            <w:rFonts w:ascii="PT Astra Serif" w:hAnsi="PT Astra Serif"/>
            <w:sz w:val="28"/>
            <w:szCs w:val="28"/>
          </w:rPr>
          <w:t xml:space="preserve">пункте </w:t>
        </w:r>
        <w:r>
          <w:rPr>
            <w:rFonts w:ascii="PT Astra Serif" w:hAnsi="PT Astra Serif"/>
            <w:sz w:val="28"/>
            <w:szCs w:val="28"/>
          </w:rPr>
          <w:t xml:space="preserve">2.</w:t>
        </w:r>
        <w:r>
          <w:rPr>
            <w:rFonts w:ascii="PT Astra Serif" w:hAnsi="PT Astra Serif"/>
            <w:sz w:val="28"/>
            <w:szCs w:val="28"/>
          </w:rPr>
          <w:t xml:space="preserve">4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</w:t>
      </w:r>
      <w:r>
        <w:rPr>
          <w:rFonts w:ascii="PT Astra Serif" w:hAnsi="PT Astra Serif"/>
          <w:sz w:val="28"/>
          <w:szCs w:val="28"/>
        </w:rPr>
        <w:t xml:space="preserve">рядка</w:t>
      </w:r>
      <w:r>
        <w:rPr>
          <w:rFonts w:ascii="PT Astra Serif" w:hAnsi="PT Astra Serif"/>
          <w:sz w:val="28"/>
          <w:szCs w:val="28"/>
        </w:rPr>
        <w:t xml:space="preserve"> (далее – документы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этапа)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2.14. </w:t>
      </w:r>
      <w:r>
        <w:rPr>
          <w:rFonts w:ascii="PT Astra Serif" w:hAnsi="PT Astra Serif"/>
          <w:sz w:val="28"/>
          <w:szCs w:val="28"/>
        </w:rPr>
        <w:t xml:space="preserve">Основани</w:t>
      </w:r>
      <w:r>
        <w:rPr>
          <w:rFonts w:ascii="PT Astra Serif" w:hAnsi="PT Astra Serif"/>
          <w:sz w:val="28"/>
          <w:szCs w:val="28"/>
        </w:rPr>
        <w:t xml:space="preserve">ем</w:t>
      </w:r>
      <w:r>
        <w:rPr>
          <w:rFonts w:ascii="PT Astra Serif" w:hAnsi="PT Astra Serif"/>
          <w:sz w:val="28"/>
          <w:szCs w:val="28"/>
        </w:rPr>
        <w:t xml:space="preserve"> для </w:t>
      </w:r>
      <w:r>
        <w:rPr>
          <w:rFonts w:ascii="PT Astra Serif" w:hAnsi="PT Astra Serif"/>
          <w:sz w:val="28"/>
          <w:szCs w:val="28"/>
        </w:rPr>
        <w:t xml:space="preserve">отклонения заявки участника отбора 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 </w:t>
      </w:r>
      <w:r>
        <w:rPr>
          <w:rFonts w:ascii="PT Astra Serif" w:hAnsi="PT Astra Serif"/>
          <w:sz w:val="28"/>
          <w:szCs w:val="28"/>
        </w:rPr>
        <w:t xml:space="preserve">является</w:t>
      </w:r>
      <w:r>
        <w:rPr>
          <w:rFonts w:ascii="PT Astra Serif" w:hAnsi="PT Astra Serif"/>
          <w:sz w:val="28"/>
          <w:szCs w:val="28"/>
        </w:rPr>
        <w:t xml:space="preserve">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подача заявки на участие в отборе после даты и (или) времени, определенных для подачи заявок на участие в отборе;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-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несоответствие представленных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участником отбора заявок и прилагаемых к ним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документов требованиям, указанным в объявлении о проведении отбора, или непредставление (представление не в полном объеме) документов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несоответствие участника отбора тре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бованиям, установленным пунктом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2.5 настоящего Порядка;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Список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участников отбора</w:t>
      </w:r>
      <w:r>
        <w:rPr>
          <w:rFonts w:ascii="PT Astra Serif" w:hAnsi="PT Astra Serif"/>
          <w:sz w:val="28"/>
          <w:szCs w:val="28"/>
        </w:rPr>
        <w:t xml:space="preserve">, допущенных к участию в отборе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 и прошедших отбор 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 размещается на официальном интернет-сайте уполномоченных органов местного самоуправления в срок не более 5 рабочих дней с даты оформления протокола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этапа, с указанием следующей информации: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.1. </w:t>
      </w:r>
      <w:r>
        <w:rPr>
          <w:rFonts w:ascii="PT Astra Serif" w:hAnsi="PT Astra Serif"/>
          <w:sz w:val="28"/>
          <w:szCs w:val="28"/>
        </w:rPr>
        <w:t xml:space="preserve">дата, время и место проведения рассмотрения заявок;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.2. </w:t>
      </w:r>
      <w:r>
        <w:rPr>
          <w:rFonts w:ascii="PT Astra Serif" w:hAnsi="PT Astra Serif"/>
          <w:sz w:val="28"/>
          <w:szCs w:val="28"/>
        </w:rPr>
        <w:t xml:space="preserve">информация о претендентах, заявки которых были рассмотрены </w:t>
      </w:r>
      <w:r>
        <w:rPr>
          <w:rFonts w:ascii="PT Astra Serif" w:hAnsi="PT Astra Serif"/>
          <w:sz w:val="28"/>
          <w:szCs w:val="28"/>
        </w:rPr>
        <w:br/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.3. </w:t>
      </w:r>
      <w:r>
        <w:rPr>
          <w:rFonts w:ascii="PT Astra Serif" w:hAnsi="PT Astra Serif"/>
          <w:sz w:val="28"/>
          <w:szCs w:val="28"/>
        </w:rPr>
        <w:t xml:space="preserve">информация о претендентах, заявки которых были отклонены </w:t>
      </w:r>
      <w:r>
        <w:rPr>
          <w:rFonts w:ascii="PT Astra Serif" w:hAnsi="PT Astra Serif"/>
          <w:sz w:val="28"/>
          <w:szCs w:val="28"/>
        </w:rPr>
        <w:br/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этапе, с указанием причин их отклонения, в том числе положений объявления, которым не соответствуют такие заявки.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</w:t>
      </w: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Участникам отбора, </w:t>
      </w:r>
      <w:r>
        <w:rPr>
          <w:rFonts w:ascii="PT Astra Serif" w:hAnsi="PT Astra Serif"/>
          <w:sz w:val="28"/>
          <w:szCs w:val="28"/>
        </w:rPr>
        <w:t xml:space="preserve">заявки </w:t>
      </w:r>
      <w:r>
        <w:rPr>
          <w:rFonts w:ascii="PT Astra Serif" w:hAnsi="PT Astra Serif"/>
          <w:sz w:val="28"/>
          <w:szCs w:val="28"/>
        </w:rPr>
        <w:t xml:space="preserve">которы</w:t>
      </w:r>
      <w:r>
        <w:rPr>
          <w:rFonts w:ascii="PT Astra Serif" w:hAnsi="PT Astra Serif"/>
          <w:sz w:val="28"/>
          <w:szCs w:val="28"/>
        </w:rPr>
        <w:t xml:space="preserve">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отклонены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участии в отборе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этапе, уполномоченными органами мест</w:t>
      </w:r>
      <w:r>
        <w:rPr>
          <w:rFonts w:ascii="PT Astra Serif" w:hAnsi="PT Astra Serif"/>
          <w:sz w:val="28"/>
          <w:szCs w:val="28"/>
        </w:rPr>
        <w:t xml:space="preserve">ного самоуправления в течение 5 </w:t>
      </w:r>
      <w:r>
        <w:rPr>
          <w:rFonts w:ascii="PT Astra Serif" w:hAnsi="PT Astra Serif"/>
          <w:sz w:val="28"/>
          <w:szCs w:val="28"/>
        </w:rPr>
        <w:t xml:space="preserve">рабочих дней со дня оформления протокола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этапа направляется письменное уведомление об отказе в участии в отборе 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 с указанием оснований, предусмотренных пунктом </w:t>
      </w: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14</w:t>
      </w:r>
      <w:r>
        <w:rPr>
          <w:rFonts w:ascii="PT Astra Serif" w:hAnsi="PT Astra Serif"/>
          <w:sz w:val="28"/>
          <w:szCs w:val="28"/>
        </w:rPr>
        <w:t xml:space="preserve"> настоящего Порядка, способом, позволяющим подтвердить факт и дату направления.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Комиссия грантодателя </w:t>
      </w:r>
      <w:r>
        <w:rPr>
          <w:rFonts w:ascii="PT Astra Serif" w:hAnsi="PT Astra Serif"/>
          <w:sz w:val="28"/>
          <w:szCs w:val="28"/>
        </w:rPr>
        <w:t xml:space="preserve">в течение 20 календарных дней</w:t>
      </w:r>
      <w:r>
        <w:rPr>
          <w:rFonts w:ascii="PT Astra Serif" w:hAnsi="PT Astra Serif"/>
          <w:sz w:val="28"/>
          <w:szCs w:val="28"/>
        </w:rPr>
        <w:t xml:space="preserve"> со дня поступления </w:t>
      </w:r>
      <w:r>
        <w:rPr>
          <w:rFonts w:ascii="PT Astra Serif" w:hAnsi="PT Astra Serif"/>
          <w:sz w:val="28"/>
          <w:szCs w:val="28"/>
        </w:rPr>
        <w:t xml:space="preserve">документов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этапа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 отбора</w:t>
      </w:r>
      <w:r>
        <w:rPr>
          <w:rFonts w:ascii="PT Astra Serif" w:hAnsi="PT Astra Serif"/>
          <w:sz w:val="28"/>
          <w:szCs w:val="28"/>
        </w:rPr>
        <w:t xml:space="preserve">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.1. </w:t>
      </w:r>
      <w:r>
        <w:rPr>
          <w:rFonts w:ascii="PT Astra Serif" w:hAnsi="PT Astra Serif"/>
          <w:sz w:val="28"/>
          <w:szCs w:val="28"/>
        </w:rPr>
        <w:t xml:space="preserve">рассматривает</w:t>
      </w:r>
      <w:r>
        <w:rPr>
          <w:rFonts w:ascii="PT Astra Serif" w:hAnsi="PT Astra Serif"/>
          <w:sz w:val="28"/>
          <w:szCs w:val="28"/>
        </w:rPr>
        <w:t xml:space="preserve"> документы участников отбора</w:t>
      </w:r>
      <w:r>
        <w:rPr>
          <w:rFonts w:ascii="PT Astra Serif" w:hAnsi="PT Astra Serif"/>
          <w:sz w:val="28"/>
          <w:szCs w:val="28"/>
        </w:rPr>
        <w:t xml:space="preserve">, указанные</w:t>
      </w:r>
      <w:r>
        <w:rPr>
          <w:rFonts w:ascii="PT Astra Serif" w:hAnsi="PT Astra Serif"/>
          <w:sz w:val="28"/>
          <w:szCs w:val="28"/>
        </w:rPr>
        <w:t xml:space="preserve"> в пункте </w:t>
      </w: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 настоящего Порядка;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.2. </w:t>
      </w:r>
      <w:r>
        <w:rPr>
          <w:rFonts w:ascii="PT Astra Serif" w:hAnsi="PT Astra Serif"/>
          <w:sz w:val="28"/>
          <w:szCs w:val="28"/>
        </w:rPr>
        <w:t xml:space="preserve">проверяет участников отбора на соответствие требованиям, указанным</w:t>
      </w:r>
      <w:r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подпункте 3.3.1</w:t>
      </w:r>
      <w:r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3.3 настоящего Порядка;</w:t>
      </w:r>
      <w:r/>
    </w:p>
    <w:p>
      <w:pPr>
        <w:ind w:firstLine="709"/>
        <w:jc w:val="both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.3. </w:t>
      </w:r>
      <w:r>
        <w:rPr>
          <w:rFonts w:ascii="PT Astra Serif" w:hAnsi="PT Astra Serif"/>
          <w:sz w:val="28"/>
          <w:szCs w:val="28"/>
        </w:rPr>
        <w:t xml:space="preserve">определяет в каждой номинации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грантополучателей</w:t>
      </w:r>
      <w:r>
        <w:rPr>
          <w:rFonts w:ascii="PT Astra Serif" w:hAnsi="PT Astra Serif"/>
          <w:sz w:val="28"/>
          <w:szCs w:val="28"/>
        </w:rPr>
        <w:t xml:space="preserve">, набравших наибольшее количество баллов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с присвоением порядковых номеров заявкам</w:t>
      </w:r>
      <w:r>
        <w:rPr>
          <w:rFonts w:ascii="PT Astra Serif" w:hAnsi="PT Astra Serif"/>
          <w:sz w:val="28"/>
          <w:szCs w:val="28"/>
        </w:rPr>
        <w:t xml:space="preserve"> в порядке очередности ранжирования баллов по </w:t>
      </w:r>
      <w:hyperlink w:tooltip="#P277" w:anchor="P277" w:history="1">
        <w:r>
          <w:rPr>
            <w:rFonts w:ascii="PT Astra Serif" w:hAnsi="PT Astra Serif"/>
            <w:sz w:val="28"/>
            <w:szCs w:val="28"/>
          </w:rPr>
          <w:t xml:space="preserve"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 критериев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. оформляет протокол II этапа отбора с перечн</w:t>
      </w:r>
      <w:r>
        <w:rPr>
          <w:rFonts w:ascii="PT Astra Serif" w:hAnsi="PT Astra Serif"/>
          <w:sz w:val="28"/>
          <w:szCs w:val="28"/>
        </w:rPr>
        <w:t xml:space="preserve">ем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участников отбора</w:t>
      </w:r>
      <w:r>
        <w:rPr>
          <w:rFonts w:ascii="PT Astra Serif" w:hAnsi="PT Astra Serif"/>
          <w:sz w:val="28"/>
          <w:szCs w:val="28"/>
        </w:rPr>
        <w:t xml:space="preserve"> в каждой номинации, прошедших I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 отбора, не прошедших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 отбора, набравших наибольшее количество баллов с учётом израсходованных средств на мероприятия по улучшению условий и охраны труда, </w:t>
      </w:r>
      <w:hyperlink w:tooltip="#P277" w:anchor="P277" w:history="1">
        <w:r>
          <w:rPr>
            <w:rFonts w:ascii="PT Astra Serif" w:hAnsi="PT Astra Serif"/>
            <w:sz w:val="28"/>
            <w:szCs w:val="28"/>
          </w:rPr>
          <w:t xml:space="preserve">таблиц</w:t>
        </w:r>
        <w:r>
          <w:rPr>
            <w:rFonts w:ascii="PT Astra Serif" w:hAnsi="PT Astra Serif"/>
            <w:sz w:val="28"/>
            <w:szCs w:val="28"/>
          </w:rPr>
          <w:t xml:space="preserve">ей</w:t>
        </w:r>
      </w:hyperlink>
      <w:r>
        <w:rPr>
          <w:rFonts w:ascii="PT Astra Serif" w:hAnsi="PT Astra Serif"/>
          <w:sz w:val="28"/>
          <w:szCs w:val="28"/>
        </w:rPr>
        <w:t xml:space="preserve"> оценки</w:t>
      </w:r>
      <w:r>
        <w:rPr>
          <w:rFonts w:ascii="PT Astra Serif" w:hAnsi="PT Astra Serif"/>
          <w:sz w:val="28"/>
          <w:szCs w:val="28"/>
        </w:rPr>
        <w:t xml:space="preserve"> критериев, перечнем грантополучателей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 в течение 3 рабочих дней с даты оформления протокола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этапа</w:t>
      </w:r>
      <w:r>
        <w:rPr>
          <w:rFonts w:ascii="PT Astra Serif" w:hAnsi="PT Astra Serif"/>
          <w:sz w:val="28"/>
          <w:szCs w:val="28"/>
        </w:rPr>
        <w:t xml:space="preserve"> отбора</w:t>
      </w:r>
      <w:r>
        <w:rPr>
          <w:rFonts w:ascii="PT Astra Serif" w:hAnsi="PT Astra Serif"/>
          <w:sz w:val="28"/>
          <w:szCs w:val="28"/>
        </w:rPr>
        <w:t xml:space="preserve"> направляет его с таблицей оценки</w:t>
      </w:r>
      <w:r>
        <w:rPr>
          <w:rFonts w:ascii="PT Astra Serif" w:hAnsi="PT Astra Serif"/>
          <w:sz w:val="28"/>
          <w:szCs w:val="28"/>
        </w:rPr>
        <w:t xml:space="preserve"> критериев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грантодателю.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</w:t>
      </w: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Грантодатель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</w:t>
      </w:r>
      <w:r>
        <w:rPr>
          <w:rFonts w:ascii="PT Astra Serif" w:hAnsi="PT Astra Serif"/>
          <w:sz w:val="28"/>
          <w:szCs w:val="28"/>
        </w:rPr>
        <w:t xml:space="preserve"> течение 5 рабочих дней </w:t>
      </w:r>
      <w:r>
        <w:rPr>
          <w:rFonts w:ascii="PT Astra Serif" w:hAnsi="PT Astra Serif"/>
          <w:sz w:val="28"/>
          <w:szCs w:val="28"/>
        </w:rPr>
        <w:t xml:space="preserve">со дня </w:t>
      </w:r>
      <w:r>
        <w:rPr>
          <w:rFonts w:ascii="PT Astra Serif" w:hAnsi="PT Astra Serif"/>
          <w:sz w:val="28"/>
          <w:szCs w:val="28"/>
        </w:rPr>
        <w:t xml:space="preserve">оформления протокола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этапа уведомляет </w:t>
      </w:r>
      <w:r>
        <w:rPr>
          <w:rFonts w:ascii="PT Astra Serif" w:hAnsi="PT Astra Serif"/>
          <w:sz w:val="28"/>
          <w:szCs w:val="28"/>
        </w:rPr>
        <w:t xml:space="preserve">способом, позволяющим подтвердить факт и дату направления уведомления, </w:t>
      </w:r>
      <w:r>
        <w:rPr>
          <w:rFonts w:ascii="PT Astra Serif" w:hAnsi="PT Astra Serif"/>
          <w:sz w:val="28"/>
          <w:szCs w:val="28"/>
        </w:rPr>
        <w:t xml:space="preserve">участников отбора</w:t>
      </w:r>
      <w:r>
        <w:rPr>
          <w:rFonts w:ascii="PT Astra Serif" w:hAnsi="PT Astra Serif"/>
          <w:sz w:val="28"/>
          <w:szCs w:val="28"/>
        </w:rPr>
        <w:t xml:space="preserve">, набравших наибольшее количество баллов, о прохождении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этапа отбора и необходимости предоставления дополнительных документов для </w:t>
      </w:r>
      <w:r>
        <w:rPr>
          <w:rFonts w:ascii="PT Astra Serif" w:hAnsi="PT Astra Serif"/>
          <w:sz w:val="28"/>
          <w:szCs w:val="28"/>
        </w:rPr>
        <w:t xml:space="preserve">принятия решения о </w:t>
      </w:r>
      <w:r>
        <w:rPr>
          <w:rFonts w:ascii="PT Astra Serif" w:hAnsi="PT Astra Serif"/>
          <w:sz w:val="28"/>
          <w:szCs w:val="28"/>
        </w:rPr>
        <w:t xml:space="preserve">предоставлении гранта</w:t>
      </w:r>
      <w:r>
        <w:rPr>
          <w:rFonts w:ascii="PT Astra Serif" w:hAnsi="PT Astra Serif"/>
          <w:sz w:val="28"/>
          <w:szCs w:val="28"/>
        </w:rPr>
        <w:t xml:space="preserve"> и заключения соглашения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2.19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Грантополучатель в</w:t>
      </w:r>
      <w:r>
        <w:rPr>
          <w:rFonts w:ascii="PT Astra Serif" w:hAnsi="PT Astra Serif"/>
          <w:sz w:val="28"/>
          <w:szCs w:val="28"/>
        </w:rPr>
        <w:t xml:space="preserve"> целях предоставления гранта не позднее </w:t>
      </w:r>
      <w:r>
        <w:rPr>
          <w:rFonts w:ascii="PT Astra Serif" w:hAnsi="PT Astra Serif"/>
          <w:sz w:val="28"/>
          <w:szCs w:val="28"/>
        </w:rPr>
        <w:br/>
        <w:t xml:space="preserve">5 календарных дней со дня получения уведомления представляет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способом, позволяющим подтвердить факт и дату направления,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грантодателю следующие документы: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19</w:t>
      </w:r>
      <w:r>
        <w:rPr>
          <w:rFonts w:ascii="PT Astra Serif" w:hAnsi="PT Astra Serif"/>
          <w:sz w:val="28"/>
          <w:szCs w:val="28"/>
        </w:rPr>
        <w:t xml:space="preserve">.1. </w:t>
      </w:r>
      <w:r>
        <w:rPr>
          <w:rFonts w:ascii="PT Astra Serif" w:hAnsi="PT Astra Serif"/>
          <w:sz w:val="28"/>
          <w:szCs w:val="28"/>
        </w:rPr>
        <w:t xml:space="preserve">письмо о его соответствии тре</w:t>
      </w:r>
      <w:r>
        <w:rPr>
          <w:rFonts w:ascii="PT Astra Serif" w:hAnsi="PT Astra Serif"/>
          <w:sz w:val="28"/>
          <w:szCs w:val="28"/>
        </w:rPr>
        <w:t xml:space="preserve">бованиям, указанным в подпункте </w:t>
      </w:r>
      <w:r>
        <w:rPr>
          <w:rFonts w:ascii="PT Astra Serif" w:hAnsi="PT Astra Serif"/>
          <w:sz w:val="28"/>
          <w:szCs w:val="28"/>
        </w:rPr>
        <w:t xml:space="preserve">3.3.1 пункта 3.3 настоящего Порядка, а также о согласиях, предусмотренных подпунктами 3.3.2, 3.3.3 </w:t>
      </w:r>
      <w:r>
        <w:rPr>
          <w:rFonts w:ascii="PT Astra Serif" w:hAnsi="PT Astra Serif"/>
          <w:sz w:val="28"/>
          <w:szCs w:val="28"/>
        </w:rPr>
        <w:t xml:space="preserve">пункта 3.3 в произвольной форме;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19</w:t>
      </w:r>
      <w:r>
        <w:rPr>
          <w:rFonts w:ascii="PT Astra Serif" w:hAnsi="PT Astra Serif"/>
          <w:sz w:val="28"/>
          <w:szCs w:val="28"/>
        </w:rPr>
        <w:t xml:space="preserve">.2. сведения о реквизитах счёта для перечисления гранта.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20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Грантодатель в течение 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рабочих д</w:t>
      </w:r>
      <w:r>
        <w:rPr>
          <w:rFonts w:ascii="PT Astra Serif" w:hAnsi="PT Astra Serif"/>
          <w:sz w:val="28"/>
          <w:szCs w:val="28"/>
        </w:rPr>
        <w:t xml:space="preserve">ней со дня окончания срока пред</w:t>
      </w:r>
      <w:r>
        <w:rPr>
          <w:rFonts w:ascii="PT Astra Serif" w:hAnsi="PT Astra Serif"/>
          <w:sz w:val="28"/>
          <w:szCs w:val="28"/>
        </w:rPr>
        <w:t xml:space="preserve">ставления документов, указанных в пункте 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18</w:t>
      </w:r>
      <w:r>
        <w:rPr>
          <w:rFonts w:ascii="PT Astra Serif" w:hAnsi="PT Astra Serif"/>
          <w:sz w:val="28"/>
          <w:szCs w:val="28"/>
        </w:rPr>
        <w:t xml:space="preserve"> настоящего Порядка, проверяет документы на наличие оснований для отказа грантополучателю в предоставлении гранта.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21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Основани</w:t>
      </w:r>
      <w:r>
        <w:rPr>
          <w:rFonts w:ascii="PT Astra Serif" w:hAnsi="PT Astra Serif"/>
          <w:sz w:val="28"/>
          <w:szCs w:val="28"/>
        </w:rPr>
        <w:t xml:space="preserve">ем</w:t>
      </w:r>
      <w:r>
        <w:rPr>
          <w:rFonts w:ascii="PT Astra Serif" w:hAnsi="PT Astra Serif"/>
          <w:sz w:val="28"/>
          <w:szCs w:val="28"/>
        </w:rPr>
        <w:t xml:space="preserve"> для отказа грантополучателю в предоставлении гранта явля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тся</w:t>
      </w:r>
      <w:r>
        <w:rPr>
          <w:rFonts w:ascii="PT Astra Serif" w:hAnsi="PT Astra Serif"/>
          <w:sz w:val="28"/>
          <w:szCs w:val="28"/>
        </w:rPr>
        <w:t xml:space="preserve">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несоответствие представленных грантополучателем документов требованиям, указанным в объявлении о проведении отбора, или непредставление (представление не в полном объеме) указанных документов;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-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установление факта недостоверности представленной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грантополучателем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информации.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22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В случае выявления грантодателем оснований для отказа грантополучателю в предоставлении гранта грантополучатель в течение </w:t>
      </w:r>
      <w:r>
        <w:rPr>
          <w:rFonts w:ascii="PT Astra Serif" w:hAnsi="PT Astra Serif"/>
          <w:sz w:val="28"/>
          <w:szCs w:val="28"/>
        </w:rPr>
        <w:br/>
        <w:t xml:space="preserve">5 рабочих дней со дня окончания срока проверки документов на наличие оснований для отказа грантополучателю в предоставлении гранта, указанного в пункте </w:t>
      </w:r>
      <w:r>
        <w:rPr>
          <w:rFonts w:ascii="PT Astra Serif" w:hAnsi="PT Astra Serif"/>
          <w:sz w:val="28"/>
          <w:szCs w:val="28"/>
        </w:rPr>
        <w:t xml:space="preserve">2.21</w:t>
      </w:r>
      <w:r>
        <w:rPr>
          <w:rFonts w:ascii="PT Astra Serif" w:hAnsi="PT Astra Serif"/>
          <w:sz w:val="28"/>
          <w:szCs w:val="28"/>
        </w:rPr>
        <w:t xml:space="preserve"> настоящего Порядка, направляет грантополучателю уведомление об отказе в предоставлении гранта с указанием основания для отказа способом, позволяющим подтвердить факт получения.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23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При отсутствии оснований для отказа грантополучател</w:t>
      </w:r>
      <w:r>
        <w:rPr>
          <w:rFonts w:ascii="PT Astra Serif" w:hAnsi="PT Astra Serif"/>
          <w:sz w:val="28"/>
          <w:szCs w:val="28"/>
        </w:rPr>
        <w:t xml:space="preserve">ю</w:t>
      </w:r>
      <w:r>
        <w:rPr>
          <w:rFonts w:ascii="PT Astra Serif" w:hAnsi="PT Astra Serif"/>
          <w:sz w:val="28"/>
          <w:szCs w:val="28"/>
        </w:rPr>
        <w:t xml:space="preserve"> в предоставлении гранта грантодатель в течение 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рабочих дней со дня окончания срока проверки документов на наличие оснований для отказа грантодателю в предоставлении гранта, указанного в пункте </w:t>
      </w: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21</w:t>
      </w:r>
      <w:r>
        <w:rPr>
          <w:rFonts w:ascii="PT Astra Serif" w:hAnsi="PT Astra Serif"/>
          <w:sz w:val="28"/>
          <w:szCs w:val="28"/>
        </w:rPr>
        <w:t xml:space="preserve"> настоящего Порядка,</w:t>
      </w:r>
      <w:r>
        <w:rPr>
          <w:rFonts w:ascii="PT Astra Serif" w:hAnsi="PT Astra Serif"/>
          <w:sz w:val="28"/>
          <w:szCs w:val="28"/>
        </w:rPr>
        <w:t xml:space="preserve"> но не позднее </w:t>
      </w:r>
      <w:r>
        <w:rPr>
          <w:rFonts w:ascii="PT Astra Serif" w:hAnsi="PT Astra Serif"/>
          <w:sz w:val="28"/>
          <w:szCs w:val="28"/>
        </w:rPr>
        <w:t xml:space="preserve">20 </w:t>
      </w:r>
      <w:r>
        <w:rPr>
          <w:rFonts w:ascii="PT Astra Serif" w:hAnsi="PT Astra Serif"/>
          <w:sz w:val="28"/>
          <w:szCs w:val="28"/>
        </w:rPr>
        <w:t xml:space="preserve">рабочих</w:t>
      </w:r>
      <w:r>
        <w:rPr>
          <w:rFonts w:ascii="PT Astra Serif" w:hAnsi="PT Astra Serif"/>
          <w:sz w:val="28"/>
          <w:szCs w:val="28"/>
        </w:rPr>
        <w:t xml:space="preserve"> дней </w:t>
      </w:r>
      <w:r>
        <w:rPr>
          <w:rFonts w:ascii="PT Astra Serif" w:hAnsi="PT Astra Serif"/>
          <w:sz w:val="28"/>
          <w:szCs w:val="28"/>
        </w:rPr>
        <w:t xml:space="preserve">со дня оформления протокола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этапа </w:t>
      </w:r>
      <w:r>
        <w:rPr>
          <w:rFonts w:ascii="PT Astra Serif" w:hAnsi="PT Astra Serif"/>
          <w:sz w:val="28"/>
          <w:szCs w:val="28"/>
        </w:rPr>
        <w:t xml:space="preserve">принимает решение</w:t>
      </w:r>
      <w:r>
        <w:rPr>
          <w:rFonts w:ascii="PT Astra Serif" w:hAnsi="PT Astra Serif"/>
          <w:sz w:val="28"/>
          <w:szCs w:val="28"/>
        </w:rPr>
        <w:t xml:space="preserve"> о предоставлении ему гранта, которое является основанием </w:t>
      </w:r>
      <w:r>
        <w:rPr>
          <w:rFonts w:ascii="PT Astra Serif" w:hAnsi="PT Astra Serif"/>
          <w:sz w:val="28"/>
          <w:szCs w:val="28"/>
        </w:rPr>
        <w:t xml:space="preserve">для заключения соглашения</w:t>
      </w:r>
      <w:r>
        <w:rPr>
          <w:rFonts w:ascii="PT Astra Serif" w:hAnsi="PT Astra Serif"/>
          <w:sz w:val="28"/>
          <w:szCs w:val="28"/>
        </w:rPr>
        <w:t xml:space="preserve">, и уведомляет</w:t>
      </w:r>
      <w:r>
        <w:rPr>
          <w:rFonts w:ascii="PT Astra Serif" w:hAnsi="PT Astra Serif"/>
          <w:sz w:val="28"/>
          <w:szCs w:val="28"/>
        </w:rPr>
        <w:t xml:space="preserve"> способом, позволяющим подтвердить факт и дату направления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уведомления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 принятом решении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Грантодатель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не позднее 14 календарного дня, следующего за днем принятия решения, указанного в </w:t>
      </w:r>
      <w:hyperlink r:id="rId17" w:tooltip="consultantplus://offline/ref=95122F52CA1455D24207CB4578CD65E3EC28B3F2111F4CF46F15558C8AD37EA7C6DD76374DD4BB1B9A178564074CCC528F37BCF95D544FDDB3F000F612YDK" w:history="1"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пункт</w:t>
        </w:r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е</w:t>
        </w:r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 2.</w:t>
        </w:r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2</w:t>
        </w:r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3</w:t>
        </w:r>
      </w:hyperlink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настоящего Порядка, обеспечивает размещение результатов отбора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val="en-US" w:eastAsia="en-US"/>
        </w:rPr>
        <w:t xml:space="preserve">II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этапа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на едином портале (при наличии технической возможности) и на официальном сайте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грантодателя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«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Интернет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(</w:t>
      </w:r>
      <w:hyperlink r:id="rId18" w:tooltip="http://dszn.yanao.ru" w:history="1">
        <w:r>
          <w:rPr>
            <w:rStyle w:val="716"/>
            <w:rFonts w:ascii="PT Astra Serif" w:hAnsi="PT Astra Serif"/>
            <w:color w:val="auto"/>
            <w:sz w:val="28"/>
            <w:szCs w:val="28"/>
            <w:u w:val="none"/>
          </w:rPr>
          <w:t xml:space="preserve">http://dszn.yanao.ru</w:t>
        </w:r>
      </w:hyperlink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, включая следующие сведения: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</w:t>
      </w:r>
      <w:r>
        <w:rPr>
          <w:rFonts w:ascii="PT Astra Serif" w:hAnsi="PT Astra Serif"/>
          <w:sz w:val="28"/>
          <w:szCs w:val="28"/>
        </w:rPr>
        <w:t xml:space="preserve">ротокол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этапа, включающий список претендентов, допущенных к участию в отборе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этапе и прошедших отбор на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этапе, решение грантодателя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гр</w:t>
      </w:r>
      <w:r>
        <w:rPr>
          <w:rFonts w:ascii="PT Astra Serif" w:hAnsi="PT Astra Serif"/>
          <w:sz w:val="28"/>
          <w:szCs w:val="28"/>
        </w:rPr>
        <w:t xml:space="preserve">ан</w:t>
      </w:r>
      <w:r>
        <w:rPr>
          <w:rFonts w:ascii="PT Astra Serif" w:hAnsi="PT Astra Serif"/>
          <w:sz w:val="28"/>
          <w:szCs w:val="28"/>
        </w:rPr>
        <w:t xml:space="preserve">то</w:t>
      </w:r>
      <w:r>
        <w:rPr>
          <w:rFonts w:ascii="PT Astra Serif" w:hAnsi="PT Astra Serif"/>
          <w:sz w:val="28"/>
          <w:szCs w:val="28"/>
        </w:rPr>
        <w:t xml:space="preserve">получателях</w:t>
      </w:r>
      <w:r>
        <w:rPr>
          <w:rFonts w:ascii="PT Astra Serif" w:hAnsi="PT Astra Serif"/>
          <w:sz w:val="28"/>
          <w:szCs w:val="28"/>
        </w:rPr>
        <w:t xml:space="preserve">, набравших наибольшее количество баллов, с указанием следующей информации: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дата, время и место проведения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этапе;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информация о</w:t>
      </w:r>
      <w:r>
        <w:rPr>
          <w:rFonts w:ascii="PT Astra Serif" w:hAnsi="PT Astra Serif"/>
          <w:sz w:val="28"/>
          <w:szCs w:val="28"/>
        </w:rPr>
        <w:t xml:space="preserve">б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участниках отбора на </w:t>
      </w:r>
      <w:r>
        <w:rPr>
          <w:rFonts w:ascii="PT Astra Serif" w:hAnsi="PT Astra Serif"/>
          <w:sz w:val="28"/>
          <w:szCs w:val="28"/>
          <w:lang w:val="en-US"/>
        </w:rPr>
        <w:t xml:space="preserve">II</w:t>
      </w:r>
      <w:r>
        <w:rPr>
          <w:rFonts w:ascii="PT Astra Serif" w:hAnsi="PT Astra Serif"/>
          <w:sz w:val="28"/>
          <w:szCs w:val="28"/>
        </w:rPr>
        <w:t xml:space="preserve"> этапе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заявки которых были рассмотрены и отклонены, </w:t>
      </w:r>
      <w:r>
        <w:rPr>
          <w:rFonts w:ascii="PT Astra Serif" w:hAnsi="PT Astra Serif"/>
          <w:sz w:val="28"/>
          <w:szCs w:val="28"/>
        </w:rPr>
        <w:t xml:space="preserve">с указанием причин их отклонения, в том числе положений объявления о проведении отбора, которым не соответствуют такие заявки;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наименование участника отбора, с которым будет заключаться соглашение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с указанием размера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гранта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последовательность оценки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заявок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участников отбора, присвоенные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заявкам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участников отбора значения по каждому из предусмотренных критериев оценки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заявок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участников отбора, принятое на основании результатов оценки указанных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заявок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решение о присвоении таким заявкам порядковых номеров.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Критерии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участников отбора</w:t>
      </w:r>
      <w:r>
        <w:rPr>
          <w:rFonts w:ascii="PT Astra Serif" w:hAnsi="PT Astra Serif"/>
          <w:sz w:val="28"/>
          <w:szCs w:val="28"/>
        </w:rPr>
        <w:t xml:space="preserve">, представленные в информационной </w:t>
      </w:r>
      <w:hyperlink w:tooltip="#P765" w:anchor="P765" w:history="1">
        <w:r>
          <w:rPr>
            <w:rFonts w:ascii="PT Astra Serif" w:hAnsi="PT Astra Serif"/>
            <w:sz w:val="28"/>
            <w:szCs w:val="28"/>
          </w:rPr>
          <w:t xml:space="preserve">карте</w:t>
        </w:r>
      </w:hyperlink>
      <w:r>
        <w:rPr>
          <w:rFonts w:ascii="PT Astra Serif" w:hAnsi="PT Astra Serif"/>
          <w:sz w:val="28"/>
          <w:szCs w:val="28"/>
        </w:rPr>
        <w:t xml:space="preserve"> согласно приложению № 2 к настоящему Порядку, оцениваются каждым членом комиссии грантодателя по </w:t>
      </w:r>
      <w:hyperlink w:tooltip="#P277" w:anchor="P277" w:history="1">
        <w:r>
          <w:rPr>
            <w:rFonts w:ascii="PT Astra Serif" w:hAnsi="PT Astra Serif"/>
            <w:sz w:val="28"/>
            <w:szCs w:val="28"/>
          </w:rPr>
          <w:t xml:space="preserve"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</w:t>
      </w:r>
      <w:r>
        <w:rPr>
          <w:rFonts w:ascii="PT Astra Serif" w:hAnsi="PT Astra Serif"/>
          <w:sz w:val="28"/>
          <w:szCs w:val="28"/>
        </w:rPr>
        <w:t xml:space="preserve"> критериев</w:t>
      </w:r>
      <w:r>
        <w:rPr>
          <w:rFonts w:ascii="PT Astra Serif" w:hAnsi="PT Astra Serif"/>
          <w:sz w:val="28"/>
          <w:szCs w:val="28"/>
        </w:rPr>
        <w:t xml:space="preserve"> участников отбора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согласно </w:t>
      </w:r>
      <w:hyperlink w:tooltip="#P377" w:anchor="P377" w:history="1">
        <w:r>
          <w:rPr>
            <w:rFonts w:ascii="PT Astra Serif" w:hAnsi="PT Astra Serif"/>
            <w:sz w:val="28"/>
            <w:szCs w:val="28"/>
          </w:rPr>
          <w:t xml:space="preserve">методике</w:t>
        </w:r>
      </w:hyperlink>
      <w:r>
        <w:rPr>
          <w:rFonts w:ascii="PT Astra Serif" w:hAnsi="PT Astra Serif"/>
          <w:sz w:val="28"/>
          <w:szCs w:val="28"/>
        </w:rPr>
        <w:t xml:space="preserve"> оценки</w:t>
      </w:r>
      <w:r>
        <w:rPr>
          <w:rFonts w:ascii="PT Astra Serif" w:hAnsi="PT Astra Serif"/>
          <w:sz w:val="28"/>
          <w:szCs w:val="28"/>
        </w:rPr>
        <w:t xml:space="preserve"> критериев участников отбора</w:t>
      </w:r>
      <w:r>
        <w:rPr>
          <w:rFonts w:ascii="PT Astra Serif" w:hAnsi="PT Astra Serif"/>
          <w:sz w:val="28"/>
          <w:szCs w:val="28"/>
        </w:rPr>
        <w:t xml:space="preserve">, после чего суммируются.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Критериям</w:t>
      </w:r>
      <w:r>
        <w:rPr>
          <w:rFonts w:ascii="PT Astra Serif" w:hAnsi="PT Astra Serif"/>
          <w:sz w:val="28"/>
          <w:szCs w:val="28"/>
        </w:rPr>
        <w:t xml:space="preserve"> соответствуют минимальное и максимальное количество баллов от 0 до 5.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В число отобранных претендентов включаются претенденты, набравшие не менее 600 баллов.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</w:t>
      </w:r>
      <w:r>
        <w:rPr>
          <w:rFonts w:ascii="PT Astra Serif" w:hAnsi="PT Astra Serif"/>
          <w:sz w:val="28"/>
          <w:szCs w:val="28"/>
        </w:rPr>
        <w:t xml:space="preserve"> если по окончании срока подачи заявок на участие в отборе подана только одна заявка, которая при этом признана соответствующей требованиям настоящего Порядка, то такая заявка может быть признана победителем в отборе при условии набора </w:t>
      </w:r>
      <w:r>
        <w:rPr>
          <w:rFonts w:ascii="PT Astra Serif" w:hAnsi="PT Astra Serif"/>
          <w:sz w:val="28"/>
          <w:szCs w:val="28"/>
        </w:rPr>
        <w:t xml:space="preserve">участником отбора</w:t>
      </w:r>
      <w:r>
        <w:rPr>
          <w:rFonts w:ascii="PT Astra Serif" w:hAnsi="PT Astra Serif"/>
          <w:sz w:val="28"/>
          <w:szCs w:val="28"/>
        </w:rPr>
        <w:t xml:space="preserve">, подавшим данную заявку, не менее 600 баллов.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Участнику отбора в каждой номинации, набравшему наибольшее количество баллов, присваивается порядковый номер 1. </w:t>
      </w:r>
      <w:r>
        <w:rPr>
          <w:rFonts w:ascii="PT Astra Serif" w:hAnsi="PT Astra Serif"/>
          <w:sz w:val="28"/>
          <w:szCs w:val="28"/>
        </w:rPr>
        <w:t xml:space="preserve">При равенстве баллов порядковый номер 1 присваивается участнику отбора, заявка которого поступила в уполномоченный орган</w:t>
      </w:r>
      <w:r>
        <w:rPr>
          <w:rFonts w:ascii="PT Astra Serif" w:hAnsi="PT Astra Serif"/>
          <w:sz w:val="28"/>
          <w:szCs w:val="28"/>
        </w:rPr>
        <w:t xml:space="preserve"> местного самоуправления</w:t>
      </w:r>
      <w:r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sz w:val="28"/>
          <w:szCs w:val="28"/>
        </w:rPr>
        <w:t xml:space="preserve"> этапе</w:t>
      </w:r>
      <w:r>
        <w:rPr>
          <w:rFonts w:ascii="PT Astra Serif" w:hAnsi="PT Astra Serif"/>
          <w:sz w:val="28"/>
          <w:szCs w:val="28"/>
        </w:rPr>
        <w:t xml:space="preserve"> ранее других заявок.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Остальным участникам отбора в каждой номинации </w:t>
      </w:r>
      <w:r>
        <w:rPr>
          <w:rFonts w:ascii="PT Astra Serif" w:hAnsi="PT Astra Serif"/>
          <w:sz w:val="28"/>
          <w:szCs w:val="28"/>
        </w:rPr>
        <w:t xml:space="preserve">комиссией грантодателя </w:t>
      </w:r>
      <w:r>
        <w:rPr>
          <w:rFonts w:ascii="PT Astra Serif" w:hAnsi="PT Astra Serif"/>
          <w:sz w:val="28"/>
          <w:szCs w:val="28"/>
        </w:rPr>
        <w:t xml:space="preserve">присваиваются следующие порядковые номера в зависимости от количества набранных баллов (при равенстве баллов – в зависимости от даты </w:t>
      </w:r>
      <w:r>
        <w:rPr>
          <w:rFonts w:ascii="PT Astra Serif" w:hAnsi="PT Astra Serif"/>
          <w:sz w:val="28"/>
          <w:szCs w:val="28"/>
        </w:rPr>
        <w:t xml:space="preserve">поступления заявки, преимущество отдается участнику отбора, заявка которого поступила в уполномоченный орган местного самоуправления ранее других).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равенства набранных баллов грантополучателем становится участник отбора, заявка которого поступила ранее.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Ранжирование баллов по </w:t>
      </w:r>
      <w:hyperlink w:tooltip="#P277" w:anchor="P277" w:history="1">
        <w:r>
          <w:rPr>
            <w:rFonts w:ascii="PT Astra Serif" w:hAnsi="PT Astra Serif"/>
            <w:sz w:val="28"/>
            <w:szCs w:val="28"/>
          </w:rPr>
          <w:t xml:space="preserve"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 осуществляется в порядке убывания баллов.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</w:t>
      </w:r>
      <w:r>
        <w:rPr>
          <w:rFonts w:ascii="PT Astra Serif" w:hAnsi="PT Astra Serif"/>
          <w:sz w:val="28"/>
          <w:szCs w:val="28"/>
        </w:rPr>
        <w:t xml:space="preserve"> если по окончании срока подачи заявок на участие в отборе не подано ни одной заявки, отбор признаётся несостоявшимся.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Отбор также признаётся несостоявшимся, если всем </w:t>
      </w:r>
      <w:r>
        <w:rPr>
          <w:rFonts w:ascii="PT Astra Serif" w:hAnsi="PT Astra Serif"/>
          <w:sz w:val="28"/>
          <w:szCs w:val="28"/>
        </w:rPr>
        <w:t xml:space="preserve">участникам отбора</w:t>
      </w:r>
      <w:r>
        <w:rPr>
          <w:rFonts w:ascii="PT Astra Serif" w:hAnsi="PT Astra Serif"/>
          <w:sz w:val="28"/>
          <w:szCs w:val="28"/>
        </w:rPr>
        <w:t xml:space="preserve">, представившим заявки, было отказано в</w:t>
      </w:r>
      <w:r>
        <w:rPr>
          <w:rFonts w:ascii="PT Astra Serif" w:hAnsi="PT Astra Serif"/>
          <w:sz w:val="28"/>
          <w:szCs w:val="28"/>
        </w:rPr>
        <w:t xml:space="preserve"> предоставлении гранта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 xml:space="preserve">III</w:t>
      </w:r>
      <w:r>
        <w:rPr>
          <w:rFonts w:ascii="PT Astra Serif" w:hAnsi="PT Astra Serif"/>
          <w:b/>
          <w:sz w:val="28"/>
          <w:szCs w:val="28"/>
        </w:rPr>
        <w:t xml:space="preserve">. Условия и порядок предоставления гранта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3.1. </w:t>
      </w:r>
      <w:r>
        <w:rPr>
          <w:rFonts w:ascii="PT Astra Serif" w:hAnsi="PT Astra Serif"/>
          <w:sz w:val="28"/>
          <w:szCs w:val="28"/>
        </w:rPr>
        <w:t xml:space="preserve">Грант предоставляется в рамках Г</w:t>
      </w:r>
      <w:r>
        <w:rPr>
          <w:rFonts w:ascii="PT Astra Serif" w:hAnsi="PT Astra Serif"/>
          <w:sz w:val="28"/>
          <w:szCs w:val="28"/>
        </w:rPr>
        <w:t xml:space="preserve">осударственной программы в целях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частичного возмещения затрат на реализацию мероприятий по улучшению условий и охраны труда, направленных на снижение профессиональных рисков работников организаций, расположенных на территории автономного округа, указанных в пункте 1.4 </w:t>
      </w:r>
      <w:r>
        <w:rPr>
          <w:rFonts w:ascii="PT Astra Serif" w:hAnsi="PT Astra Serif"/>
          <w:sz w:val="28"/>
          <w:szCs w:val="28"/>
        </w:rPr>
        <w:t xml:space="preserve">настоящего Порядка. В составе фактически понесенных затрат принимаются расходы, подтвержденные документально. </w:t>
      </w:r>
      <w:r/>
    </w:p>
    <w:p>
      <w:pPr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 xml:space="preserve">3.2.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Максимальный размер гранта составляет 100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000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(сто тысяч)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рублей, но не должен превышать 60% общего объема затрат, понесенных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грантополучателем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на мероприятия по улучшению условий и охраны труда в соответствии с </w:t>
      </w:r>
      <w:hyperlink r:id="rId19" w:tooltip="consultantplus://offline/ref=DBEB67EEE39ADA7644C31F84851B76E1E3571D485C12A0732EEBFF127874F5C27193CD3791D875376168FC467F9959EC5FD30A85F5112EA253A697FBjEc0J" w:history="1"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пунктом 1.</w:t>
        </w:r>
        <w:r>
          <w:rPr>
            <w:rFonts w:ascii="PT Astra Serif" w:hAnsi="PT Astra Serif" w:cs="PT Astra Serif" w:eastAsiaTheme="minorHAnsi"/>
            <w:sz w:val="28"/>
            <w:szCs w:val="28"/>
            <w:lang w:eastAsia="en-US"/>
          </w:rPr>
          <w:t xml:space="preserve">4</w:t>
        </w:r>
      </w:hyperlink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настоящего Порядка.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</w:t>
      </w:r>
      <w:r>
        <w:rPr>
          <w:rFonts w:ascii="PT Astra Serif" w:hAnsi="PT Astra Serif"/>
          <w:sz w:val="28"/>
          <w:szCs w:val="28"/>
        </w:rPr>
        <w:t xml:space="preserve">Грант предоставляется при соблюдении следующих условий: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.1. </w:t>
      </w:r>
      <w:r>
        <w:rPr>
          <w:rFonts w:ascii="PT Astra Serif" w:hAnsi="PT Astra Serif"/>
          <w:sz w:val="28"/>
          <w:szCs w:val="28"/>
        </w:rPr>
        <w:t xml:space="preserve">грантополучатель на 1 число месяца, предшествующе</w:t>
      </w:r>
      <w:r>
        <w:rPr>
          <w:rFonts w:ascii="PT Astra Serif" w:hAnsi="PT Astra Serif"/>
          <w:sz w:val="28"/>
          <w:szCs w:val="28"/>
        </w:rPr>
        <w:t xml:space="preserve">го</w:t>
      </w:r>
      <w:r>
        <w:rPr>
          <w:rFonts w:ascii="PT Astra Serif" w:hAnsi="PT Astra Serif"/>
          <w:sz w:val="28"/>
          <w:szCs w:val="28"/>
        </w:rPr>
        <w:t xml:space="preserve"> месяцу, в котором планируется заключение соглашения, соответствует следующим требованиям: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не является иностранным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не получает в текущем финансовом году средства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из окружного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бюджета в соответствии с иными правовыми актами на цель, установленную настоящим Порядком;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 грантополучателя отсутствует просроченная задолженность по возврату в окружной бюджет в соответствии с правовым актом субсидий, бюджетных инвестиций, предоставленных в том числе в соответствии с иными правовыми актами, иная просроченная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(неурегулированная)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задолженность перед окружным бюджетом;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 грантополучателя отсутствует неисполненная обязанность по уплате налогов, сборов, страховых взносов, пеней, штрафов и процентов, подлежащих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уплате в соответствии с законодательством Российской Федерации о налогах и сборах;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грантополучатель, являющийся юридическим лицом, не находится в процессе ликвидации, реорганизации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, в отношении него не введена процедура ба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нкротства, деятельность не должна быть приостановлена в порядке, предусмотренном законодательством Российской Федерации, а претендент, являющийся индивидуальным предпринимателем, не должен прекратить деятельность в качестве индивидуального предпринимателя;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.2.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согласие</w:t>
      </w:r>
      <w:r>
        <w:rPr>
          <w:rFonts w:ascii="PT Astra Serif" w:hAnsi="PT Astra Serif"/>
          <w:sz w:val="28"/>
          <w:szCs w:val="28"/>
        </w:rPr>
        <w:t xml:space="preserve"> грантополучателя на осуществление грантодателем, органом государственного финансового контроля проверок соблюдения ими условий, целей и порядка предоставления гранта в соответствии с заключенным соглашением пут</w:t>
      </w:r>
      <w:r>
        <w:rPr>
          <w:rFonts w:ascii="PT Astra Serif" w:hAnsi="PT Astra Serif"/>
          <w:sz w:val="28"/>
          <w:szCs w:val="28"/>
        </w:rPr>
        <w:t xml:space="preserve">ё</w:t>
      </w:r>
      <w:r>
        <w:rPr>
          <w:rFonts w:ascii="PT Astra Serif" w:hAnsi="PT Astra Serif"/>
          <w:sz w:val="28"/>
          <w:szCs w:val="28"/>
        </w:rPr>
        <w:t xml:space="preserve">м проведения проверок и запрет приобретения грантополучателем за сч</w:t>
      </w:r>
      <w:r>
        <w:rPr>
          <w:rFonts w:ascii="PT Astra Serif" w:hAnsi="PT Astra Serif"/>
          <w:sz w:val="28"/>
          <w:szCs w:val="28"/>
        </w:rPr>
        <w:t xml:space="preserve">ё</w:t>
      </w:r>
      <w:r>
        <w:rPr>
          <w:rFonts w:ascii="PT Astra Serif" w:hAnsi="PT Astra Serif"/>
          <w:sz w:val="28"/>
          <w:szCs w:val="28"/>
        </w:rPr>
        <w:t xml:space="preserve">т полученных средств, предоставленных в целях финансового обеспе</w:t>
      </w:r>
      <w:r>
        <w:rPr>
          <w:rFonts w:ascii="PT Astra Serif" w:hAnsi="PT Astra Serif"/>
          <w:sz w:val="28"/>
          <w:szCs w:val="28"/>
        </w:rPr>
        <w:t xml:space="preserve">чения затрат грантополучателя, </w:t>
      </w:r>
      <w:r>
        <w:rPr>
          <w:rFonts w:ascii="PT Astra Serif" w:hAnsi="PT Astra Serif"/>
          <w:sz w:val="28"/>
          <w:szCs w:val="28"/>
        </w:rPr>
        <w:t xml:space="preserve">иностранной валюты, за исключением операций, предусмотренных пунктом 5.1 статьи 78 Бюджетног</w:t>
      </w:r>
      <w:r>
        <w:rPr>
          <w:rFonts w:ascii="PT Astra Serif" w:hAnsi="PT Astra Serif"/>
          <w:sz w:val="28"/>
          <w:szCs w:val="28"/>
        </w:rPr>
        <w:t xml:space="preserve">о кодекса Российской Федерации, </w:t>
      </w:r>
      <w:r>
        <w:rPr>
          <w:rFonts w:ascii="PT Astra Serif" w:hAnsi="PT Astra Serif"/>
          <w:sz w:val="28"/>
          <w:szCs w:val="28"/>
        </w:rPr>
        <w:t xml:space="preserve">и включения таких положений в соглашение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.3. наличие согласия грантополучателя на включение в соглашение</w:t>
      </w:r>
      <w:r>
        <w:rPr>
          <w:rFonts w:ascii="PT Astra Serif" w:hAnsi="PT Astra Serif"/>
          <w:sz w:val="28"/>
          <w:szCs w:val="28"/>
        </w:rPr>
        <w:t xml:space="preserve"> в случае уменьшения грантодателем ранее доведённых лимитов бюджетных обязательств, приводящего к невозможности предоставления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гранта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размере, определённом в соглашении, условия о согласовании новых условий соглашения или о расторжении соглашения при недостижении согласия по новым условиям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3.3.4. </w:t>
      </w:r>
      <w:r>
        <w:rPr>
          <w:rFonts w:ascii="PT Astra Serif" w:hAnsi="PT Astra Serif"/>
          <w:sz w:val="28"/>
          <w:szCs w:val="28"/>
        </w:rPr>
        <w:t xml:space="preserve">наличие согласия грантополучателя и лиц, являющихся поставщиками (подрядчиками, исполнителями) по договорам (согла</w:t>
      </w:r>
      <w:r>
        <w:rPr>
          <w:rFonts w:ascii="PT Astra Serif" w:hAnsi="PT Astra Serif"/>
          <w:sz w:val="28"/>
          <w:szCs w:val="28"/>
        </w:rPr>
        <w:t xml:space="preserve">шениям), заключенным в целях исполнения обязательств по соглашениям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</w:t>
      </w:r>
      <w:r>
        <w:rPr>
          <w:rFonts w:ascii="PT Astra Serif" w:hAnsi="PT Astra Serif"/>
          <w:sz w:val="28"/>
          <w:szCs w:val="28"/>
        </w:rPr>
        <w:t xml:space="preserve">также коммерческих организаций с участием таких товариществ и обществ в их уставных (складочных) капиталах), на осуществление грантополучателем и органами государственного финансового контроля проверок соблюдения ими условий, целей и порядка предоставления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гранта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3.3.5. заключение</w:t>
      </w:r>
      <w:r>
        <w:rPr>
          <w:rFonts w:ascii="PT Astra Serif" w:hAnsi="PT Astra Serif"/>
          <w:sz w:val="28"/>
          <w:szCs w:val="28"/>
        </w:rPr>
        <w:t xml:space="preserve"> соглашения.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 об отказе в заключении соглашения принимается грантодателем в следующих случаях: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несоответствие участника отбора требованиям, установленным </w:t>
      </w:r>
      <w:r>
        <w:rPr>
          <w:rFonts w:ascii="PT Astra Serif" w:hAnsi="PT Astra Serif"/>
          <w:sz w:val="28"/>
          <w:szCs w:val="28"/>
        </w:rPr>
        <w:t xml:space="preserve">под</w:t>
      </w:r>
      <w:hyperlink r:id="rId20" w:tooltip="consultantplus://offline/ref=B8A5BA3FF38A84842DB63C8E813CA8B2096C36AC8C971490049F581D5E83F271DA68641A3F5AC645A7249D713CCD0AD39CE4F512F292DECB8ECF624954E6L" w:history="1">
        <w:r>
          <w:rPr>
            <w:rFonts w:ascii="PT Astra Serif" w:hAnsi="PT Astra Serif"/>
            <w:sz w:val="28"/>
            <w:szCs w:val="28"/>
          </w:rPr>
          <w:t xml:space="preserve">пунктом</w:t>
        </w:r>
      </w:hyperlink>
      <w:r>
        <w:rPr>
          <w:rFonts w:ascii="PT Astra Serif" w:hAnsi="PT Astra Serif"/>
          <w:sz w:val="28"/>
          <w:szCs w:val="28"/>
        </w:rPr>
        <w:t xml:space="preserve"> 3.3.1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пункта 3.3</w:t>
      </w:r>
      <w:r>
        <w:rPr>
          <w:rFonts w:ascii="PT Astra Serif" w:hAnsi="PT Astra Serif"/>
          <w:sz w:val="28"/>
          <w:szCs w:val="28"/>
        </w:rPr>
        <w:t xml:space="preserve"> настоящего Порядка;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недостоверность представленной участником отбора информации, в том числе информации о местонахождении и адресе организации.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Грантодатель в течение </w:t>
      </w:r>
      <w:r>
        <w:rPr>
          <w:rFonts w:ascii="PT Astra Serif" w:hAnsi="PT Astra Serif"/>
          <w:sz w:val="28"/>
          <w:szCs w:val="28"/>
        </w:rPr>
        <w:t xml:space="preserve">1 </w:t>
      </w:r>
      <w:r>
        <w:rPr>
          <w:rFonts w:ascii="PT Astra Serif" w:hAnsi="PT Astra Serif"/>
          <w:sz w:val="28"/>
          <w:szCs w:val="28"/>
        </w:rPr>
        <w:t xml:space="preserve">рабоч</w:t>
      </w:r>
      <w:r>
        <w:rPr>
          <w:rFonts w:ascii="PT Astra Serif" w:hAnsi="PT Astra Serif"/>
          <w:sz w:val="28"/>
          <w:szCs w:val="28"/>
        </w:rPr>
        <w:t xml:space="preserve">его</w:t>
      </w:r>
      <w:r>
        <w:rPr>
          <w:rFonts w:ascii="PT Astra Serif" w:hAnsi="PT Astra Serif"/>
          <w:sz w:val="28"/>
          <w:szCs w:val="28"/>
        </w:rPr>
        <w:t xml:space="preserve"> дн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 со дня принятия решения, указанного в пункте 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настоящего Порядка, направляет грантополучателю для подписания соглашение способом, позволяющим подтвердить факт получения.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Грантополучатель в течение </w:t>
      </w:r>
      <w:r>
        <w:rPr>
          <w:rFonts w:ascii="PT Astra Serif" w:hAnsi="PT Astra Serif"/>
          <w:sz w:val="28"/>
          <w:szCs w:val="28"/>
        </w:rPr>
        <w:t xml:space="preserve">3 </w:t>
      </w:r>
      <w:r>
        <w:rPr>
          <w:rFonts w:ascii="PT Astra Serif" w:hAnsi="PT Astra Serif"/>
          <w:sz w:val="28"/>
          <w:szCs w:val="28"/>
        </w:rPr>
        <w:t xml:space="preserve">календарных дней со дня получения соглашения подписывает его и направляет в двух экземплярах грантополучателю способом, позволяющим подтвердить</w:t>
      </w:r>
      <w:r>
        <w:rPr>
          <w:rFonts w:ascii="PT Astra Serif" w:hAnsi="PT Astra Serif"/>
          <w:sz w:val="28"/>
          <w:szCs w:val="28"/>
        </w:rPr>
        <w:t xml:space="preserve"> факт получения.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Грантополучатель, не представивший грантодателю подписанное в двух экземплярах</w:t>
      </w:r>
      <w:r>
        <w:rPr>
          <w:rFonts w:ascii="PT Astra Serif" w:hAnsi="PT Astra Serif"/>
          <w:sz w:val="28"/>
          <w:szCs w:val="28"/>
        </w:rPr>
        <w:t xml:space="preserve"> соглашение в</w:t>
      </w:r>
      <w:r>
        <w:rPr>
          <w:rFonts w:ascii="PT Astra Serif" w:hAnsi="PT Astra Serif"/>
          <w:sz w:val="28"/>
          <w:szCs w:val="28"/>
        </w:rPr>
        <w:t xml:space="preserve"> срок, установленный пунктом 3.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 настоящего Порядка, считается уклонившимся от его заключения.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В случае если по окончании срока, указанного в пункте 3.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 настоящего Порядка, соглашение не было подписано со стороны грантополучателя либо грантополучатель добровольно отказался от получения гранта, обязательства грантодателя по предоставлению гранта аннулируются</w:t>
      </w:r>
      <w:r>
        <w:rPr>
          <w:rFonts w:ascii="PT Astra Serif" w:hAnsi="PT Astra Serif"/>
          <w:sz w:val="28"/>
          <w:szCs w:val="28"/>
        </w:rPr>
        <w:t xml:space="preserve"> и грант предоставляется решением грантодателя следующему </w:t>
      </w:r>
      <w:r>
        <w:rPr>
          <w:rFonts w:ascii="PT Astra Serif" w:hAnsi="PT Astra Serif"/>
          <w:sz w:val="28"/>
          <w:szCs w:val="28"/>
        </w:rPr>
        <w:t xml:space="preserve">грантополучателю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порядке очередности ранжирования баллов по </w:t>
      </w:r>
      <w:hyperlink w:tooltip="#P277" w:anchor="P277" w:history="1">
        <w:r>
          <w:rPr>
            <w:rFonts w:ascii="PT Astra Serif" w:hAnsi="PT Astra Serif"/>
            <w:sz w:val="28"/>
            <w:szCs w:val="28"/>
          </w:rPr>
          <w:t xml:space="preserve"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</w:t>
      </w:r>
      <w:r>
        <w:rPr>
          <w:rFonts w:ascii="PT Astra Serif" w:hAnsi="PT Astra Serif"/>
          <w:sz w:val="28"/>
          <w:szCs w:val="28"/>
        </w:rPr>
        <w:t xml:space="preserve"> критериев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Грантодатель не позднее </w:t>
      </w:r>
      <w:r>
        <w:rPr>
          <w:rFonts w:ascii="PT Astra Serif" w:hAnsi="PT Astra Serif"/>
          <w:sz w:val="28"/>
          <w:szCs w:val="28"/>
        </w:rPr>
        <w:t xml:space="preserve">2 </w:t>
      </w:r>
      <w:r>
        <w:rPr>
          <w:rFonts w:ascii="PT Astra Serif" w:hAnsi="PT Astra Serif"/>
          <w:sz w:val="28"/>
          <w:szCs w:val="28"/>
        </w:rPr>
        <w:t xml:space="preserve">календарных дней со дня получения подписанного грантополучателем соглашения в двух экземплярах подписывает их и один экземпляр соглашения направляет грантополучателю способом, позволяющим подтвердить факт его получения.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9</w:t>
      </w:r>
      <w:r>
        <w:rPr>
          <w:rFonts w:ascii="PT Astra Serif" w:hAnsi="PT Astra Serif"/>
          <w:sz w:val="28"/>
          <w:szCs w:val="28"/>
        </w:rPr>
        <w:t xml:space="preserve">. Изменение соглашения осуществляется по соглашению грантодателя и грантополучателя в письменной форме в порядке, установленном для заключения соглашения, в виде дополнительных соглашений к соглашению, которые яв</w:t>
      </w:r>
      <w:r>
        <w:rPr>
          <w:rFonts w:ascii="PT Astra Serif" w:hAnsi="PT Astra Serif"/>
          <w:sz w:val="28"/>
          <w:szCs w:val="28"/>
        </w:rPr>
        <w:t xml:space="preserve">ляются его неотъемлемой частью.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10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При заключени</w:t>
      </w:r>
      <w:r>
        <w:rPr>
          <w:rFonts w:ascii="PT Astra Serif" w:hAnsi="PT Astra Serif"/>
          <w:sz w:val="28"/>
          <w:szCs w:val="28"/>
        </w:rPr>
        <w:t xml:space="preserve">и соглашения грантодатель принимает на себя обязательства по перечислению гранта и контролю за целевым и своевременным использованием гранта, за возвратом использованных не по целевому назначению гранта либо предоставленных с нарушением настоящего Порядка.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Распределение </w:t>
      </w:r>
      <w:r>
        <w:rPr>
          <w:rFonts w:ascii="PT Astra Serif" w:hAnsi="PT Astra Serif"/>
          <w:sz w:val="28"/>
          <w:szCs w:val="28"/>
        </w:rPr>
        <w:t xml:space="preserve">гранта</w:t>
      </w:r>
      <w:r>
        <w:rPr>
          <w:rFonts w:ascii="PT Astra Serif" w:hAnsi="PT Astra Serif"/>
          <w:sz w:val="28"/>
          <w:szCs w:val="28"/>
        </w:rPr>
        <w:t xml:space="preserve"> осуществляется в порядке очередности ранжирования баллов по </w:t>
      </w:r>
      <w:hyperlink w:tooltip="#P277" w:anchor="P277" w:history="1">
        <w:r>
          <w:rPr>
            <w:rFonts w:ascii="PT Astra Serif" w:hAnsi="PT Astra Serif"/>
            <w:sz w:val="28"/>
            <w:szCs w:val="28"/>
          </w:rPr>
          <w:t xml:space="preserve">таблице</w:t>
        </w:r>
      </w:hyperlink>
      <w:r>
        <w:rPr>
          <w:rFonts w:ascii="PT Astra Serif" w:hAnsi="PT Astra Serif"/>
          <w:sz w:val="28"/>
          <w:szCs w:val="28"/>
        </w:rPr>
        <w:t xml:space="preserve"> оценки, начиная с таблицы оценки, занявшей первое место.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В случае недостижения грантополучателем значений</w:t>
      </w:r>
      <w:r>
        <w:rPr>
          <w:rFonts w:ascii="PT Astra Serif" w:hAnsi="PT Astra Serif"/>
          <w:sz w:val="28"/>
          <w:szCs w:val="28"/>
        </w:rPr>
        <w:t xml:space="preserve"> результата предоставления гранта и</w:t>
      </w:r>
      <w:r>
        <w:rPr>
          <w:rFonts w:ascii="PT Astra Serif" w:hAnsi="PT Astra Serif"/>
          <w:sz w:val="28"/>
          <w:szCs w:val="28"/>
        </w:rPr>
        <w:t xml:space="preserve"> показателей</w:t>
      </w:r>
      <w:r>
        <w:rPr>
          <w:rFonts w:ascii="PT Astra Serif" w:hAnsi="PT Astra Serif"/>
          <w:sz w:val="28"/>
          <w:szCs w:val="28"/>
        </w:rPr>
        <w:t xml:space="preserve">, необходимых для достижения результатов предоставления гранта</w:t>
      </w:r>
      <w:r>
        <w:rPr>
          <w:rFonts w:ascii="PT Astra Serif" w:hAnsi="PT Astra Serif"/>
          <w:sz w:val="28"/>
          <w:szCs w:val="28"/>
        </w:rPr>
        <w:t xml:space="preserve">, указанных в </w:t>
      </w:r>
      <w:hyperlink w:tooltip="#P68" w:anchor="P68" w:history="1">
        <w:r>
          <w:rPr>
            <w:rFonts w:ascii="PT Astra Serif" w:hAnsi="PT Astra Serif"/>
            <w:sz w:val="28"/>
            <w:szCs w:val="28"/>
          </w:rPr>
          <w:t xml:space="preserve">пункте 1.</w:t>
        </w:r>
        <w:r>
          <w:rPr>
            <w:rFonts w:ascii="PT Astra Serif" w:hAnsi="PT Astra Serif"/>
            <w:sz w:val="28"/>
            <w:szCs w:val="28"/>
          </w:rPr>
          <w:t xml:space="preserve">6</w:t>
        </w:r>
      </w:hyperlink>
      <w:r>
        <w:rPr>
          <w:rFonts w:ascii="PT Astra Serif" w:hAnsi="PT Astra Serif"/>
          <w:sz w:val="28"/>
          <w:szCs w:val="28"/>
        </w:rPr>
        <w:t xml:space="preserve"> настоящего Порядка, при реализации соответствующих мер</w:t>
      </w:r>
      <w:r>
        <w:rPr>
          <w:rFonts w:ascii="PT Astra Serif" w:hAnsi="PT Astra Serif"/>
          <w:sz w:val="28"/>
          <w:szCs w:val="28"/>
        </w:rPr>
        <w:t xml:space="preserve">оприятий (мероприятия)</w:t>
      </w:r>
      <w:r>
        <w:rPr>
          <w:rFonts w:ascii="PT Astra Serif" w:hAnsi="PT Astra Serif"/>
          <w:sz w:val="28"/>
          <w:szCs w:val="28"/>
        </w:rPr>
        <w:t xml:space="preserve"> грант подлежит возврату грантодателю в полном объеме.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</w:t>
      </w:r>
      <w:r>
        <w:rPr>
          <w:rFonts w:ascii="PT Astra Serif" w:hAnsi="PT Astra Serif"/>
          <w:sz w:val="28"/>
          <w:szCs w:val="28"/>
        </w:rPr>
        <w:t xml:space="preserve">13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Перечисление гранта производится не позднее 10-го рабочего дня со дня</w:t>
      </w:r>
      <w:r>
        <w:rPr>
          <w:rFonts w:ascii="PT Astra Serif" w:hAnsi="PT Astra Serif"/>
          <w:sz w:val="28"/>
          <w:szCs w:val="28"/>
        </w:rPr>
        <w:t xml:space="preserve"> принятия решения, указанного в пункте 2.23 настоящего Порядка,</w:t>
      </w:r>
      <w:r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 xml:space="preserve">открытые расчетные или корреспондентские счета в учреждениях Центрального банка Российской Федерации или Российских кредитных организациях.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/>
      <w:bookmarkStart w:id="3" w:name="P219"/>
      <w:r/>
      <w:bookmarkEnd w:id="3"/>
      <w:r>
        <w:rPr>
          <w:rFonts w:ascii="PT Astra Serif" w:hAnsi="PT Astra Serif"/>
          <w:b/>
          <w:sz w:val="28"/>
          <w:szCs w:val="28"/>
          <w:lang w:val="en-US"/>
        </w:rPr>
        <w:t xml:space="preserve">I</w:t>
      </w:r>
      <w:r>
        <w:rPr>
          <w:rFonts w:ascii="PT Astra Serif" w:hAnsi="PT Astra Serif"/>
          <w:b/>
          <w:sz w:val="28"/>
          <w:szCs w:val="28"/>
        </w:rPr>
        <w:t xml:space="preserve">V. </w:t>
      </w:r>
      <w:r>
        <w:rPr>
          <w:rFonts w:ascii="PT Astra Serif" w:hAnsi="PT Astra Serif"/>
          <w:b/>
          <w:sz w:val="28"/>
          <w:szCs w:val="28"/>
        </w:rPr>
        <w:t xml:space="preserve">Требования к отче</w:t>
      </w:r>
      <w:r>
        <w:rPr>
          <w:rFonts w:ascii="PT Astra Serif" w:hAnsi="PT Astra Serif"/>
          <w:b/>
          <w:sz w:val="28"/>
          <w:szCs w:val="28"/>
        </w:rPr>
        <w:t xml:space="preserve">т</w:t>
      </w:r>
      <w:r>
        <w:rPr>
          <w:rFonts w:ascii="PT Astra Serif" w:hAnsi="PT Astra Serif"/>
          <w:b/>
          <w:sz w:val="28"/>
          <w:szCs w:val="28"/>
        </w:rPr>
        <w:t xml:space="preserve">ности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4.1. </w:t>
      </w:r>
      <w:r>
        <w:rPr>
          <w:rFonts w:ascii="PT Astra Serif" w:hAnsi="PT Astra Serif"/>
          <w:sz w:val="28"/>
          <w:szCs w:val="28"/>
        </w:rPr>
        <w:t xml:space="preserve">Грантополучатели не позднее 28 декабря текущего</w:t>
      </w:r>
      <w:r>
        <w:rPr>
          <w:rFonts w:ascii="PT Astra Serif" w:hAnsi="PT Astra Serif"/>
          <w:sz w:val="28"/>
          <w:szCs w:val="28"/>
        </w:rPr>
        <w:t xml:space="preserve"> финансового </w:t>
      </w:r>
      <w:r>
        <w:rPr>
          <w:rFonts w:ascii="PT Astra Serif" w:hAnsi="PT Astra Serif"/>
          <w:sz w:val="28"/>
          <w:szCs w:val="28"/>
        </w:rPr>
        <w:t xml:space="preserve">года представляют грантодателю</w:t>
      </w:r>
      <w:r>
        <w:rPr>
          <w:rFonts w:ascii="PT Astra Serif" w:hAnsi="PT Astra Serif"/>
          <w:sz w:val="28"/>
          <w:szCs w:val="28"/>
        </w:rPr>
        <w:t xml:space="preserve">:</w:t>
      </w:r>
      <w:r/>
    </w:p>
    <w:p>
      <w:pPr>
        <w:ind w:firstLine="709"/>
        <w:jc w:val="both"/>
        <w:rPr>
          <w:rFonts w:ascii="PT Astra Serif" w:hAnsi="PT Astra Serif"/>
          <w:strike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4.1.1.</w:t>
      </w:r>
      <w:r>
        <w:rPr>
          <w:rFonts w:ascii="PT Astra Serif" w:hAnsi="PT Astra Serif"/>
          <w:sz w:val="28"/>
          <w:szCs w:val="28"/>
        </w:rPr>
        <w:t xml:space="preserve"> </w:t>
      </w:r>
      <w:hyperlink w:tooltip="#P917" w:anchor="P917" w:history="1">
        <w:r>
          <w:rPr>
            <w:rFonts w:ascii="PT Astra Serif" w:hAnsi="PT Astra Serif"/>
            <w:sz w:val="28"/>
            <w:szCs w:val="28"/>
          </w:rPr>
          <w:t xml:space="preserve">отчёт</w:t>
        </w:r>
      </w:hyperlink>
      <w:r>
        <w:rPr>
          <w:rFonts w:ascii="PT Astra Serif" w:hAnsi="PT Astra Serif"/>
          <w:sz w:val="28"/>
          <w:szCs w:val="28"/>
        </w:rPr>
        <w:t xml:space="preserve"> о достижении результатов предоставления гранта и показателей, необходимых для достижения результата предоставления гранта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по состоянию на 25 декабря текущего</w:t>
      </w:r>
      <w:r>
        <w:rPr>
          <w:rFonts w:ascii="PT Astra Serif" w:hAnsi="PT Astra Serif"/>
          <w:sz w:val="28"/>
          <w:szCs w:val="28"/>
        </w:rPr>
        <w:t xml:space="preserve"> финансового</w:t>
      </w:r>
      <w:r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с приложением копий документов, подтверждающих целевое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использование гранта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, по форме, определенной типовой формой соглашения, установленной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департаментом финансов автономного округа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4.1.2. 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отчет о расходах, источником финансового</w:t>
      </w:r>
      <w:r>
        <w:rPr>
          <w:rFonts w:ascii="PT Astra Serif" w:hAnsi="PT Astra Serif" w:cs="PT Astra Serif"/>
          <w:sz w:val="28"/>
          <w:szCs w:val="28"/>
        </w:rPr>
        <w:t xml:space="preserve"> обеспечения которых является </w:t>
      </w:r>
      <w:r>
        <w:rPr>
          <w:rFonts w:ascii="PT Astra Serif" w:hAnsi="PT Astra Serif" w:cs="PT Astra Serif"/>
          <w:sz w:val="28"/>
          <w:szCs w:val="28"/>
        </w:rPr>
        <w:t xml:space="preserve">грант</w:t>
      </w:r>
      <w:r>
        <w:rPr>
          <w:rFonts w:ascii="PT Astra Serif" w:hAnsi="PT Astra Serif" w:cs="PT Astra Serif"/>
          <w:sz w:val="28"/>
          <w:szCs w:val="28"/>
        </w:rPr>
        <w:t xml:space="preserve">, по форме, определенной типовой формой соглашения, установленной </w:t>
      </w:r>
      <w:r>
        <w:rPr>
          <w:rFonts w:ascii="PT Astra Serif" w:hAnsi="PT Astra Serif" w:cs="PT Astra Serif"/>
          <w:sz w:val="28"/>
          <w:szCs w:val="28"/>
        </w:rPr>
        <w:t xml:space="preserve">департаментом </w:t>
      </w:r>
      <w:r>
        <w:rPr>
          <w:rFonts w:ascii="PT Astra Serif" w:hAnsi="PT Astra Serif" w:cs="PT Astra Serif"/>
          <w:sz w:val="28"/>
          <w:szCs w:val="28"/>
        </w:rPr>
        <w:t xml:space="preserve">финансов </w:t>
      </w:r>
      <w:r>
        <w:rPr>
          <w:rFonts w:ascii="PT Astra Serif" w:hAnsi="PT Astra Serif" w:cs="PT Astra Serif"/>
          <w:sz w:val="28"/>
          <w:szCs w:val="28"/>
        </w:rPr>
        <w:t xml:space="preserve">автономного округа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Срок проверки отч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т</w:t>
      </w:r>
      <w:r>
        <w:rPr>
          <w:rFonts w:ascii="PT Astra Serif" w:hAnsi="PT Astra Serif"/>
          <w:sz w:val="28"/>
          <w:szCs w:val="28"/>
        </w:rPr>
        <w:t xml:space="preserve">ов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составляет не более 15 рабочих дней </w:t>
      </w:r>
      <w:r>
        <w:rPr>
          <w:rFonts w:ascii="PT Astra Serif" w:hAnsi="PT Astra Serif"/>
          <w:sz w:val="28"/>
          <w:szCs w:val="28"/>
        </w:rPr>
        <w:t xml:space="preserve">со дня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поступления. Грантодатель вправе потребовать устранить выявленные по результатам рассмотрения отчёт</w:t>
      </w:r>
      <w:r>
        <w:rPr>
          <w:rFonts w:ascii="PT Astra Serif" w:hAnsi="PT Astra Serif"/>
          <w:sz w:val="28"/>
          <w:szCs w:val="28"/>
        </w:rPr>
        <w:t xml:space="preserve">ов</w:t>
      </w:r>
      <w:r>
        <w:rPr>
          <w:rFonts w:ascii="PT Astra Serif" w:hAnsi="PT Astra Serif"/>
          <w:sz w:val="28"/>
          <w:szCs w:val="28"/>
        </w:rPr>
        <w:t xml:space="preserve"> замечания, установив срок для представления доработанного отчета не более 20 рабочих дней.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4.2. </w:t>
      </w:r>
      <w:r>
        <w:rPr>
          <w:rFonts w:ascii="PT Astra Serif" w:hAnsi="PT Astra Serif"/>
          <w:sz w:val="28"/>
          <w:szCs w:val="28"/>
        </w:rPr>
        <w:t xml:space="preserve">Грантодатель вправе устанавливать в соглашении сроки и формы представления грантополучателем дополнительной отчетности.</w:t>
      </w:r>
      <w:r/>
    </w:p>
    <w:p>
      <w:pPr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 xml:space="preserve">4.3. 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Ответственность за достоверность информации, указанной в отчете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о достижении результатов предоставления гранта и показателей, необходимых для достижения результата предоставления гранта,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и </w:t>
      </w:r>
      <w:r>
        <w:rPr>
          <w:rFonts w:ascii="PT Astra Serif" w:hAnsi="PT Astra Serif" w:cs="PT Astra Serif"/>
          <w:sz w:val="28"/>
          <w:szCs w:val="28"/>
        </w:rPr>
        <w:t xml:space="preserve">отчете о расходах, источником финансового обеспечения которых является </w:t>
      </w:r>
      <w:r>
        <w:rPr>
          <w:rFonts w:ascii="PT Astra Serif" w:hAnsi="PT Astra Serif" w:cs="PT Astra Serif"/>
          <w:sz w:val="28"/>
          <w:szCs w:val="28"/>
        </w:rPr>
        <w:t xml:space="preserve">грант</w:t>
      </w:r>
      <w:r>
        <w:rPr>
          <w:rFonts w:ascii="PT Astra Serif" w:hAnsi="PT Astra Serif" w:cs="PT Astra Serif"/>
          <w:sz w:val="28"/>
          <w:szCs w:val="28"/>
        </w:rPr>
        <w:t xml:space="preserve"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несет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грантополучатель.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 xml:space="preserve">V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 xml:space="preserve">Порядок осуществления контроля за соблюдением </w:t>
      </w:r>
      <w:r>
        <w:rPr>
          <w:rFonts w:ascii="PT Astra Serif" w:hAnsi="PT Astra Serif"/>
          <w:b/>
          <w:sz w:val="28"/>
          <w:szCs w:val="28"/>
        </w:rPr>
        <w:t xml:space="preserve">условий, </w:t>
      </w:r>
      <w:r>
        <w:rPr>
          <w:rFonts w:ascii="PT Astra Serif" w:hAnsi="PT Astra Serif"/>
          <w:b/>
          <w:sz w:val="28"/>
          <w:szCs w:val="28"/>
        </w:rPr>
        <w:t xml:space="preserve">целей </w:t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порядка предоставления грантов и ответственность за их </w:t>
      </w:r>
      <w:r>
        <w:rPr>
          <w:rFonts w:ascii="PT Astra Serif" w:hAnsi="PT Astra Serif"/>
          <w:b/>
          <w:sz w:val="28"/>
          <w:szCs w:val="28"/>
        </w:rPr>
        <w:t xml:space="preserve">нарушение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5.1. </w:t>
      </w:r>
      <w:r>
        <w:rPr>
          <w:rFonts w:ascii="PT Astra Serif" w:hAnsi="PT Astra Serif" w:cs="PT Astra Serif"/>
          <w:bCs/>
          <w:sz w:val="28"/>
          <w:szCs w:val="28"/>
        </w:rPr>
        <w:t xml:space="preserve">Контроль за соблюдением условий, целей и порядка предоставления и расходования гранта осуществляется грантодателем, органами государственного финансового контроля, в том числе контрольно-счетным органом автономного округа.</w:t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5.2. </w:t>
      </w:r>
      <w:r>
        <w:rPr>
          <w:rFonts w:ascii="PT Astra Serif" w:hAnsi="PT Astra Serif" w:cs="PT Astra Serif"/>
          <w:bCs/>
          <w:sz w:val="28"/>
          <w:szCs w:val="28"/>
        </w:rPr>
        <w:t xml:space="preserve">Проверка </w:t>
      </w:r>
      <w:r>
        <w:rPr>
          <w:rFonts w:ascii="PT Astra Serif" w:hAnsi="PT Astra Serif" w:cs="PT Astra Serif"/>
          <w:bCs/>
          <w:sz w:val="28"/>
          <w:szCs w:val="28"/>
        </w:rPr>
        <w:t xml:space="preserve">грантодателем</w:t>
      </w:r>
      <w:r>
        <w:rPr>
          <w:rFonts w:ascii="PT Astra Serif" w:hAnsi="PT Astra Serif" w:cs="PT Astra Serif"/>
          <w:bCs/>
          <w:sz w:val="28"/>
          <w:szCs w:val="28"/>
        </w:rPr>
        <w:t xml:space="preserve"> соблюдения </w:t>
      </w:r>
      <w:r>
        <w:rPr>
          <w:rFonts w:ascii="PT Astra Serif" w:hAnsi="PT Astra Serif" w:cs="PT Astra Serif"/>
          <w:bCs/>
          <w:sz w:val="28"/>
          <w:szCs w:val="28"/>
        </w:rPr>
        <w:t xml:space="preserve">грантополучателем</w:t>
      </w:r>
      <w:r>
        <w:rPr>
          <w:rFonts w:ascii="PT Astra Serif" w:hAnsi="PT Astra Serif" w:cs="PT Astra Serif"/>
          <w:bCs/>
          <w:sz w:val="28"/>
          <w:szCs w:val="28"/>
        </w:rPr>
        <w:t xml:space="preserve"> условии, целей и порядка предоставления и расходования </w:t>
      </w:r>
      <w:r>
        <w:rPr>
          <w:rFonts w:ascii="PT Astra Serif" w:hAnsi="PT Astra Serif" w:cs="PT Astra Serif"/>
          <w:bCs/>
          <w:sz w:val="28"/>
          <w:szCs w:val="28"/>
        </w:rPr>
        <w:t xml:space="preserve">гранта</w:t>
      </w:r>
      <w:r>
        <w:rPr>
          <w:rFonts w:ascii="PT Astra Serif" w:hAnsi="PT Astra Serif" w:cs="PT Astra Serif"/>
          <w:bCs/>
          <w:sz w:val="28"/>
          <w:szCs w:val="28"/>
        </w:rPr>
        <w:t xml:space="preserve"> (далее </w:t>
      </w:r>
      <w:r>
        <w:rPr>
          <w:rFonts w:ascii="PT Astra Serif" w:hAnsi="PT Astra Serif" w:cs="PT Astra Serif"/>
          <w:bCs/>
          <w:sz w:val="28"/>
          <w:szCs w:val="28"/>
        </w:rPr>
        <w:t xml:space="preserve">–</w:t>
      </w:r>
      <w:r>
        <w:rPr>
          <w:rFonts w:ascii="PT Astra Serif" w:hAnsi="PT Astra Serif" w:cs="PT Astra Serif"/>
          <w:bCs/>
          <w:sz w:val="28"/>
          <w:szCs w:val="28"/>
        </w:rPr>
        <w:t xml:space="preserve"> проверка), предусмотренных настоящим Порядком и соглашением, осуществляется в форме изучения и анализа документов, в том числе на месте осуществления </w:t>
      </w:r>
      <w:r>
        <w:rPr>
          <w:rFonts w:ascii="PT Astra Serif" w:hAnsi="PT Astra Serif" w:cs="PT Astra Serif"/>
          <w:bCs/>
          <w:sz w:val="28"/>
          <w:szCs w:val="28"/>
        </w:rPr>
        <w:t xml:space="preserve">грантополучателем</w:t>
      </w:r>
      <w:r>
        <w:rPr>
          <w:rFonts w:ascii="PT Astra Serif" w:hAnsi="PT Astra Serif" w:cs="PT Astra Serif"/>
          <w:bCs/>
          <w:sz w:val="28"/>
          <w:szCs w:val="28"/>
        </w:rPr>
        <w:t xml:space="preserve"> хозяйственной деятельности.</w:t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5.3. По требованию грантодателя, орг</w:t>
      </w:r>
      <w:r>
        <w:rPr>
          <w:rFonts w:ascii="PT Astra Serif" w:hAnsi="PT Astra Serif" w:cs="PT Astra Serif"/>
          <w:bCs/>
          <w:sz w:val="28"/>
          <w:szCs w:val="28"/>
        </w:rPr>
        <w:t xml:space="preserve">анов государственного финансового контроля, в том числе контрольно-счетного органа автономного округа, грантополучатель обязан представлять все запрашиваемые ими финансовые и иные документы (надлежаще заверенные копии), подтверждающие расходование средств </w:t>
      </w:r>
      <w:r>
        <w:rPr>
          <w:rFonts w:ascii="PT Astra Serif" w:hAnsi="PT Astra Serif" w:cs="PT Astra Serif"/>
          <w:bCs/>
          <w:sz w:val="28"/>
          <w:szCs w:val="28"/>
        </w:rPr>
        <w:t xml:space="preserve">гранта</w:t>
      </w:r>
      <w:r>
        <w:rPr>
          <w:rFonts w:ascii="PT Astra Serif" w:hAnsi="PT Astra Serif" w:cs="PT Astra Serif"/>
          <w:bCs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5.4. </w:t>
      </w:r>
      <w:r>
        <w:rPr>
          <w:rFonts w:ascii="PT Astra Serif" w:hAnsi="PT Astra Serif" w:cs="PT Astra Serif"/>
          <w:bCs/>
          <w:sz w:val="28"/>
          <w:szCs w:val="28"/>
        </w:rPr>
        <w:t xml:space="preserve">Грантополучатели</w:t>
      </w:r>
      <w:r>
        <w:rPr>
          <w:rFonts w:ascii="PT Astra Serif" w:hAnsi="PT Astra Serif" w:cs="PT Astra Serif"/>
          <w:bCs/>
          <w:sz w:val="28"/>
          <w:szCs w:val="28"/>
        </w:rPr>
        <w:t xml:space="preserve">, с которыми заключены соглашения, принимают на себя обязательства по целевому использованию </w:t>
      </w:r>
      <w:r>
        <w:rPr>
          <w:rFonts w:ascii="PT Astra Serif" w:hAnsi="PT Astra Serif" w:cs="PT Astra Serif"/>
          <w:bCs/>
          <w:sz w:val="28"/>
          <w:szCs w:val="28"/>
        </w:rPr>
        <w:t xml:space="preserve">гранта</w:t>
      </w:r>
      <w:r>
        <w:rPr>
          <w:rFonts w:ascii="PT Astra Serif" w:hAnsi="PT Astra Serif" w:cs="PT Astra Serif"/>
          <w:bCs/>
          <w:sz w:val="28"/>
          <w:szCs w:val="28"/>
        </w:rPr>
        <w:t xml:space="preserve"> и несут </w:t>
      </w:r>
      <w:r>
        <w:rPr>
          <w:rFonts w:ascii="PT Astra Serif" w:hAnsi="PT Astra Serif" w:cs="PT Astra Serif"/>
          <w:bCs/>
          <w:sz w:val="28"/>
          <w:szCs w:val="28"/>
        </w:rPr>
        <w:t xml:space="preserve">ответственность в соответствии с </w:t>
      </w:r>
      <w:r>
        <w:rPr>
          <w:rFonts w:ascii="PT Astra Serif" w:hAnsi="PT Astra Serif" w:cs="PT Astra Serif"/>
          <w:bCs/>
          <w:sz w:val="28"/>
          <w:szCs w:val="28"/>
        </w:rPr>
        <w:t xml:space="preserve">законодательством Российской Федерации, </w:t>
      </w:r>
      <w:r>
        <w:rPr>
          <w:rFonts w:ascii="PT Astra Serif" w:hAnsi="PT Astra Serif" w:cs="PT Astra Serif"/>
          <w:bCs/>
          <w:sz w:val="28"/>
          <w:szCs w:val="28"/>
        </w:rPr>
        <w:t xml:space="preserve">условиями заключенного соглашения, настоящего Порядка.</w:t>
      </w:r>
      <w:r/>
    </w:p>
    <w:p>
      <w:pPr>
        <w:contextualSpacing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5.5. </w:t>
      </w:r>
      <w:r>
        <w:rPr>
          <w:rFonts w:ascii="PT Astra Serif" w:hAnsi="PT Astra Serif"/>
          <w:sz w:val="28"/>
          <w:szCs w:val="28"/>
        </w:rPr>
        <w:t xml:space="preserve">Результат проверки оформляется пут</w:t>
      </w:r>
      <w:r>
        <w:rPr>
          <w:rFonts w:ascii="PT Astra Serif" w:hAnsi="PT Astra Serif"/>
          <w:sz w:val="28"/>
          <w:szCs w:val="28"/>
        </w:rPr>
        <w:t xml:space="preserve">ё</w:t>
      </w:r>
      <w:r>
        <w:rPr>
          <w:rFonts w:ascii="PT Astra Serif" w:hAnsi="PT Astra Serif"/>
          <w:sz w:val="28"/>
          <w:szCs w:val="28"/>
        </w:rPr>
        <w:t xml:space="preserve">м составления акта по итогам проведения проверки соблюдения грантополучателем условий, целей и порядка предоставления гранта.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/>
      <w:bookmarkStart w:id="4" w:name="P242"/>
      <w:r/>
      <w:bookmarkEnd w:id="4"/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6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При осуществлении контроля за соблюдением целей, условий и порядка предоставления гранта грантодатель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составляет, подписывает акт проверки и в течение 3 рабочих дней со дня подписания направляет его в адрес грантополучателя способом, позволяющим подтвердить факт получения.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Ответственность за достоверность представляемых грантодателю отч</w:t>
      </w:r>
      <w:r>
        <w:rPr>
          <w:rFonts w:ascii="PT Astra Serif" w:hAnsi="PT Astra Serif"/>
          <w:sz w:val="28"/>
          <w:szCs w:val="28"/>
        </w:rPr>
        <w:t xml:space="preserve">ё</w:t>
      </w:r>
      <w:r>
        <w:rPr>
          <w:rFonts w:ascii="PT Astra Serif" w:hAnsi="PT Astra Serif"/>
          <w:sz w:val="28"/>
          <w:szCs w:val="28"/>
        </w:rPr>
        <w:t xml:space="preserve">тных документов и сведений, целевое использование гранта возлагается на грантополучателя.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Средства окружного бюджета, представленные в форме гранта, подлежат возврату в случаях:</w:t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.1. </w:t>
      </w:r>
      <w:r>
        <w:rPr>
          <w:rFonts w:ascii="PT Astra Serif" w:hAnsi="PT Astra Serif"/>
          <w:sz w:val="28"/>
          <w:szCs w:val="28"/>
        </w:rPr>
        <w:t xml:space="preserve">несоблюдения грантополучателем целей, условий и порядка предоставления гранта, выявленного по фактам проверок, проведенных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грантодателем и органами </w:t>
      </w:r>
      <w:r>
        <w:rPr>
          <w:rFonts w:ascii="PT Astra Serif" w:hAnsi="PT Astra Serif"/>
          <w:sz w:val="28"/>
          <w:szCs w:val="28"/>
        </w:rPr>
        <w:t xml:space="preserve">государственного финансового контроля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в том числе контрольно-сче</w:t>
      </w:r>
      <w:r>
        <w:rPr>
          <w:rFonts w:ascii="PT Astra Serif" w:hAnsi="PT Astra Serif" w:cs="PT Astra Serif"/>
          <w:bCs/>
          <w:sz w:val="28"/>
          <w:szCs w:val="28"/>
        </w:rPr>
        <w:t xml:space="preserve">тным органом автономного округа;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.2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недостижени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значений </w:t>
      </w:r>
      <w:r>
        <w:rPr>
          <w:rFonts w:ascii="PT Astra Serif" w:hAnsi="PT Astra Serif"/>
          <w:sz w:val="28"/>
          <w:szCs w:val="28"/>
        </w:rPr>
        <w:t xml:space="preserve">результатов предоставления гранта</w:t>
      </w:r>
      <w:r>
        <w:rPr>
          <w:rFonts w:ascii="PT Astra Serif" w:hAnsi="PT Astra Serif"/>
          <w:sz w:val="28"/>
          <w:szCs w:val="28"/>
        </w:rPr>
        <w:t xml:space="preserve"> и показателей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необходимых для</w:t>
      </w:r>
      <w:r>
        <w:rPr>
          <w:rFonts w:ascii="PT Astra Serif" w:hAnsi="PT Astra Serif"/>
          <w:sz w:val="28"/>
          <w:szCs w:val="28"/>
        </w:rPr>
        <w:t xml:space="preserve"> достижения результата</w:t>
      </w:r>
      <w:r>
        <w:rPr>
          <w:rFonts w:ascii="PT Astra Serif" w:hAnsi="PT Astra Serif"/>
          <w:sz w:val="28"/>
          <w:szCs w:val="28"/>
        </w:rPr>
        <w:t xml:space="preserve"> предоставления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гранта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представлени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 грантополучателем недостоверных сведений, </w:t>
      </w:r>
      <w:r>
        <w:rPr>
          <w:rFonts w:ascii="PT Astra Serif" w:hAnsi="PT Astra Serif"/>
          <w:sz w:val="28"/>
          <w:szCs w:val="28"/>
        </w:rPr>
        <w:t xml:space="preserve">содержащихся в представленных документах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. выявлени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 факта нецелевого испо</w:t>
      </w:r>
      <w:r>
        <w:rPr>
          <w:rFonts w:ascii="PT Astra Serif" w:hAnsi="PT Astra Serif"/>
          <w:sz w:val="28"/>
          <w:szCs w:val="28"/>
        </w:rPr>
        <w:t xml:space="preserve">льзования гранта (части гранта).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9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Возврат гранта осуществляется </w:t>
      </w:r>
      <w:r>
        <w:rPr>
          <w:rFonts w:ascii="PT Astra Serif" w:hAnsi="PT Astra Serif"/>
          <w:sz w:val="28"/>
          <w:szCs w:val="28"/>
        </w:rPr>
        <w:t xml:space="preserve">в следующем порядке: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9</w:t>
      </w:r>
      <w:r>
        <w:rPr>
          <w:rFonts w:ascii="PT Astra Serif" w:hAnsi="PT Astra Serif"/>
          <w:sz w:val="28"/>
          <w:szCs w:val="28"/>
        </w:rPr>
        <w:t xml:space="preserve">.1. </w:t>
      </w:r>
      <w:r>
        <w:rPr>
          <w:rFonts w:ascii="PT Astra Serif" w:hAnsi="PT Astra Serif"/>
          <w:sz w:val="28"/>
          <w:szCs w:val="28"/>
        </w:rPr>
        <w:t xml:space="preserve">грантодатель в течение 10 рабочих дней со дня подписания акта проверки направляет грантополучателю требование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 возврате гранта </w:t>
      </w:r>
      <w:r>
        <w:rPr>
          <w:rFonts w:ascii="PT Astra Serif" w:hAnsi="PT Astra Serif"/>
          <w:sz w:val="28"/>
          <w:szCs w:val="28"/>
        </w:rPr>
        <w:t xml:space="preserve">в</w:t>
      </w:r>
      <w:r>
        <w:rPr>
          <w:rFonts w:ascii="PT Astra Serif" w:hAnsi="PT Astra Serif"/>
          <w:sz w:val="28"/>
          <w:szCs w:val="28"/>
        </w:rPr>
        <w:t xml:space="preserve"> случаях, предусмотренных </w:t>
      </w:r>
      <w:r>
        <w:rPr>
          <w:rFonts w:ascii="PT Astra Serif" w:hAnsi="PT Astra Serif"/>
          <w:sz w:val="28"/>
          <w:szCs w:val="28"/>
        </w:rPr>
        <w:t xml:space="preserve">пунктом 5.8</w:t>
      </w:r>
      <w:r>
        <w:rPr>
          <w:rFonts w:ascii="PT Astra Serif" w:hAnsi="PT Astra Serif"/>
          <w:sz w:val="28"/>
          <w:szCs w:val="28"/>
        </w:rPr>
        <w:t xml:space="preserve"> настоящего Порядка;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9</w:t>
      </w:r>
      <w:r>
        <w:rPr>
          <w:rFonts w:ascii="PT Astra Serif" w:hAnsi="PT Astra Serif"/>
          <w:sz w:val="28"/>
          <w:szCs w:val="28"/>
        </w:rPr>
        <w:t xml:space="preserve">.2. уведомление о возврате денежных средств, представленных в виде гранта, направляется грантодателем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грантополучател</w:t>
      </w:r>
      <w:r>
        <w:rPr>
          <w:rFonts w:ascii="PT Astra Serif" w:hAnsi="PT Astra Serif"/>
          <w:sz w:val="28"/>
          <w:szCs w:val="28"/>
        </w:rPr>
        <w:t xml:space="preserve">ю</w:t>
      </w:r>
      <w:r>
        <w:rPr>
          <w:rFonts w:ascii="PT Astra Serif" w:hAnsi="PT Astra Serif"/>
          <w:sz w:val="28"/>
          <w:szCs w:val="28"/>
        </w:rPr>
        <w:t xml:space="preserve"> способом, позволяющим подтвердить факт и дату направления; 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9</w:t>
      </w:r>
      <w:r>
        <w:rPr>
          <w:rFonts w:ascii="PT Astra Serif" w:hAnsi="PT Astra Serif"/>
          <w:sz w:val="28"/>
          <w:szCs w:val="28"/>
        </w:rPr>
        <w:t xml:space="preserve">.3</w:t>
      </w:r>
      <w:r>
        <w:rPr>
          <w:rFonts w:ascii="PT Astra Serif" w:hAnsi="PT Astra Serif"/>
          <w:sz w:val="28"/>
          <w:szCs w:val="28"/>
        </w:rPr>
        <w:t xml:space="preserve">. грантодатель обязан произвести возврат гранта в полном объ</w:t>
      </w:r>
      <w:r>
        <w:rPr>
          <w:rFonts w:ascii="PT Astra Serif" w:hAnsi="PT Astra Serif"/>
          <w:sz w:val="28"/>
          <w:szCs w:val="28"/>
        </w:rPr>
        <w:t xml:space="preserve">ё</w:t>
      </w:r>
      <w:r>
        <w:rPr>
          <w:rFonts w:ascii="PT Astra Serif" w:hAnsi="PT Astra Serif"/>
          <w:sz w:val="28"/>
          <w:szCs w:val="28"/>
        </w:rPr>
        <w:t xml:space="preserve">ме в течение 20 рабочих дней со дня получения от грантодателя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уведомления с </w:t>
      </w:r>
      <w:r>
        <w:rPr>
          <w:rFonts w:ascii="PT Astra Serif" w:hAnsi="PT Astra Serif"/>
          <w:sz w:val="28"/>
          <w:szCs w:val="28"/>
        </w:rPr>
        <w:t xml:space="preserve">акт</w:t>
      </w:r>
      <w:r>
        <w:rPr>
          <w:rFonts w:ascii="PT Astra Serif" w:hAnsi="PT Astra Serif"/>
          <w:sz w:val="28"/>
          <w:szCs w:val="28"/>
        </w:rPr>
        <w:t xml:space="preserve">ом</w:t>
      </w:r>
      <w:r>
        <w:rPr>
          <w:rFonts w:ascii="PT Astra Serif" w:hAnsi="PT Astra Serif"/>
          <w:sz w:val="28"/>
          <w:szCs w:val="28"/>
        </w:rPr>
        <w:t xml:space="preserve"> проверки, в котором предусмотрено требование о возврате гранта</w:t>
      </w:r>
      <w:r>
        <w:rPr>
          <w:rFonts w:ascii="PT Astra Serif" w:hAnsi="PT Astra Serif"/>
          <w:sz w:val="28"/>
          <w:szCs w:val="28"/>
        </w:rPr>
        <w:t xml:space="preserve"> на расчётный счёт грантодателя, указанный в соглашении;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9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при нарушении грантополучателем срока возврата гранта грантодатель принимает меры по взысканию указанных средств в порядке, установленном законод</w:t>
      </w:r>
      <w:r>
        <w:rPr>
          <w:rFonts w:ascii="PT Astra Serif" w:hAnsi="PT Astra Serif"/>
          <w:sz w:val="28"/>
          <w:szCs w:val="28"/>
        </w:rPr>
        <w:t xml:space="preserve">ательством Российской Федерации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10</w:t>
      </w:r>
      <w:r>
        <w:rPr>
          <w:rFonts w:ascii="PT Astra Serif" w:hAnsi="PT Astra Serif"/>
          <w:sz w:val="28"/>
          <w:szCs w:val="28"/>
        </w:rPr>
        <w:t xml:space="preserve">. </w:t>
      </w:r>
      <w:r>
        <w:rPr>
          <w:rFonts w:ascii="PT Astra Serif" w:hAnsi="PT Astra Serif"/>
          <w:sz w:val="28"/>
          <w:szCs w:val="28"/>
        </w:rPr>
        <w:t xml:space="preserve">В случае если грантополучатель отказывается в добровольном порядке осуществить возврат грантов, указанные средства взыскиваются в судебном порядке в соответствии с законодательством Российской Федерации.</w:t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5.11. </w:t>
      </w:r>
      <w:r>
        <w:rPr>
          <w:rFonts w:ascii="PT Astra Serif" w:hAnsi="PT Astra Serif" w:cs="PT Astra Serif"/>
          <w:sz w:val="28"/>
          <w:szCs w:val="28"/>
        </w:rPr>
        <w:t xml:space="preserve">За нарушение срока возврата г</w:t>
      </w:r>
      <w:r>
        <w:rPr>
          <w:rFonts w:ascii="PT Astra Serif" w:hAnsi="PT Astra Serif" w:cs="PT Astra Serif"/>
          <w:sz w:val="28"/>
          <w:szCs w:val="28"/>
        </w:rPr>
        <w:t xml:space="preserve">ранта в окружной бюджет грантополучатель уплачивает пени в размере одной трехсотой ключевой ставки Центрального банка Российской Федерации, действующей в соответствующий период пользования, от размера гранта, подлежащего возврату, за каждый день просрочки.</w:t>
      </w:r>
      <w:r/>
    </w:p>
    <w:p>
      <w:pPr>
        <w:contextualSpacing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5.12. </w:t>
      </w:r>
      <w:r>
        <w:rPr>
          <w:rFonts w:ascii="PT Astra Serif" w:hAnsi="PT Astra Serif" w:cs="PT Astra Serif"/>
          <w:bCs/>
          <w:sz w:val="28"/>
          <w:szCs w:val="28"/>
        </w:rPr>
        <w:t xml:space="preserve">Решение о возврате гранта не принимается в случае, если установленные соглашением значения показателя,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необходимого для достижения результата предоставления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гранта,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не достигнуты вследствие обстоятельств непреодолимой силы. Получатель </w:t>
      </w:r>
      <w:r>
        <w:rPr>
          <w:rFonts w:ascii="PT Astra Serif" w:hAnsi="PT Astra Serif" w:cs="PT Astra Serif"/>
          <w:bCs/>
          <w:sz w:val="28"/>
          <w:szCs w:val="28"/>
        </w:rPr>
        <w:t xml:space="preserve">гранта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должен доказать, что надлежащее достижение </w:t>
      </w:r>
      <w:r>
        <w:rPr>
          <w:rFonts w:ascii="PT Astra Serif" w:hAnsi="PT Astra Serif" w:cs="PT Astra Serif"/>
          <w:bCs/>
          <w:sz w:val="28"/>
          <w:szCs w:val="28"/>
        </w:rPr>
        <w:t xml:space="preserve">значения показателя </w:t>
      </w:r>
      <w:r>
        <w:rPr>
          <w:rFonts w:ascii="PT Astra Serif" w:hAnsi="PT Astra Serif"/>
          <w:sz w:val="28"/>
          <w:szCs w:val="28"/>
        </w:rPr>
        <w:t xml:space="preserve">необходимого для достижения</w:t>
      </w:r>
      <w:r>
        <w:rPr>
          <w:rFonts w:ascii="PT Astra Serif" w:hAnsi="PT Astra Serif" w:cs="PT Astra Serif"/>
          <w:bCs/>
          <w:sz w:val="28"/>
          <w:szCs w:val="28"/>
        </w:rPr>
        <w:t xml:space="preserve"> результата предоставления </w:t>
      </w:r>
      <w:r>
        <w:rPr>
          <w:rFonts w:ascii="PT Astra Serif" w:hAnsi="PT Astra Serif" w:cs="PT Astra Serif"/>
          <w:bCs/>
          <w:sz w:val="28"/>
          <w:szCs w:val="28"/>
        </w:rPr>
        <w:t xml:space="preserve">гранта</w:t>
      </w:r>
      <w:r>
        <w:rPr>
          <w:rFonts w:ascii="PT Astra Serif" w:hAnsi="PT Astra Serif" w:cs="PT Astra Serif"/>
          <w:sz w:val="28"/>
          <w:szCs w:val="28"/>
        </w:rPr>
        <w:t xml:space="preserve"> оказалось невозможным вследствие непреодолимой силы, то есть чрезвычайных и непредотвратимых при данных условиях обстоятельств.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4536"/>
        <w:jc w:val="both"/>
        <w:rPr>
          <w:rFonts w:ascii="PT Astra Serif" w:hAnsi="PT Astra Serif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4" w:right="567" w:bottom="1134" w:left="1701" w:header="737" w:footer="737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1</w:t>
      </w:r>
      <w:r/>
    </w:p>
    <w:p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93"/>
        <w:ind w:left="482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</w:t>
      </w:r>
      <w:r>
        <w:rPr>
          <w:rFonts w:ascii="PT Astra Serif" w:hAnsi="PT Astra Serif"/>
          <w:sz w:val="28"/>
          <w:szCs w:val="28"/>
        </w:rPr>
        <w:t xml:space="preserve">рядку</w:t>
      </w:r>
      <w:r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 грантов </w:t>
      </w:r>
      <w:r/>
    </w:p>
    <w:p>
      <w:pPr>
        <w:pStyle w:val="693"/>
        <w:ind w:left="482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</w:t>
      </w:r>
      <w:r>
        <w:rPr>
          <w:rFonts w:ascii="PT Astra Serif" w:hAnsi="PT Astra Serif"/>
          <w:sz w:val="28"/>
          <w:szCs w:val="28"/>
        </w:rPr>
        <w:t xml:space="preserve"> форме субсидий из окружного бюджета </w:t>
      </w:r>
      <w:r>
        <w:rPr>
          <w:rFonts w:ascii="PT Astra Serif" w:hAnsi="PT Astra Serif"/>
          <w:sz w:val="28"/>
          <w:szCs w:val="28"/>
        </w:rPr>
        <w:t xml:space="preserve">на реализацию мероприятий по улучшению условий и охраны труда в Ямало-Ненецком автономном округе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ФОРМА ЗАЯВКИ</w:t>
      </w:r>
      <w:r/>
    </w:p>
    <w:p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(на бланке организации)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ЗАЯВКА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участие в </w:t>
      </w:r>
      <w:r>
        <w:rPr>
          <w:rFonts w:ascii="PT Astra Serif" w:hAnsi="PT Astra Serif"/>
          <w:sz w:val="28"/>
          <w:szCs w:val="28"/>
        </w:rPr>
        <w:t xml:space="preserve">отборе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(полное наименование организации (индивидуального предпринимателя) </w:t>
      </w:r>
      <w:r>
        <w:rPr>
          <w:rFonts w:ascii="PT Astra Serif" w:hAnsi="PT Astra Serif"/>
          <w:sz w:val="20"/>
          <w:szCs w:val="20"/>
        </w:rPr>
        <w:t xml:space="preserve">–</w:t>
      </w:r>
      <w:r/>
    </w:p>
    <w:p>
      <w:pPr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претендента</w:t>
      </w:r>
      <w:r>
        <w:rPr>
          <w:rFonts w:ascii="PT Astra Serif" w:hAnsi="PT Astra Serif"/>
          <w:sz w:val="20"/>
          <w:szCs w:val="20"/>
        </w:rPr>
        <w:t xml:space="preserve">)</w:t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</w:t>
      </w:r>
      <w:r>
        <w:rPr>
          <w:rFonts w:ascii="PT Astra Serif" w:hAnsi="PT Astra Serif"/>
          <w:sz w:val="28"/>
          <w:szCs w:val="28"/>
        </w:rPr>
        <w:t xml:space="preserve">аявляет о своем намерении принять участие в </w:t>
      </w:r>
      <w:r>
        <w:rPr>
          <w:rFonts w:ascii="PT Astra Serif" w:hAnsi="PT Astra Serif"/>
          <w:sz w:val="28"/>
          <w:szCs w:val="28"/>
        </w:rPr>
        <w:t xml:space="preserve">отборе</w:t>
      </w:r>
      <w:r>
        <w:rPr>
          <w:rFonts w:ascii="PT Astra Serif" w:hAnsi="PT Astra Serif"/>
          <w:sz w:val="28"/>
          <w:szCs w:val="28"/>
        </w:rPr>
        <w:t xml:space="preserve"> в номинации</w:t>
      </w:r>
      <w:r>
        <w:rPr>
          <w:rFonts w:ascii="PT Astra Serif" w:hAnsi="PT Astra Serif"/>
          <w:sz w:val="28"/>
          <w:szCs w:val="28"/>
        </w:rPr>
        <w:t xml:space="preserve">:</w:t>
      </w:r>
      <w:r/>
    </w:p>
    <w:p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</w:t>
      </w:r>
      <w:r>
        <w:rPr>
          <w:rFonts w:ascii="PT Astra Serif" w:hAnsi="PT Astra Serif"/>
          <w:sz w:val="28"/>
          <w:szCs w:val="28"/>
        </w:rPr>
        <w:t xml:space="preserve">____________________</w:t>
      </w:r>
      <w:r>
        <w:rPr>
          <w:rFonts w:ascii="PT Astra Serif" w:hAnsi="PT Astra Serif"/>
          <w:sz w:val="28"/>
          <w:szCs w:val="28"/>
        </w:rPr>
        <w:t xml:space="preserve">_________</w:t>
      </w:r>
      <w:r/>
    </w:p>
    <w:p>
      <w:pPr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(со среднесписочной численностью работников</w:t>
      </w:r>
      <w:r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до 500 (свыше 500 человек)</w:t>
      </w:r>
      <w:r/>
    </w:p>
    <w:p>
      <w:pPr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за год, предшествующий году</w:t>
      </w:r>
      <w:r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проведения конкурса)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Сумму гранта предполагается потратить на следующие мероприятия по улучшению условий и охраны труда (</w:t>
      </w:r>
      <w:hyperlink r:id="rId21" w:tooltip="consultantplus://offline/ref=552BDD9D4FC7B190DCBDB54DD14A87073953A5621E44CC0AAA4A6A9D6A8271DA59E844117BF39CE58C6B4232839B85962BAA71CB022D9304715E098FC8HFM" w:history="1">
        <w:r>
          <w:rPr>
            <w:rFonts w:ascii="PT Astra Serif" w:hAnsi="PT Astra Serif"/>
            <w:sz w:val="28"/>
            <w:szCs w:val="28"/>
          </w:rPr>
          <w:t xml:space="preserve">пункт 1.4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Порядка </w:t>
      </w:r>
      <w:r>
        <w:rPr>
          <w:rFonts w:ascii="PT Astra Serif" w:hAnsi="PT Astra Serif"/>
          <w:sz w:val="28"/>
          <w:szCs w:val="28"/>
        </w:rPr>
        <w:t xml:space="preserve">предоставления грантов в форме субсидий из окружного бюджета </w:t>
      </w:r>
      <w:r>
        <w:rPr>
          <w:rFonts w:ascii="PT Astra Serif" w:hAnsi="PT Astra Serif"/>
          <w:sz w:val="28"/>
          <w:szCs w:val="28"/>
        </w:rPr>
        <w:t xml:space="preserve">на реализацию мероприятий по улучшению условий и охраны труда в Ямало-Ненецком автономном округе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(далее </w:t>
      </w:r>
      <w:r>
        <w:rPr>
          <w:rFonts w:ascii="PT Astra Serif" w:hAnsi="PT Astra Serif"/>
          <w:sz w:val="28"/>
          <w:szCs w:val="28"/>
        </w:rPr>
        <w:t xml:space="preserve">–</w:t>
      </w:r>
      <w:r>
        <w:rPr>
          <w:rFonts w:ascii="PT Astra Serif" w:hAnsi="PT Astra Serif"/>
          <w:sz w:val="28"/>
          <w:szCs w:val="28"/>
        </w:rPr>
        <w:t xml:space="preserve"> По</w:t>
      </w:r>
      <w:r>
        <w:rPr>
          <w:rFonts w:ascii="PT Astra Serif" w:hAnsi="PT Astra Serif"/>
          <w:sz w:val="28"/>
          <w:szCs w:val="28"/>
        </w:rPr>
        <w:t xml:space="preserve">рядок</w:t>
      </w:r>
      <w:r>
        <w:rPr>
          <w:rFonts w:ascii="PT Astra Serif" w:hAnsi="PT Astra Serif"/>
          <w:sz w:val="28"/>
          <w:szCs w:val="28"/>
        </w:rPr>
        <w:t xml:space="preserve">)):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 и т.д.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Настоящим сообщаю, что </w:t>
      </w:r>
      <w:r>
        <w:rPr>
          <w:rFonts w:ascii="PT Astra Serif" w:hAnsi="PT Astra Serif"/>
          <w:sz w:val="28"/>
          <w:szCs w:val="28"/>
        </w:rPr>
        <w:t xml:space="preserve">участник отбора</w:t>
      </w:r>
      <w:r>
        <w:rPr>
          <w:rFonts w:ascii="PT Astra Serif" w:hAnsi="PT Astra Serif"/>
          <w:sz w:val="28"/>
          <w:szCs w:val="28"/>
        </w:rPr>
        <w:t xml:space="preserve"> соответствует следующим требованиям: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не получает в текущем финансовом году средства из окружного бюджета в соответствии с иными правовыми актами на цель, установленную настоящим Порядком;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отсутствует просроченная задолженность по возврату в окружной бюджет субсидий, бюджетных инвестиций, предоставленных в том числе в соответствии с иными правовыми актами,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а также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иная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просроченн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ая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(неурегулированн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ая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) задолженност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ь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по денежным обязательствам перед окружным бюджетом;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участник отбора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–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юридическое лицо не находится в процессе реорганизации (за исключением реорганизации в форме присоединения к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юридическому лицу,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–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 индивидуальный предприниматель не прекратил деятельность в качестве индивидуального предпринимателя;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color w:val="000000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бухгалтере участника отбора, являющегося юридическим лицом, об индивидуальном предпринимателе 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–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 производителе товаров, работ, услуг, являющ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е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м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ся участник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ом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отбора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  <w:lang w:eastAsia="en-US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участ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зоны),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в совокупности превышает 50 процентов;</w:t>
      </w:r>
      <w:r/>
    </w:p>
    <w:p>
      <w:pPr>
        <w:ind w:firstLine="709"/>
        <w:jc w:val="both"/>
        <w:rPr>
          <w:rFonts w:ascii="PT Astra Serif" w:hAnsi="PT Astra Serif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- 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участник отбора не получает средства из окружного бюджета на основании иных нормативных правовых актов автономного округа на мероприятия по улучшению условий и охраны труда, указанные в пункте 1.4 Порядка.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Полноту и достоверность сведений, указанных в настоящей заявке и прилагаемых к ней документах, гарантиру</w:t>
      </w:r>
      <w:r>
        <w:rPr>
          <w:rFonts w:ascii="PT Astra Serif" w:hAnsi="PT Astra Serif"/>
          <w:sz w:val="28"/>
          <w:szCs w:val="28"/>
        </w:rPr>
        <w:t xml:space="preserve">ю</w:t>
      </w:r>
      <w:r>
        <w:rPr>
          <w:rFonts w:ascii="PT Astra Serif" w:hAnsi="PT Astra Serif"/>
          <w:sz w:val="28"/>
          <w:szCs w:val="28"/>
        </w:rPr>
        <w:t xml:space="preserve">; отсутствие производственных травм с тяж</w:t>
      </w:r>
      <w:r>
        <w:rPr>
          <w:rFonts w:ascii="PT Astra Serif" w:hAnsi="PT Astra Serif"/>
          <w:sz w:val="28"/>
          <w:szCs w:val="28"/>
        </w:rPr>
        <w:t xml:space="preserve">ё</w:t>
      </w:r>
      <w:r>
        <w:rPr>
          <w:rFonts w:ascii="PT Astra Serif" w:hAnsi="PT Astra Serif"/>
          <w:sz w:val="28"/>
          <w:szCs w:val="28"/>
        </w:rPr>
        <w:t xml:space="preserve">лым, групповым, смертельным исходом и профессиональных заболеваний за _____ год и истекший период _______ года подтвержда</w:t>
      </w:r>
      <w:r>
        <w:rPr>
          <w:rFonts w:ascii="PT Astra Serif" w:hAnsi="PT Astra Serif"/>
          <w:sz w:val="28"/>
          <w:szCs w:val="28"/>
        </w:rPr>
        <w:t xml:space="preserve">ю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По</w:t>
      </w:r>
      <w:r>
        <w:rPr>
          <w:rFonts w:ascii="PT Astra Serif" w:hAnsi="PT Astra Serif"/>
          <w:sz w:val="28"/>
          <w:szCs w:val="28"/>
        </w:rPr>
        <w:t xml:space="preserve">рядком ознакомлен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заявке прилагаются следующие документы: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организации (индивидуального предпринимателя);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заверенная копия учредительных документов;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справка о реквизитах расчетного счета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</w:t>
      </w:r>
      <w:r>
        <w:rPr>
          <w:rFonts w:ascii="PT Astra Serif" w:hAnsi="PT Astra Serif" w:cs="PT Astra Serif" w:eastAsiaTheme="minorHAnsi"/>
          <w:sz w:val="28"/>
          <w:szCs w:val="28"/>
          <w:lang w:eastAsia="en-US"/>
        </w:rPr>
        <w:t xml:space="preserve">корреспондентского счета, открытого в учреждениях Центрального банка Российской Федерации или кредитных организациях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заверенная копия статистической формы отчетности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№ 7-трав</w:t>
      </w:r>
      <w:r>
        <w:rPr>
          <w:rFonts w:ascii="PT Astra Serif" w:hAnsi="PT Astra Serif"/>
          <w:sz w:val="28"/>
          <w:szCs w:val="28"/>
        </w:rPr>
        <w:t xml:space="preserve">матизм за ____</w:t>
      </w:r>
      <w:r>
        <w:rPr>
          <w:rFonts w:ascii="PT Astra Serif" w:hAnsi="PT Astra Serif"/>
          <w:sz w:val="28"/>
          <w:szCs w:val="28"/>
        </w:rPr>
        <w:t xml:space="preserve">____ </w:t>
      </w:r>
      <w:r>
        <w:rPr>
          <w:rFonts w:ascii="PT Astra Serif" w:hAnsi="PT Astra Serif"/>
          <w:sz w:val="28"/>
          <w:szCs w:val="28"/>
        </w:rPr>
        <w:t xml:space="preserve">год на _____ л. </w:t>
      </w:r>
      <w:r>
        <w:rPr>
          <w:rFonts w:ascii="PT Astra Serif" w:hAnsi="PT Astra Serif"/>
          <w:sz w:val="28"/>
          <w:szCs w:val="28"/>
        </w:rPr>
        <w:t xml:space="preserve">(пред</w:t>
      </w:r>
      <w:r>
        <w:rPr>
          <w:rFonts w:ascii="PT Astra Serif" w:hAnsi="PT Astra Serif"/>
          <w:sz w:val="28"/>
          <w:szCs w:val="28"/>
        </w:rPr>
        <w:t xml:space="preserve">ставляют </w:t>
      </w:r>
      <w:r>
        <w:rPr>
          <w:rFonts w:ascii="PT Astra Serif" w:hAnsi="PT Astra Serif"/>
          <w:sz w:val="28"/>
          <w:szCs w:val="28"/>
        </w:rPr>
        <w:t xml:space="preserve">юридические лица 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кроме микропредприятий), осуществляющие все виды экономической деяте</w:t>
      </w:r>
      <w:r>
        <w:rPr>
          <w:rFonts w:ascii="PT Astra Serif" w:hAnsi="PT Astra Serif"/>
          <w:sz w:val="28"/>
          <w:szCs w:val="28"/>
        </w:rPr>
        <w:t xml:space="preserve">льности, кроме финансовой и страховой деятельности,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</w:t>
      </w:r>
      <w:r>
        <w:rPr>
          <w:rFonts w:ascii="PT Astra Serif" w:hAnsi="PT Astra Serif"/>
          <w:sz w:val="28"/>
          <w:szCs w:val="28"/>
        </w:rPr>
        <w:t xml:space="preserve">озяйств по производству товаров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заверенная копия статистической формы отчетности № 1-Т (условия труда) за ______</w:t>
      </w:r>
      <w:r>
        <w:rPr>
          <w:rFonts w:ascii="PT Astra Serif" w:hAnsi="PT Astra Serif"/>
          <w:sz w:val="28"/>
          <w:szCs w:val="28"/>
        </w:rPr>
        <w:t xml:space="preserve">_ год</w:t>
      </w:r>
      <w:r>
        <w:rPr>
          <w:rFonts w:ascii="PT Astra Serif" w:hAnsi="PT Astra Serif"/>
          <w:sz w:val="28"/>
          <w:szCs w:val="28"/>
        </w:rPr>
        <w:t xml:space="preserve"> на ____ л. (кроме субъектов малого предпринимательства);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заверенная копия раздела коллективного договора (соглашения) «Охрана и условия труда» (при наличии) на ____ л.;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документы, подтверждающие наличие первичной профсоюзной организации или иного уполномоченного </w:t>
      </w:r>
      <w:r>
        <w:rPr>
          <w:rFonts w:ascii="PT Astra Serif" w:hAnsi="PT Astra Serif"/>
          <w:sz w:val="28"/>
          <w:szCs w:val="28"/>
        </w:rPr>
        <w:t xml:space="preserve">работниками представительного </w:t>
      </w:r>
      <w:r>
        <w:rPr>
          <w:rFonts w:ascii="PT Astra Serif" w:hAnsi="PT Astra Serif"/>
          <w:sz w:val="28"/>
          <w:szCs w:val="28"/>
        </w:rPr>
        <w:t xml:space="preserve">органа (свидетельство о постановке на уч</w:t>
      </w:r>
      <w:r>
        <w:rPr>
          <w:rFonts w:ascii="PT Astra Serif" w:hAnsi="PT Astra Serif"/>
          <w:sz w:val="28"/>
          <w:szCs w:val="28"/>
        </w:rPr>
        <w:t xml:space="preserve">ё</w:t>
      </w:r>
      <w:r>
        <w:rPr>
          <w:rFonts w:ascii="PT Astra Serif" w:hAnsi="PT Astra Serif"/>
          <w:sz w:val="28"/>
          <w:szCs w:val="28"/>
        </w:rPr>
        <w:t xml:space="preserve">т российской организации в налоговом органе по месту ее нахождения или протокол общего собрания (конференции) работников о выборе иного уполномоченного работниками представительного органа) (при наличии);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</w:t>
      </w:r>
      <w:r>
        <w:rPr>
          <w:rFonts w:ascii="PT Astra Serif" w:hAnsi="PT Astra Serif"/>
          <w:sz w:val="28"/>
          <w:szCs w:val="28"/>
        </w:rPr>
        <w:t xml:space="preserve">документы, подтверждающие затраты, фактически понесенные при реализации мероприятий по улучшению условий и охраны труда и снижению уровней профессиональных рисков в </w:t>
      </w:r>
      <w:r>
        <w:rPr>
          <w:rFonts w:ascii="PT Astra Serif" w:hAnsi="PT Astra Serif"/>
          <w:sz w:val="28"/>
          <w:szCs w:val="28"/>
        </w:rPr>
        <w:t xml:space="preserve">соответствии с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22" w:tooltip="consultantplus://offline/ref=552BDD9D4FC7B190DCBDB54DD14A87073953A5621E44CC0AAA4A6A9D6A8271DA59E844117BF39CE58C6B4232839B85962BAA71CB022D9304715E098FC8HFM" w:history="1">
        <w:r>
          <w:rPr>
            <w:rFonts w:ascii="PT Astra Serif" w:hAnsi="PT Astra Serif"/>
            <w:sz w:val="28"/>
            <w:szCs w:val="28"/>
          </w:rPr>
          <w:t xml:space="preserve">пунктом 1.4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Порядка</w:t>
      </w:r>
      <w:r>
        <w:rPr>
          <w:rFonts w:ascii="PT Astra Serif" w:hAnsi="PT Astra Serif"/>
          <w:sz w:val="28"/>
          <w:szCs w:val="28"/>
        </w:rPr>
        <w:t xml:space="preserve"> (наименование затрат, фактическая сумма затрат, заверенные копии документов, подтверждающих затраты);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другие документы по желанию </w:t>
      </w:r>
      <w:r>
        <w:rPr>
          <w:rFonts w:ascii="PT Astra Serif" w:hAnsi="PT Astra Serif"/>
          <w:sz w:val="28"/>
          <w:szCs w:val="28"/>
        </w:rPr>
        <w:t xml:space="preserve">претендента</w:t>
      </w:r>
      <w:r>
        <w:rPr>
          <w:rFonts w:ascii="PT Astra Serif" w:hAnsi="PT Astra Serif"/>
          <w:sz w:val="28"/>
          <w:szCs w:val="28"/>
        </w:rPr>
        <w:t xml:space="preserve"> (перечислить).</w:t>
      </w:r>
      <w:r/>
    </w:p>
    <w:p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 xml:space="preserve">Даю согласие на публикацию (размещение) в информ</w:t>
      </w:r>
      <w:r>
        <w:rPr>
          <w:rFonts w:ascii="PT Astra Serif" w:hAnsi="PT Astra Serif"/>
          <w:bCs/>
          <w:iCs/>
          <w:sz w:val="28"/>
          <w:szCs w:val="28"/>
        </w:rPr>
        <w:t xml:space="preserve">ационно-телекоммуникационной сети «Интернет» информации об организации (индивидуальном предпринимателе) как участнике отбора, о подаваемой заявке, иной информации об организации (индивидуальном предпринимателе), связанной с соответствующим отбором, а также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согласие на обработку персональных данных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Courier New" w:eastAsia="Calibri"/>
          <w:sz w:val="28"/>
          <w:szCs w:val="28"/>
        </w:rPr>
        <w:t xml:space="preserve">в соответствие с приложением № 1</w:t>
      </w:r>
      <w:r>
        <w:rPr>
          <w:rFonts w:ascii="PT Astra Serif" w:hAnsi="PT Astra Serif" w:cs="Courier New" w:eastAsia="Calibri"/>
          <w:sz w:val="28"/>
          <w:szCs w:val="28"/>
        </w:rPr>
        <w:t xml:space="preserve"> </w:t>
      </w:r>
      <w:r>
        <w:rPr>
          <w:rFonts w:ascii="PT Astra Serif" w:hAnsi="PT Astra Serif" w:cs="Courier New" w:eastAsia="Calibri"/>
          <w:sz w:val="28"/>
          <w:szCs w:val="28"/>
        </w:rPr>
        <w:t xml:space="preserve">к настоящей заявке</w:t>
      </w:r>
      <w:r>
        <w:rPr>
          <w:rFonts w:ascii="PT Astra Serif" w:hAnsi="PT Astra Serif" w:cs="Courier New" w:eastAsia="Calibri"/>
          <w:sz w:val="28"/>
          <w:szCs w:val="28"/>
        </w:rPr>
        <w:t xml:space="preserve"> </w:t>
      </w:r>
      <w:r>
        <w:rPr>
          <w:rFonts w:ascii="PT Astra Serif" w:hAnsi="PT Astra Serif" w:cs="Courier New" w:eastAsia="Calibri"/>
          <w:sz w:val="28"/>
          <w:szCs w:val="28"/>
        </w:rPr>
        <w:t xml:space="preserve">и согласие на обработку персональных данных, разрешенных </w:t>
      </w:r>
      <w:r>
        <w:rPr>
          <w:rFonts w:ascii="PT Astra Serif" w:hAnsi="PT Astra Serif"/>
          <w:sz w:val="28"/>
          <w:szCs w:val="28"/>
        </w:rPr>
        <w:t xml:space="preserve">субъектом персональных данных для распространения,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Courier New" w:eastAsia="Calibri"/>
          <w:sz w:val="28"/>
          <w:szCs w:val="28"/>
        </w:rPr>
        <w:t xml:space="preserve">в соответствие с приложением № 2 к настоящей заявке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индивидуального предпринимателя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bCs/>
          <w:iCs/>
          <w:sz w:val="28"/>
          <w:szCs w:val="28"/>
        </w:rPr>
        <w:t xml:space="preserve">.</w:t>
      </w:r>
      <w:r/>
    </w:p>
    <w:p>
      <w:pPr>
        <w:pStyle w:val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организации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(индивидуальный предприниматель) __________________________________</w:t>
      </w:r>
      <w:r/>
    </w:p>
    <w:p>
      <w:pPr>
        <w:ind w:left="4395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(Ф.И.О., подпись, дата)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МП (при наличии)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профсоюзного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комитета или представитель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иного уполномоченного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работниками представительного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органа (при наличии)                        ___________________________________</w:t>
      </w:r>
      <w:r/>
    </w:p>
    <w:p>
      <w:pPr>
        <w:ind w:left="4253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Courier New" w:eastAsiaTheme="minorHAnsi"/>
          <w:bCs/>
          <w:sz w:val="20"/>
          <w:szCs w:val="20"/>
          <w:lang w:eastAsia="en-US"/>
        </w:rPr>
        <w:t xml:space="preserve">(Ф.И.О., подпись, дата)</w:t>
      </w:r>
      <w:r/>
    </w:p>
    <w:p>
      <w:pPr>
        <w:pStyle w:val="693"/>
        <w:ind w:left="4536" w:firstLine="0"/>
        <w:jc w:val="both"/>
        <w:rPr>
          <w:rFonts w:ascii="PT Astra Serif" w:hAnsi="PT Astra Serif"/>
          <w:sz w:val="28"/>
          <w:szCs w:val="28"/>
        </w:rPr>
        <w:outlineLvl w:val="1"/>
      </w:pPr>
      <w:r>
        <w:rPr>
          <w:rFonts w:ascii="PT Astra Serif" w:hAnsi="PT Astra Serif"/>
          <w:sz w:val="28"/>
          <w:szCs w:val="28"/>
        </w:rPr>
      </w:r>
      <w:r/>
    </w:p>
    <w:p>
      <w:pPr>
        <w:ind w:left="4820"/>
        <w:tabs>
          <w:tab w:val="left" w:pos="3828" w:leader="none"/>
        </w:tabs>
        <w:rPr>
          <w:rFonts w:ascii="PT Astra Serif" w:hAnsi="PT Astra Serif" w:cs="Calibri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4" w:right="567" w:bottom="1134" w:left="1701" w:header="737" w:footer="737" w:gutter="0"/>
          <w:pgNumType w:start="1"/>
          <w:cols w:num="1" w:sep="0" w:space="720" w:equalWidth="1"/>
          <w:docGrid w:linePitch="360"/>
          <w:titlePg/>
        </w:sectPr>
        <w:outlineLvl w:val="0"/>
      </w:pPr>
      <w:r>
        <w:rPr>
          <w:rFonts w:ascii="PT Astra Serif" w:hAnsi="PT Astra Serif" w:cs="Calibri"/>
          <w:sz w:val="28"/>
          <w:szCs w:val="28"/>
        </w:rPr>
      </w:r>
      <w:r/>
    </w:p>
    <w:p>
      <w:pPr>
        <w:ind w:left="4820"/>
        <w:tabs>
          <w:tab w:val="left" w:pos="3828" w:leader="none"/>
        </w:tabs>
        <w:rPr>
          <w:rFonts w:ascii="PT Astra Serif" w:hAnsi="PT Astra Serif" w:cs="Calibri"/>
          <w:sz w:val="28"/>
          <w:szCs w:val="28"/>
        </w:rPr>
        <w:outlineLvl w:val="0"/>
      </w:pPr>
      <w:r>
        <w:rPr>
          <w:rFonts w:ascii="PT Astra Serif" w:hAnsi="PT Astra Serif" w:cs="Calibri"/>
          <w:sz w:val="28"/>
          <w:szCs w:val="28"/>
        </w:rPr>
        <w:t xml:space="preserve">Приложение № 1 </w:t>
      </w:r>
      <w:r/>
    </w:p>
    <w:p>
      <w:pPr>
        <w:ind w:left="4820"/>
        <w:tabs>
          <w:tab w:val="left" w:pos="3828" w:leader="none"/>
        </w:tabs>
        <w:rPr>
          <w:rFonts w:ascii="PT Astra Serif" w:hAnsi="PT Astra Serif" w:cs="Calibri"/>
          <w:sz w:val="28"/>
          <w:szCs w:val="28"/>
        </w:rPr>
        <w:outlineLvl w:val="0"/>
      </w:pPr>
      <w:r>
        <w:rPr>
          <w:rFonts w:ascii="PT Astra Serif" w:hAnsi="PT Astra Serif" w:cs="Calibri"/>
          <w:sz w:val="28"/>
          <w:szCs w:val="28"/>
        </w:rPr>
      </w:r>
      <w:r/>
    </w:p>
    <w:p>
      <w:pPr>
        <w:ind w:left="4820"/>
        <w:tabs>
          <w:tab w:val="left" w:pos="3828" w:leader="none"/>
        </w:tabs>
        <w:rPr>
          <w:rFonts w:ascii="PT Astra Serif" w:hAnsi="PT Astra Serif" w:cs="Calibri"/>
          <w:sz w:val="28"/>
          <w:szCs w:val="28"/>
        </w:rPr>
        <w:outlineLvl w:val="0"/>
      </w:pPr>
      <w:r>
        <w:rPr>
          <w:rFonts w:ascii="PT Astra Serif" w:hAnsi="PT Astra Serif" w:cs="Calibri"/>
          <w:sz w:val="28"/>
          <w:szCs w:val="28"/>
        </w:rPr>
        <w:t xml:space="preserve">к заявке на участие в отборе</w:t>
      </w:r>
      <w:r/>
    </w:p>
    <w:p>
      <w:pPr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</w:r>
      <w:r/>
    </w:p>
    <w:p>
      <w:pPr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</w:r>
      <w:r/>
    </w:p>
    <w:p>
      <w:pPr>
        <w:pStyle w:val="685"/>
        <w:keepNext w:val="0"/>
        <w:rPr>
          <w:rFonts w:ascii="PT Astra Serif" w:hAnsi="PT Astra Serif" w:cs="Courier New" w:eastAsia="Calibri"/>
          <w:szCs w:val="28"/>
        </w:rPr>
      </w:pPr>
      <w:r>
        <w:rPr>
          <w:rFonts w:ascii="PT Astra Serif" w:hAnsi="PT Astra Serif" w:cs="Courier New" w:eastAsia="Calibri"/>
          <w:szCs w:val="28"/>
        </w:rPr>
        <w:t xml:space="preserve">СОГЛАСИЕ</w:t>
      </w:r>
      <w:r/>
    </w:p>
    <w:p>
      <w:pPr>
        <w:pStyle w:val="685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на обработку персональных данных</w:t>
      </w:r>
      <w:r/>
    </w:p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5"/>
        <w:contextualSpacing/>
        <w:ind w:firstLine="708"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Я, ____________________________________________________________,</w:t>
      </w:r>
      <w:r/>
    </w:p>
    <w:p>
      <w:pPr>
        <w:pStyle w:val="685"/>
        <w:contextualSpacing/>
        <w:ind w:left="1134"/>
        <w:keepNext w:val="0"/>
        <w:rPr>
          <w:rFonts w:ascii="PT Astra Serif" w:hAnsi="PT Astra Serif" w:cs="Courier New" w:eastAsia="Calibri"/>
          <w:b w:val="0"/>
          <w:sz w:val="20"/>
        </w:rPr>
      </w:pPr>
      <w:r>
        <w:rPr>
          <w:rFonts w:ascii="PT Astra Serif" w:hAnsi="PT Astra Serif" w:cs="Courier New" w:eastAsia="Calibri"/>
          <w:b w:val="0"/>
          <w:sz w:val="20"/>
        </w:rPr>
        <w:t xml:space="preserve">(Ф.И.О. субъекта персональных данных)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документ, удостоверяющий лич</w:t>
      </w:r>
      <w:r>
        <w:rPr>
          <w:rFonts w:ascii="PT Astra Serif" w:hAnsi="PT Astra Serif" w:cs="Courier New" w:eastAsia="Calibri"/>
          <w:b w:val="0"/>
          <w:szCs w:val="28"/>
        </w:rPr>
        <w:t xml:space="preserve">ность: _______________________</w:t>
      </w:r>
      <w:r>
        <w:rPr>
          <w:rFonts w:ascii="PT Astra Serif" w:hAnsi="PT Astra Serif" w:cs="Courier New" w:eastAsia="Calibri"/>
          <w:b w:val="0"/>
          <w:szCs w:val="28"/>
        </w:rPr>
        <w:t xml:space="preserve">____________,</w:t>
      </w:r>
      <w:r/>
    </w:p>
    <w:p>
      <w:pPr>
        <w:pStyle w:val="685"/>
        <w:contextualSpacing/>
        <w:ind w:left="4678" w:right="706"/>
        <w:keepNext w:val="0"/>
        <w:tabs>
          <w:tab w:val="left" w:pos="2835" w:leader="none"/>
        </w:tabs>
        <w:rPr>
          <w:rFonts w:ascii="PT Astra Serif" w:hAnsi="PT Astra Serif" w:cs="Courier New" w:eastAsia="Calibri"/>
          <w:b w:val="0"/>
          <w:sz w:val="20"/>
        </w:rPr>
      </w:pPr>
      <w:r>
        <w:rPr>
          <w:rFonts w:ascii="PT Astra Serif" w:hAnsi="PT Astra Serif" w:cs="Courier New" w:eastAsia="Calibri"/>
          <w:b w:val="0"/>
          <w:sz w:val="20"/>
        </w:rPr>
        <w:t xml:space="preserve">(наименование, серия и номер,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____________________________</w:t>
      </w:r>
      <w:r>
        <w:rPr>
          <w:rFonts w:ascii="PT Astra Serif" w:hAnsi="PT Astra Serif" w:cs="Courier New" w:eastAsia="Calibri"/>
          <w:b w:val="0"/>
          <w:szCs w:val="28"/>
        </w:rPr>
        <w:t xml:space="preserve">________________________________________,</w:t>
      </w:r>
      <w:r/>
    </w:p>
    <w:p>
      <w:pPr>
        <w:pStyle w:val="685"/>
        <w:contextualSpacing/>
        <w:keepNext w:val="0"/>
        <w:rPr>
          <w:rFonts w:ascii="PT Astra Serif" w:hAnsi="PT Astra Serif" w:cs="Courier New" w:eastAsia="Calibri"/>
          <w:b w:val="0"/>
          <w:sz w:val="20"/>
        </w:rPr>
      </w:pPr>
      <w:r>
        <w:rPr>
          <w:rFonts w:ascii="PT Astra Serif" w:hAnsi="PT Astra Serif" w:cs="Courier New" w:eastAsia="Calibri"/>
          <w:b w:val="0"/>
          <w:sz w:val="20"/>
        </w:rPr>
        <w:t xml:space="preserve">когда и кем выдан)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зарегистрирован(а) по адресу: _</w:t>
      </w:r>
      <w:r>
        <w:rPr>
          <w:rFonts w:ascii="PT Astra Serif" w:hAnsi="PT Astra Serif" w:cs="Courier New" w:eastAsia="Calibri"/>
          <w:b w:val="0"/>
          <w:szCs w:val="28"/>
        </w:rPr>
        <w:t xml:space="preserve">______________________________</w:t>
      </w:r>
      <w:r>
        <w:rPr>
          <w:rFonts w:ascii="PT Astra Serif" w:hAnsi="PT Astra Serif" w:cs="Courier New" w:eastAsia="Calibri"/>
          <w:b w:val="0"/>
          <w:szCs w:val="28"/>
        </w:rPr>
        <w:t xml:space="preserve">___________,</w:t>
      </w:r>
      <w:r/>
    </w:p>
    <w:p>
      <w:pPr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в соответствии с Федеральным </w:t>
      </w:r>
      <w:hyperlink r:id="rId23" w:tooltip="consultantplus://offline/ref=0A01097D54CBA1A8061AB581E7C1898DEB210F7F9856A4B8336E3E4E85194F35EF78E4CEAA9E1E05EB0C39756Ax5i5E" w:history="1">
        <w:r>
          <w:rPr>
            <w:rFonts w:ascii="PT Astra Serif" w:hAnsi="PT Astra Serif" w:cs="Courier New"/>
            <w:sz w:val="28"/>
            <w:szCs w:val="28"/>
          </w:rPr>
          <w:t xml:space="preserve">законом</w:t>
        </w:r>
      </w:hyperlink>
      <w:r>
        <w:rPr>
          <w:rFonts w:ascii="PT Astra Serif" w:hAnsi="PT Astra Serif" w:cs="Courier New"/>
          <w:sz w:val="28"/>
          <w:szCs w:val="28"/>
        </w:rPr>
        <w:t xml:space="preserve"> от 27 июля 2006 года № 152-ФЗ</w:t>
      </w:r>
      <w:r>
        <w:rPr>
          <w:rFonts w:ascii="PT Astra Serif" w:hAnsi="PT Astra Serif" w:cs="Courier New"/>
          <w:b/>
          <w:sz w:val="28"/>
          <w:szCs w:val="28"/>
        </w:rPr>
        <w:t xml:space="preserve"> «</w:t>
      </w:r>
      <w:r>
        <w:rPr>
          <w:rFonts w:ascii="PT Astra Serif" w:hAnsi="PT Astra Serif" w:cs="Courier New"/>
          <w:sz w:val="28"/>
          <w:szCs w:val="28"/>
        </w:rPr>
        <w:t xml:space="preserve">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 xml:space="preserve">персональных данных», в целях проверки на соответствие требованиям, установленным </w:t>
      </w:r>
      <w:hyperlink r:id="rId24" w:tooltip="consultantplus://offline/ref=0A01097D54CBA1A8061AAB8CF1ADDE80EE2D52739A52A7EB6E3D3819DA494960BD38BA97EBD90D04EF123B76695F44A891249307DE4AD27BA0585DF7xBi1E" w:history="1">
        <w:r>
          <w:rPr>
            <w:rFonts w:ascii="PT Astra Serif" w:hAnsi="PT Astra Serif" w:cs="Courier New"/>
            <w:sz w:val="28"/>
            <w:szCs w:val="28"/>
          </w:rPr>
          <w:t xml:space="preserve">пунктом </w:t>
        </w:r>
      </w:hyperlink>
      <w:r>
        <w:rPr>
          <w:rFonts w:ascii="PT Astra Serif" w:hAnsi="PT Astra Serif" w:cs="Courier New"/>
          <w:sz w:val="28"/>
          <w:szCs w:val="28"/>
        </w:rPr>
        <w:t xml:space="preserve">2.</w:t>
      </w:r>
      <w:r>
        <w:rPr>
          <w:rFonts w:ascii="PT Astra Serif" w:hAnsi="PT Astra Serif" w:cs="Courier New"/>
          <w:sz w:val="28"/>
          <w:szCs w:val="28"/>
        </w:rPr>
        <w:t xml:space="preserve">4</w:t>
      </w:r>
      <w:r>
        <w:rPr>
          <w:rFonts w:ascii="PT Astra Serif" w:hAnsi="PT Astra Serif" w:cs="Courier New"/>
          <w:sz w:val="28"/>
          <w:szCs w:val="28"/>
        </w:rPr>
        <w:t xml:space="preserve"> Порядка </w:t>
      </w:r>
      <w:r>
        <w:rPr>
          <w:rFonts w:ascii="PT Astra Serif" w:hAnsi="PT Astra Serif"/>
          <w:sz w:val="28"/>
          <w:szCs w:val="28"/>
        </w:rPr>
        <w:t xml:space="preserve">предоставления </w:t>
      </w:r>
      <w:r>
        <w:rPr>
          <w:rFonts w:ascii="PT Astra Serif" w:hAnsi="PT Astra Serif"/>
          <w:sz w:val="28"/>
          <w:szCs w:val="28"/>
        </w:rPr>
        <w:t xml:space="preserve">грантов в форме субсидий из окружного бюджета на реализацию мероприятий по улучшению условий и охраны труда в Ямало-Ненецком автономном округе, утвержде</w:t>
      </w:r>
      <w:r>
        <w:rPr>
          <w:rFonts w:ascii="PT Astra Serif" w:hAnsi="PT Astra Serif" w:cs="Courier New"/>
          <w:sz w:val="28"/>
          <w:szCs w:val="28"/>
        </w:rPr>
        <w:t xml:space="preserve">нного постановлением Правительства Ямало-Ненецкого автономного окр</w:t>
      </w:r>
      <w:r>
        <w:rPr>
          <w:rFonts w:ascii="PT Astra Serif" w:hAnsi="PT Astra Serif" w:cs="Courier New"/>
          <w:sz w:val="28"/>
          <w:szCs w:val="28"/>
        </w:rPr>
        <w:t xml:space="preserve">уга от ____________ 2021 года № _______</w:t>
      </w:r>
      <w:r>
        <w:rPr>
          <w:rFonts w:ascii="PT Astra Serif" w:hAnsi="PT Astra Serif" w:cs="Courier New"/>
          <w:sz w:val="28"/>
          <w:szCs w:val="28"/>
        </w:rPr>
        <w:t xml:space="preserve">, даю департаменту </w:t>
      </w:r>
      <w:r>
        <w:rPr>
          <w:rFonts w:ascii="PT Astra Serif" w:hAnsi="PT Astra Serif" w:cs="Courier New"/>
          <w:sz w:val="28"/>
          <w:szCs w:val="28"/>
        </w:rPr>
        <w:t xml:space="preserve">социальной защиты населения</w:t>
      </w:r>
      <w:r>
        <w:rPr>
          <w:rFonts w:ascii="PT Astra Serif" w:hAnsi="PT Astra Serif" w:cs="Courier New"/>
          <w:sz w:val="28"/>
          <w:szCs w:val="28"/>
        </w:rPr>
        <w:t xml:space="preserve"> Ямало-Ненецкого автономного округа, находящемуся по адресу: 629008, г. Салехард, ул.</w:t>
      </w:r>
      <w:r>
        <w:rPr>
          <w:rFonts w:ascii="PT Astra Serif" w:hAnsi="PT Astra Serif" w:cs="Courier New"/>
          <w:sz w:val="28"/>
          <w:szCs w:val="28"/>
        </w:rPr>
        <w:t xml:space="preserve"> </w:t>
      </w:r>
      <w:r>
        <w:rPr>
          <w:rFonts w:ascii="PT Astra Serif" w:hAnsi="PT Astra Serif" w:cs="Courier New"/>
          <w:sz w:val="28"/>
          <w:szCs w:val="28"/>
        </w:rPr>
        <w:t xml:space="preserve">Подшибякина</w:t>
      </w:r>
      <w:r>
        <w:rPr>
          <w:rFonts w:ascii="PT Astra Serif" w:hAnsi="PT Astra Serif" w:cs="Courier New"/>
          <w:sz w:val="28"/>
          <w:szCs w:val="28"/>
        </w:rPr>
        <w:t xml:space="preserve">, д. </w:t>
      </w:r>
      <w:r>
        <w:rPr>
          <w:rFonts w:ascii="PT Astra Serif" w:hAnsi="PT Astra Serif" w:cs="Courier New"/>
          <w:sz w:val="28"/>
          <w:szCs w:val="28"/>
        </w:rPr>
        <w:t xml:space="preserve">15</w:t>
      </w:r>
      <w:r>
        <w:rPr>
          <w:rFonts w:ascii="PT Astra Serif" w:hAnsi="PT Astra Serif" w:cs="Courier New"/>
          <w:sz w:val="28"/>
          <w:szCs w:val="28"/>
        </w:rPr>
        <w:t xml:space="preserve">, свое согласие на обработку моих персональных данных, 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 xml:space="preserve">именно: фамилия, имя, отчество, паспортные данные, контактные данные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 xml:space="preserve">(телефон, e-mail, почтовый адрес), адрес регистрации и фактический адрес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 xml:space="preserve">проживания, ИНН, ОРГНИП.</w:t>
      </w:r>
      <w:r/>
    </w:p>
    <w:p>
      <w:pPr>
        <w:pStyle w:val="685"/>
        <w:contextualSpacing/>
        <w:ind w:firstLine="708"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включая (без ограничений) совершение следующих действий</w:t>
      </w:r>
      <w:r>
        <w:rPr>
          <w:rFonts w:ascii="PT Astra Serif" w:hAnsi="PT Astra Serif" w:cs="Courier New" w:eastAsia="Calibri"/>
          <w:b w:val="0"/>
          <w:szCs w:val="28"/>
        </w:rPr>
        <w:t xml:space="preserve">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</w:t>
      </w:r>
      <w:r>
        <w:rPr>
          <w:rFonts w:ascii="PT Astra Serif" w:hAnsi="PT Astra Serif" w:cs="Courier New" w:eastAsia="Calibri"/>
          <w:b w:val="0"/>
          <w:szCs w:val="28"/>
        </w:rPr>
        <w:t xml:space="preserve">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</w:t>
      </w:r>
      <w:hyperlink r:id="rId25" w:tooltip="consultantplus://offline/ref=0A01097D54CBA1A8061AB581E7C1898DEB210F7F9856A4B8336E3E4E85194F35EF78E4CEAA9E1E05EB0C39756Ax5i5E" w:history="1">
        <w:r>
          <w:rPr>
            <w:rFonts w:ascii="PT Astra Serif" w:hAnsi="PT Astra Serif" w:cs="Courier New" w:eastAsia="Calibri"/>
            <w:b w:val="0"/>
            <w:szCs w:val="28"/>
          </w:rPr>
          <w:t xml:space="preserve">законе</w:t>
        </w:r>
      </w:hyperlink>
      <w:r>
        <w:rPr>
          <w:rFonts w:ascii="PT Astra Serif" w:hAnsi="PT Astra Serif" w:cs="Courier New" w:eastAsia="Calibri"/>
          <w:b w:val="0"/>
          <w:szCs w:val="28"/>
        </w:rPr>
        <w:t xml:space="preserve"> от 27 июля 2006 года № 152-ФЗ «О персональных данных», а также на передачу такой информации третьим лицам в случаях, установленных законодательством.</w:t>
      </w:r>
      <w:r/>
    </w:p>
    <w:p>
      <w:pPr>
        <w:pStyle w:val="685"/>
        <w:contextualSpacing/>
        <w:ind w:firstLine="708"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Настоящее согласие действует со дня его подписания до дня отзыва в письменной форме. Отзыв настоящего согласия оформляется в свободной форме и направляется в департамент </w:t>
      </w:r>
      <w:r>
        <w:rPr>
          <w:rFonts w:ascii="PT Astra Serif" w:hAnsi="PT Astra Serif" w:cs="Courier New" w:eastAsia="Calibri"/>
          <w:b w:val="0"/>
          <w:szCs w:val="28"/>
        </w:rPr>
        <w:t xml:space="preserve">социальной защиты населения</w:t>
      </w:r>
      <w:r>
        <w:rPr>
          <w:rFonts w:ascii="PT Astra Serif" w:hAnsi="PT Astra Serif" w:cs="Courier New" w:eastAsia="Calibri"/>
          <w:b w:val="0"/>
          <w:szCs w:val="28"/>
        </w:rPr>
        <w:t xml:space="preserve"> Ямало-Ненецкого автономного округа почтовым отп</w:t>
      </w:r>
      <w:r>
        <w:rPr>
          <w:rFonts w:ascii="PT Astra Serif" w:hAnsi="PT Astra Serif" w:cs="Courier New" w:eastAsia="Calibri"/>
          <w:b w:val="0"/>
          <w:szCs w:val="28"/>
        </w:rPr>
        <w:t xml:space="preserve">равлением по адресу: 629008, г. </w:t>
      </w:r>
      <w:r>
        <w:rPr>
          <w:rFonts w:ascii="PT Astra Serif" w:hAnsi="PT Astra Serif" w:cs="Courier New" w:eastAsia="Calibri"/>
          <w:b w:val="0"/>
          <w:szCs w:val="28"/>
        </w:rPr>
        <w:t xml:space="preserve">Салехард, ул. </w:t>
      </w:r>
      <w:r>
        <w:rPr>
          <w:rFonts w:ascii="PT Astra Serif" w:hAnsi="PT Astra Serif" w:cs="Courier New" w:eastAsia="Calibri"/>
          <w:b w:val="0"/>
          <w:szCs w:val="28"/>
        </w:rPr>
        <w:t xml:space="preserve">Подшибякина</w:t>
      </w:r>
      <w:r>
        <w:rPr>
          <w:rFonts w:ascii="PT Astra Serif" w:hAnsi="PT Astra Serif" w:cs="Courier New" w:eastAsia="Calibri"/>
          <w:b w:val="0"/>
          <w:szCs w:val="28"/>
        </w:rPr>
        <w:t xml:space="preserve">, д. </w:t>
      </w:r>
      <w:r>
        <w:rPr>
          <w:rFonts w:ascii="PT Astra Serif" w:hAnsi="PT Astra Serif" w:cs="Courier New" w:eastAsia="Calibri"/>
          <w:b w:val="0"/>
          <w:szCs w:val="28"/>
        </w:rPr>
        <w:t xml:space="preserve">15</w:t>
      </w:r>
      <w:r>
        <w:rPr>
          <w:rFonts w:ascii="PT Astra Serif" w:hAnsi="PT Astra Serif" w:cs="Courier New" w:eastAsia="Calibri"/>
          <w:b w:val="0"/>
          <w:szCs w:val="28"/>
        </w:rPr>
        <w:t xml:space="preserve"> либо на адрес электронной почты: </w:t>
      </w:r>
      <w:r>
        <w:rPr>
          <w:rFonts w:ascii="PT Astra Serif" w:hAnsi="PT Astra Serif" w:cs="Courier New" w:eastAsia="Calibri"/>
          <w:b w:val="0"/>
          <w:szCs w:val="28"/>
          <w:lang w:val="en-US"/>
        </w:rPr>
        <w:t xml:space="preserve">dszn</w:t>
      </w:r>
      <w:r>
        <w:rPr>
          <w:rFonts w:ascii="PT Astra Serif" w:hAnsi="PT Astra Serif" w:cs="Courier New" w:eastAsia="Calibri"/>
          <w:b w:val="0"/>
          <w:szCs w:val="28"/>
        </w:rPr>
        <w:t xml:space="preserve">@</w:t>
      </w:r>
      <w:r>
        <w:rPr>
          <w:rFonts w:ascii="PT Astra Serif" w:hAnsi="PT Astra Serif" w:cs="Courier New" w:eastAsia="Calibri"/>
          <w:b w:val="0"/>
          <w:szCs w:val="28"/>
          <w:lang w:val="en-US"/>
        </w:rPr>
        <w:t xml:space="preserve">dszn</w:t>
      </w:r>
      <w:r>
        <w:rPr>
          <w:rFonts w:ascii="PT Astra Serif" w:hAnsi="PT Astra Serif" w:cs="Courier New" w:eastAsia="Calibri"/>
          <w:b w:val="0"/>
          <w:szCs w:val="28"/>
        </w:rPr>
        <w:t xml:space="preserve">.yanao.ru.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Субъект персональных данных: _____________ ___________________________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 w:val="20"/>
        </w:rPr>
      </w:pPr>
      <w:r>
        <w:rPr>
          <w:rFonts w:ascii="PT Astra Serif" w:hAnsi="PT Astra Serif" w:cs="Courier New" w:eastAsia="Calibri"/>
          <w:b w:val="0"/>
          <w:sz w:val="20"/>
        </w:rPr>
        <w:t xml:space="preserve">                                                                                    </w:t>
      </w:r>
      <w:r>
        <w:rPr>
          <w:rFonts w:ascii="PT Astra Serif" w:hAnsi="PT Astra Serif" w:cs="Courier New" w:eastAsia="Calibri"/>
          <w:b w:val="0"/>
          <w:sz w:val="20"/>
        </w:rPr>
        <w:t xml:space="preserve">(подпись)                                     (Ф.И.О.)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«___» ____________ 20___ г.</w:t>
      </w:r>
      <w:r/>
    </w:p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right"/>
        <w:tabs>
          <w:tab w:val="left" w:pos="3828" w:leader="none"/>
        </w:tabs>
        <w:rPr>
          <w:rFonts w:ascii="PT Astra Serif" w:hAnsi="PT Astra Serif" w:cs="Calibri"/>
          <w:sz w:val="28"/>
          <w:szCs w:val="28"/>
        </w:rPr>
        <w:outlineLvl w:val="0"/>
      </w:pPr>
      <w:r>
        <w:rPr>
          <w:rFonts w:ascii="PT Astra Serif" w:hAnsi="PT Astra Serif" w:cs="Calibri"/>
          <w:sz w:val="28"/>
          <w:szCs w:val="28"/>
        </w:rPr>
      </w:r>
      <w:r/>
    </w:p>
    <w:p>
      <w:pPr>
        <w:jc w:val="right"/>
        <w:tabs>
          <w:tab w:val="left" w:pos="3828" w:leader="none"/>
        </w:tabs>
        <w:rPr>
          <w:rFonts w:ascii="PT Astra Serif" w:hAnsi="PT Astra Serif" w:cs="Calibri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4" w:right="567" w:bottom="1134" w:left="1701" w:header="737" w:footer="737" w:gutter="0"/>
          <w:pgNumType w:start="1"/>
          <w:cols w:num="1" w:sep="0" w:space="720" w:equalWidth="1"/>
          <w:docGrid w:linePitch="360"/>
          <w:titlePg/>
        </w:sectPr>
        <w:outlineLvl w:val="0"/>
      </w:pPr>
      <w:r>
        <w:rPr>
          <w:rFonts w:ascii="PT Astra Serif" w:hAnsi="PT Astra Serif" w:cs="Calibri"/>
          <w:sz w:val="28"/>
          <w:szCs w:val="28"/>
        </w:rPr>
      </w:r>
      <w:r/>
    </w:p>
    <w:p>
      <w:pPr>
        <w:ind w:left="4820"/>
        <w:tabs>
          <w:tab w:val="left" w:pos="3828" w:leader="none"/>
        </w:tabs>
        <w:rPr>
          <w:rFonts w:ascii="PT Astra Serif" w:hAnsi="PT Astra Serif" w:cs="Calibri"/>
          <w:sz w:val="28"/>
          <w:szCs w:val="28"/>
        </w:rPr>
        <w:outlineLvl w:val="0"/>
      </w:pPr>
      <w:r>
        <w:rPr>
          <w:rFonts w:ascii="PT Astra Serif" w:hAnsi="PT Astra Serif" w:cs="Calibri"/>
          <w:sz w:val="28"/>
          <w:szCs w:val="28"/>
        </w:rPr>
        <w:t xml:space="preserve">Приложение № 2 </w:t>
      </w:r>
      <w:r/>
    </w:p>
    <w:p>
      <w:pPr>
        <w:ind w:left="4820"/>
        <w:tabs>
          <w:tab w:val="left" w:pos="3828" w:leader="none"/>
        </w:tabs>
        <w:rPr>
          <w:rFonts w:ascii="PT Astra Serif" w:hAnsi="PT Astra Serif" w:cs="Calibri"/>
          <w:sz w:val="28"/>
          <w:szCs w:val="28"/>
        </w:rPr>
        <w:outlineLvl w:val="0"/>
      </w:pPr>
      <w:r>
        <w:rPr>
          <w:rFonts w:ascii="PT Astra Serif" w:hAnsi="PT Astra Serif" w:cs="Calibri"/>
          <w:sz w:val="28"/>
          <w:szCs w:val="28"/>
        </w:rPr>
      </w:r>
      <w:r/>
    </w:p>
    <w:p>
      <w:pPr>
        <w:ind w:left="4820"/>
        <w:tabs>
          <w:tab w:val="left" w:pos="3828" w:leader="none"/>
        </w:tabs>
        <w:rPr>
          <w:rFonts w:ascii="PT Astra Serif" w:hAnsi="PT Astra Serif" w:cs="Calibri"/>
          <w:sz w:val="28"/>
          <w:szCs w:val="28"/>
        </w:rPr>
        <w:outlineLvl w:val="0"/>
      </w:pPr>
      <w:r>
        <w:rPr>
          <w:rFonts w:ascii="PT Astra Serif" w:hAnsi="PT Astra Serif" w:cs="Calibri"/>
          <w:sz w:val="28"/>
          <w:szCs w:val="28"/>
        </w:rPr>
        <w:t xml:space="preserve">к заявке на участие в отборе</w:t>
      </w:r>
      <w:r/>
    </w:p>
    <w:p>
      <w:pPr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</w:r>
      <w:r/>
    </w:p>
    <w:p>
      <w:pPr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</w:r>
      <w:r/>
    </w:p>
    <w:p>
      <w:pPr>
        <w:pStyle w:val="685"/>
        <w:keepNext w:val="0"/>
        <w:rPr>
          <w:rFonts w:ascii="PT Astra Serif" w:hAnsi="PT Astra Serif" w:cs="Courier New" w:eastAsia="Calibri"/>
          <w:szCs w:val="28"/>
        </w:rPr>
      </w:pPr>
      <w:r>
        <w:rPr>
          <w:rFonts w:ascii="PT Astra Serif" w:hAnsi="PT Astra Serif" w:cs="Courier New" w:eastAsia="Calibri"/>
          <w:szCs w:val="28"/>
        </w:rPr>
        <w:t xml:space="preserve">СОГЛАСИЕ</w:t>
      </w:r>
      <w:r/>
    </w:p>
    <w:p>
      <w:pPr>
        <w:pStyle w:val="693"/>
        <w:ind w:firstLine="0"/>
        <w:jc w:val="center"/>
        <w:rPr>
          <w:rFonts w:ascii="PT Astra Serif" w:hAnsi="PT Astra Serif" w:cs="Courier New" w:eastAsia="Calibri"/>
          <w:sz w:val="28"/>
          <w:szCs w:val="28"/>
        </w:rPr>
      </w:pPr>
      <w:r>
        <w:rPr>
          <w:rFonts w:ascii="PT Astra Serif" w:hAnsi="PT Astra Serif" w:cs="Courier New" w:eastAsia="Calibri"/>
          <w:sz w:val="28"/>
          <w:szCs w:val="28"/>
        </w:rPr>
        <w:t xml:space="preserve">на обработку персональных данных, </w:t>
      </w:r>
      <w:r>
        <w:rPr>
          <w:rFonts w:ascii="PT Astra Serif" w:hAnsi="PT Astra Serif"/>
          <w:sz w:val="28"/>
          <w:szCs w:val="28"/>
        </w:rPr>
        <w:t xml:space="preserve">разрешенных субъектом персональных данных для распространения</w:t>
      </w:r>
      <w:r/>
    </w:p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85"/>
        <w:contextualSpacing/>
        <w:ind w:firstLine="708"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Я,</w:t>
      </w:r>
      <w:r>
        <w:rPr>
          <w:rFonts w:ascii="PT Astra Serif" w:hAnsi="PT Astra Serif" w:cs="Courier New" w:eastAsia="Calibri"/>
          <w:b w:val="0"/>
          <w:szCs w:val="28"/>
        </w:rPr>
        <w:t xml:space="preserve"> ____________________________</w:t>
      </w:r>
      <w:r>
        <w:rPr>
          <w:rFonts w:ascii="PT Astra Serif" w:hAnsi="PT Astra Serif" w:cs="Courier New" w:eastAsia="Calibri"/>
          <w:b w:val="0"/>
          <w:szCs w:val="28"/>
        </w:rPr>
        <w:t xml:space="preserve">________________________________,</w:t>
      </w:r>
      <w:r/>
    </w:p>
    <w:p>
      <w:pPr>
        <w:pStyle w:val="685"/>
        <w:contextualSpacing/>
        <w:ind w:left="1134"/>
        <w:keepNext w:val="0"/>
        <w:rPr>
          <w:rFonts w:ascii="PT Astra Serif" w:hAnsi="PT Astra Serif" w:cs="Courier New" w:eastAsia="Calibri"/>
          <w:b w:val="0"/>
          <w:sz w:val="20"/>
        </w:rPr>
      </w:pPr>
      <w:r>
        <w:rPr>
          <w:rFonts w:ascii="PT Astra Serif" w:hAnsi="PT Astra Serif" w:cs="Courier New" w:eastAsia="Calibri"/>
          <w:b w:val="0"/>
          <w:sz w:val="20"/>
        </w:rPr>
        <w:t xml:space="preserve">(Ф.И.О. субъекта персональных данных)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документ, удостоверяющий л</w:t>
      </w:r>
      <w:r>
        <w:rPr>
          <w:rFonts w:ascii="PT Astra Serif" w:hAnsi="PT Astra Serif" w:cs="Courier New" w:eastAsia="Calibri"/>
          <w:b w:val="0"/>
          <w:szCs w:val="28"/>
        </w:rPr>
        <w:t xml:space="preserve">ичность: ________________</w:t>
      </w:r>
      <w:r>
        <w:rPr>
          <w:rFonts w:ascii="PT Astra Serif" w:hAnsi="PT Astra Serif" w:cs="Courier New" w:eastAsia="Calibri"/>
          <w:b w:val="0"/>
          <w:szCs w:val="28"/>
        </w:rPr>
        <w:t xml:space="preserve">___________________,</w:t>
      </w:r>
      <w:r/>
    </w:p>
    <w:p>
      <w:pPr>
        <w:pStyle w:val="685"/>
        <w:contextualSpacing/>
        <w:ind w:right="706"/>
        <w:jc w:val="right"/>
        <w:keepNext w:val="0"/>
        <w:tabs>
          <w:tab w:val="left" w:pos="2835" w:leader="none"/>
        </w:tabs>
        <w:rPr>
          <w:rFonts w:ascii="PT Astra Serif" w:hAnsi="PT Astra Serif" w:cs="Courier New" w:eastAsia="Calibri"/>
          <w:b w:val="0"/>
          <w:sz w:val="20"/>
        </w:rPr>
      </w:pPr>
      <w:r>
        <w:rPr>
          <w:rFonts w:ascii="PT Astra Serif" w:hAnsi="PT Astra Serif" w:cs="Courier New" w:eastAsia="Calibri"/>
          <w:b w:val="0"/>
          <w:sz w:val="20"/>
        </w:rPr>
        <w:t xml:space="preserve">(наименование, серия и номер,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___________________</w:t>
      </w:r>
      <w:r>
        <w:rPr>
          <w:rFonts w:ascii="PT Astra Serif" w:hAnsi="PT Astra Serif" w:cs="Courier New" w:eastAsia="Calibri"/>
          <w:b w:val="0"/>
          <w:szCs w:val="28"/>
        </w:rPr>
        <w:t xml:space="preserve">_________________________________________________,</w:t>
      </w:r>
      <w:r/>
    </w:p>
    <w:p>
      <w:pPr>
        <w:pStyle w:val="685"/>
        <w:contextualSpacing/>
        <w:keepNext w:val="0"/>
        <w:rPr>
          <w:rFonts w:ascii="PT Astra Serif" w:hAnsi="PT Astra Serif" w:cs="Courier New" w:eastAsia="Calibri"/>
          <w:b w:val="0"/>
          <w:sz w:val="20"/>
        </w:rPr>
      </w:pPr>
      <w:r>
        <w:rPr>
          <w:rFonts w:ascii="PT Astra Serif" w:hAnsi="PT Astra Serif" w:cs="Courier New" w:eastAsia="Calibri"/>
          <w:b w:val="0"/>
          <w:sz w:val="20"/>
        </w:rPr>
        <w:t xml:space="preserve">когда и кем выдан)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зарегистрирован(а)</w:t>
      </w:r>
      <w:r>
        <w:rPr>
          <w:rFonts w:ascii="PT Astra Serif" w:hAnsi="PT Astra Serif" w:cs="Courier New" w:eastAsia="Calibri"/>
          <w:b w:val="0"/>
          <w:szCs w:val="28"/>
        </w:rPr>
        <w:t xml:space="preserve"> по адресу: __________________</w:t>
      </w:r>
      <w:r>
        <w:rPr>
          <w:rFonts w:ascii="PT Astra Serif" w:hAnsi="PT Astra Serif" w:cs="Courier New" w:eastAsia="Calibri"/>
          <w:b w:val="0"/>
          <w:szCs w:val="28"/>
        </w:rPr>
        <w:t xml:space="preserve">________________________,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в соответствии со статьей 10.1 Федерального </w:t>
      </w:r>
      <w:hyperlink r:id="rId26" w:tooltip="consultantplus://offline/ref=0A01097D54CBA1A8061AB581E7C1898DEB210F7F9856A4B8336E3E4E85194F35EF78E4CEAA9E1E05EB0C39756Ax5i5E" w:history="1">
        <w:r>
          <w:rPr>
            <w:rFonts w:ascii="PT Astra Serif" w:hAnsi="PT Astra Serif" w:cs="Courier New"/>
            <w:sz w:val="28"/>
            <w:szCs w:val="28"/>
          </w:rPr>
          <w:t xml:space="preserve">закон</w:t>
        </w:r>
      </w:hyperlink>
      <w:r>
        <w:rPr>
          <w:rFonts w:ascii="PT Astra Serif" w:hAnsi="PT Astra Serif" w:cs="Courier New"/>
          <w:sz w:val="28"/>
          <w:szCs w:val="28"/>
        </w:rPr>
        <w:t xml:space="preserve">а от 27 июля 2006 года № </w:t>
      </w:r>
      <w:r>
        <w:rPr>
          <w:rFonts w:ascii="PT Astra Serif" w:hAnsi="PT Astra Serif" w:cs="Courier New"/>
          <w:sz w:val="28"/>
          <w:szCs w:val="28"/>
        </w:rPr>
        <w:t xml:space="preserve">152-ФЗ</w:t>
      </w:r>
      <w:r>
        <w:rPr>
          <w:rFonts w:ascii="PT Astra Serif" w:hAnsi="PT Astra Serif" w:cs="Courier New"/>
          <w:b/>
          <w:sz w:val="28"/>
          <w:szCs w:val="28"/>
        </w:rPr>
        <w:t xml:space="preserve"> «</w:t>
      </w:r>
      <w:r>
        <w:rPr>
          <w:rFonts w:ascii="PT Astra Serif" w:hAnsi="PT Astra Serif" w:cs="Courier New"/>
          <w:sz w:val="28"/>
          <w:szCs w:val="28"/>
        </w:rPr>
        <w:t xml:space="preserve">О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 xml:space="preserve">персональных данных», в целях проверки на соответствие требованиям, установленным </w:t>
      </w:r>
      <w:hyperlink r:id="rId27" w:tooltip="consultantplus://offline/ref=0A01097D54CBA1A8061AAB8CF1ADDE80EE2D52739A52A7EB6E3D3819DA494960BD38BA97EBD90D04EF123B76695F44A891249307DE4AD27BA0585DF7xBi1E" w:history="1">
        <w:r>
          <w:rPr>
            <w:rFonts w:ascii="PT Astra Serif" w:hAnsi="PT Astra Serif" w:cs="Courier New"/>
            <w:sz w:val="28"/>
            <w:szCs w:val="28"/>
          </w:rPr>
          <w:t xml:space="preserve">пунктом </w:t>
        </w:r>
      </w:hyperlink>
      <w:r>
        <w:rPr>
          <w:rFonts w:ascii="PT Astra Serif" w:hAnsi="PT Astra Serif" w:cs="Courier New"/>
          <w:sz w:val="28"/>
          <w:szCs w:val="28"/>
        </w:rPr>
        <w:t xml:space="preserve">2.</w:t>
      </w:r>
      <w:r>
        <w:rPr>
          <w:rFonts w:ascii="PT Astra Serif" w:hAnsi="PT Astra Serif" w:cs="Courier New"/>
          <w:sz w:val="28"/>
          <w:szCs w:val="28"/>
        </w:rPr>
        <w:t xml:space="preserve">4</w:t>
      </w:r>
      <w:r>
        <w:rPr>
          <w:rFonts w:ascii="PT Astra Serif" w:hAnsi="PT Astra Serif" w:cs="Courier New"/>
          <w:sz w:val="28"/>
          <w:szCs w:val="28"/>
        </w:rPr>
        <w:t xml:space="preserve"> Порядка </w:t>
      </w:r>
      <w:r>
        <w:rPr>
          <w:rFonts w:ascii="PT Astra Serif" w:hAnsi="PT Astra Serif" w:cs="Courier New"/>
          <w:sz w:val="28"/>
          <w:szCs w:val="28"/>
        </w:rPr>
        <w:t xml:space="preserve">предоставления грантов</w:t>
      </w:r>
      <w:r>
        <w:rPr>
          <w:rFonts w:ascii="PT Astra Serif" w:hAnsi="PT Astra Serif" w:cs="Courier New"/>
          <w:sz w:val="28"/>
          <w:szCs w:val="28"/>
        </w:rPr>
        <w:t xml:space="preserve"> в форме субсидий из окружного </w:t>
      </w:r>
      <w:r>
        <w:rPr>
          <w:rFonts w:ascii="PT Astra Serif" w:hAnsi="PT Astra Serif" w:cs="Courier New"/>
          <w:sz w:val="28"/>
          <w:szCs w:val="28"/>
        </w:rPr>
        <w:t xml:space="preserve">бюджета на реализацию мероприятий по улучшению условий и охраны труда в Ямало-Ненецком автономном округе</w:t>
      </w:r>
      <w:r>
        <w:rPr>
          <w:rFonts w:ascii="PT Astra Serif" w:hAnsi="PT Astra Serif" w:cs="Courier New"/>
          <w:sz w:val="28"/>
          <w:szCs w:val="28"/>
        </w:rPr>
        <w:t xml:space="preserve">, утвержденного постановлением Правительства Ямало-Ненецкого автономного округа от ____</w:t>
      </w:r>
      <w:r>
        <w:rPr>
          <w:rFonts w:ascii="PT Astra Serif" w:hAnsi="PT Astra Serif" w:cs="Courier New"/>
          <w:sz w:val="28"/>
          <w:szCs w:val="28"/>
        </w:rPr>
        <w:t xml:space="preserve">_________ 2021 года № ________</w:t>
      </w:r>
      <w:r>
        <w:rPr>
          <w:rFonts w:ascii="PT Astra Serif" w:hAnsi="PT Astra Serif" w:cs="Courier New"/>
          <w:sz w:val="28"/>
          <w:szCs w:val="28"/>
        </w:rPr>
        <w:t xml:space="preserve">, даю департаменту </w:t>
      </w:r>
      <w:r>
        <w:rPr>
          <w:rFonts w:ascii="PT Astra Serif" w:hAnsi="PT Astra Serif" w:cs="Courier New"/>
          <w:sz w:val="28"/>
          <w:szCs w:val="28"/>
        </w:rPr>
        <w:t xml:space="preserve">социальной защиты населения</w:t>
      </w:r>
      <w:r>
        <w:rPr>
          <w:rFonts w:ascii="PT Astra Serif" w:hAnsi="PT Astra Serif" w:cs="Courier New"/>
          <w:sz w:val="28"/>
          <w:szCs w:val="28"/>
        </w:rPr>
        <w:t xml:space="preserve"> Ямало-Ненецкого автономного округа, находящемуся по адресу: 629008, г. Салехард, ул.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 xml:space="preserve">Подшибякина</w:t>
      </w:r>
      <w:r>
        <w:rPr>
          <w:rFonts w:ascii="PT Astra Serif" w:hAnsi="PT Astra Serif" w:cs="Courier New"/>
          <w:sz w:val="28"/>
          <w:szCs w:val="28"/>
        </w:rPr>
        <w:t xml:space="preserve">, д. </w:t>
      </w:r>
      <w:r>
        <w:rPr>
          <w:rFonts w:ascii="PT Astra Serif" w:hAnsi="PT Astra Serif" w:cs="Courier New"/>
          <w:sz w:val="28"/>
          <w:szCs w:val="28"/>
        </w:rPr>
        <w:t xml:space="preserve">15, https://d</w:t>
      </w:r>
      <w:r>
        <w:rPr>
          <w:rFonts w:ascii="PT Astra Serif" w:hAnsi="PT Astra Serif" w:cs="Courier New"/>
          <w:sz w:val="28"/>
          <w:szCs w:val="28"/>
          <w:lang w:val="en-US"/>
        </w:rPr>
        <w:t xml:space="preserve">szn</w:t>
      </w:r>
      <w:r>
        <w:rPr>
          <w:rFonts w:ascii="PT Astra Serif" w:hAnsi="PT Astra Serif" w:cs="Courier New"/>
          <w:sz w:val="28"/>
          <w:szCs w:val="28"/>
        </w:rPr>
        <w:t xml:space="preserve">.yanao.ru/, свое согласие </w:t>
      </w:r>
      <w:r>
        <w:rPr>
          <w:rFonts w:ascii="PT Astra Serif" w:hAnsi="PT Astra Serif"/>
          <w:sz w:val="28"/>
          <w:szCs w:val="28"/>
        </w:rPr>
        <w:t xml:space="preserve">на обработку в форме распространения моих персональных данных</w:t>
      </w:r>
      <w:r>
        <w:rPr>
          <w:rFonts w:ascii="PT Astra Serif" w:hAnsi="PT Astra Serif" w:cs="Courier New"/>
          <w:sz w:val="28"/>
          <w:szCs w:val="28"/>
        </w:rPr>
        <w:t xml:space="preserve">, а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 xml:space="preserve">именно: фамилия, имя, отчество, паспортные данные, контактные данные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 xml:space="preserve">(телефон, e-mail, почтовый адрес), адрес регистрации и фактический адрес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 xml:space="preserve">проживания, ИНН, ОРГНИП.</w:t>
      </w:r>
      <w:r/>
    </w:p>
    <w:p>
      <w:pPr>
        <w:pStyle w:val="685"/>
        <w:contextualSpacing/>
        <w:ind w:firstLine="708"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включая (без ограничений) совершение следующих действий</w:t>
      </w:r>
      <w:r>
        <w:rPr>
          <w:rFonts w:ascii="PT Astra Serif" w:hAnsi="PT Astra Serif" w:cs="Courier New" w:eastAsia="Calibri"/>
          <w:b w:val="0"/>
          <w:szCs w:val="28"/>
        </w:rPr>
        <w:t xml:space="preserve">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</w:t>
      </w:r>
      <w:r>
        <w:rPr>
          <w:rFonts w:ascii="PT Astra Serif" w:hAnsi="PT Astra Serif" w:cs="Courier New" w:eastAsia="Calibri"/>
          <w:b w:val="0"/>
          <w:szCs w:val="28"/>
        </w:rPr>
        <w:t xml:space="preserve">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</w:t>
      </w:r>
      <w:hyperlink r:id="rId28" w:tooltip="consultantplus://offline/ref=0A01097D54CBA1A8061AB581E7C1898DEB210F7F9856A4B8336E3E4E85194F35EF78E4CEAA9E1E05EB0C39756Ax5i5E" w:history="1">
        <w:r>
          <w:rPr>
            <w:rFonts w:ascii="PT Astra Serif" w:hAnsi="PT Astra Serif" w:cs="Courier New" w:eastAsia="Calibri"/>
            <w:b w:val="0"/>
            <w:szCs w:val="28"/>
          </w:rPr>
          <w:t xml:space="preserve">законе</w:t>
        </w:r>
      </w:hyperlink>
      <w:r>
        <w:rPr>
          <w:rFonts w:ascii="PT Astra Serif" w:hAnsi="PT Astra Serif" w:cs="Courier New" w:eastAsia="Calibri"/>
          <w:b w:val="0"/>
          <w:szCs w:val="28"/>
        </w:rPr>
        <w:t xml:space="preserve"> от 27 июля 2006 года № 152-ФЗ «О персональных данных», а также на передачу такой информации третьим лицам в случаях, установленных законодательством.</w:t>
      </w:r>
      <w:r/>
    </w:p>
    <w:p>
      <w:pPr>
        <w:pStyle w:val="685"/>
        <w:contextualSpacing/>
        <w:ind w:firstLine="708"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Настоящее согласие действует со дня его подписания до дня отзыва в письменной форме. Отзыв настоящего согласия оформляется в свободной форме и направляется в департамент </w:t>
      </w:r>
      <w:r>
        <w:rPr>
          <w:rFonts w:ascii="PT Astra Serif" w:hAnsi="PT Astra Serif" w:cs="Courier New" w:eastAsia="Calibri"/>
          <w:b w:val="0"/>
          <w:szCs w:val="28"/>
        </w:rPr>
        <w:t xml:space="preserve">социальной защиты населения </w:t>
      </w:r>
      <w:r>
        <w:rPr>
          <w:rFonts w:ascii="PT Astra Serif" w:hAnsi="PT Astra Serif" w:cs="Courier New" w:eastAsia="Calibri"/>
          <w:b w:val="0"/>
          <w:szCs w:val="28"/>
        </w:rPr>
        <w:t xml:space="preserve">Ямало-Ненецкого автономного округа почтовым отправлением по адресу: 629008, </w:t>
      </w:r>
      <w:r>
        <w:rPr>
          <w:rFonts w:ascii="PT Astra Serif" w:hAnsi="PT Astra Serif" w:cs="Courier New" w:eastAsia="Calibri"/>
          <w:b w:val="0"/>
          <w:szCs w:val="28"/>
        </w:rPr>
        <w:t xml:space="preserve">г.</w:t>
      </w:r>
      <w:r>
        <w:rPr>
          <w:rFonts w:ascii="PT Astra Serif" w:hAnsi="PT Astra Serif" w:cs="Courier New" w:eastAsia="Calibri"/>
          <w:b w:val="0"/>
          <w:szCs w:val="28"/>
        </w:rPr>
        <w:t xml:space="preserve"> </w:t>
      </w:r>
      <w:r>
        <w:rPr>
          <w:rFonts w:ascii="PT Astra Serif" w:hAnsi="PT Astra Serif" w:cs="Courier New" w:eastAsia="Calibri"/>
          <w:b w:val="0"/>
          <w:szCs w:val="28"/>
        </w:rPr>
        <w:t xml:space="preserve">Салехард, ул. </w:t>
      </w:r>
      <w:r>
        <w:rPr>
          <w:rFonts w:ascii="PT Astra Serif" w:hAnsi="PT Astra Serif" w:cs="Courier New" w:eastAsia="Calibri"/>
          <w:b w:val="0"/>
          <w:szCs w:val="28"/>
        </w:rPr>
        <w:t xml:space="preserve">Подшибякина</w:t>
      </w:r>
      <w:r>
        <w:rPr>
          <w:rFonts w:ascii="PT Astra Serif" w:hAnsi="PT Astra Serif" w:cs="Courier New" w:eastAsia="Calibri"/>
          <w:b w:val="0"/>
          <w:szCs w:val="28"/>
        </w:rPr>
        <w:t xml:space="preserve">, д. </w:t>
      </w:r>
      <w:r>
        <w:rPr>
          <w:rFonts w:ascii="PT Astra Serif" w:hAnsi="PT Astra Serif" w:cs="Courier New" w:eastAsia="Calibri"/>
          <w:b w:val="0"/>
          <w:szCs w:val="28"/>
        </w:rPr>
        <w:t xml:space="preserve">15</w:t>
      </w:r>
      <w:r>
        <w:rPr>
          <w:rFonts w:ascii="PT Astra Serif" w:hAnsi="PT Astra Serif" w:cs="Courier New" w:eastAsia="Calibri"/>
          <w:b w:val="0"/>
          <w:szCs w:val="28"/>
        </w:rPr>
        <w:t xml:space="preserve"> либо на адрес электронной почты: </w:t>
      </w:r>
      <w:r>
        <w:rPr>
          <w:rFonts w:ascii="PT Astra Serif" w:hAnsi="PT Astra Serif" w:cs="Courier New" w:eastAsia="Calibri"/>
          <w:b w:val="0"/>
          <w:szCs w:val="28"/>
          <w:lang w:val="en-US"/>
        </w:rPr>
        <w:t xml:space="preserve">dszn</w:t>
      </w:r>
      <w:r>
        <w:rPr>
          <w:rFonts w:ascii="PT Astra Serif" w:hAnsi="PT Astra Serif" w:cs="Courier New" w:eastAsia="Calibri"/>
          <w:b w:val="0"/>
          <w:szCs w:val="28"/>
        </w:rPr>
        <w:t xml:space="preserve">@d</w:t>
      </w:r>
      <w:r>
        <w:rPr>
          <w:rFonts w:ascii="PT Astra Serif" w:hAnsi="PT Astra Serif" w:cs="Courier New" w:eastAsia="Calibri"/>
          <w:b w:val="0"/>
          <w:szCs w:val="28"/>
          <w:lang w:val="en-US"/>
        </w:rPr>
        <w:t xml:space="preserve">szn</w:t>
      </w:r>
      <w:r>
        <w:rPr>
          <w:rFonts w:ascii="PT Astra Serif" w:hAnsi="PT Astra Serif" w:cs="Courier New" w:eastAsia="Calibri"/>
          <w:b w:val="0"/>
          <w:szCs w:val="28"/>
        </w:rPr>
        <w:t xml:space="preserve">.yanao.ru.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Субъект персональных данных: _____________ ___________________________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 w:val="20"/>
        </w:rPr>
      </w:pPr>
      <w:r>
        <w:rPr>
          <w:rFonts w:ascii="PT Astra Serif" w:hAnsi="PT Astra Serif" w:cs="Courier New" w:eastAsia="Calibri"/>
          <w:b w:val="0"/>
          <w:sz w:val="20"/>
        </w:rPr>
        <w:t xml:space="preserve">                                                                                      </w:t>
      </w:r>
      <w:r>
        <w:rPr>
          <w:rFonts w:ascii="PT Astra Serif" w:hAnsi="PT Astra Serif" w:cs="Courier New" w:eastAsia="Calibri"/>
          <w:b w:val="0"/>
          <w:sz w:val="20"/>
        </w:rPr>
        <w:t xml:space="preserve">(подпись)                                     (Ф.И.О.)</w:t>
      </w:r>
      <w:r/>
    </w:p>
    <w:p>
      <w:pPr>
        <w:pStyle w:val="685"/>
        <w:contextualSpacing/>
        <w:jc w:val="both"/>
        <w:keepNext w:val="0"/>
        <w:rPr>
          <w:rFonts w:ascii="PT Astra Serif" w:hAnsi="PT Astra Serif" w:cs="Courier New" w:eastAsia="Calibri"/>
          <w:b w:val="0"/>
          <w:szCs w:val="28"/>
        </w:rPr>
      </w:pPr>
      <w:r>
        <w:rPr>
          <w:rFonts w:ascii="PT Astra Serif" w:hAnsi="PT Astra Serif" w:cs="Courier New" w:eastAsia="Calibri"/>
          <w:b w:val="0"/>
          <w:szCs w:val="28"/>
        </w:rPr>
        <w:t xml:space="preserve">«___» ____________ 20___ г.</w:t>
      </w:r>
      <w:r/>
    </w:p>
    <w:p>
      <w:pPr>
        <w:ind w:firstLine="4536"/>
        <w:jc w:val="both"/>
        <w:rPr>
          <w:rFonts w:ascii="PT Astra Serif" w:hAnsi="PT Astra Serif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4" w:right="567" w:bottom="1134" w:left="1701" w:header="737" w:footer="737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2</w:t>
      </w:r>
      <w:r/>
    </w:p>
    <w:p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93"/>
        <w:ind w:left="482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Порядку предоставления грантов в форме субсидий из окружного бюджета на реализацию мероприятий по улучшению условий и охраны труда в Ямало-Ненецком автономном округе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/>
      <w:bookmarkStart w:id="5" w:name="P765"/>
      <w:r/>
      <w:bookmarkEnd w:id="5"/>
      <w:r>
        <w:rPr>
          <w:rFonts w:ascii="PT Astra Serif" w:hAnsi="PT Astra Serif"/>
          <w:b/>
          <w:sz w:val="28"/>
          <w:szCs w:val="28"/>
        </w:rPr>
        <w:t xml:space="preserve">ФОРМА ИНФОРМАЦИОННОЙ КАРТЫ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ИНФОРМАЦИОННАЯ КАРТА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Общие сведения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Полное наименование </w:t>
      </w:r>
      <w:r>
        <w:rPr>
          <w:rFonts w:ascii="PT Astra Serif" w:hAnsi="PT Astra Serif"/>
          <w:sz w:val="28"/>
          <w:szCs w:val="28"/>
        </w:rPr>
        <w:t xml:space="preserve">участника отбора</w:t>
      </w:r>
      <w:r>
        <w:rPr>
          <w:rFonts w:ascii="PT Astra Serif" w:hAnsi="PT Astra Serif"/>
          <w:sz w:val="28"/>
          <w:szCs w:val="28"/>
        </w:rPr>
        <w:t xml:space="preserve"> ________</w:t>
      </w:r>
      <w:r>
        <w:rPr>
          <w:rFonts w:ascii="PT Astra Serif" w:hAnsi="PT Astra Serif"/>
          <w:sz w:val="28"/>
          <w:szCs w:val="28"/>
        </w:rPr>
        <w:t xml:space="preserve">____________________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</w:t>
      </w:r>
      <w:r>
        <w:rPr>
          <w:rFonts w:ascii="PT Astra Serif" w:hAnsi="PT Astra Serif"/>
          <w:sz w:val="28"/>
          <w:szCs w:val="28"/>
        </w:rPr>
        <w:t xml:space="preserve">_____________________________</w:t>
      </w:r>
      <w:r>
        <w:rPr>
          <w:rFonts w:ascii="PT Astra Serif" w:hAnsi="PT Astra Serif"/>
          <w:sz w:val="28"/>
          <w:szCs w:val="28"/>
        </w:rPr>
        <w:t xml:space="preserve">_______________________</w:t>
      </w:r>
      <w:r>
        <w:rPr>
          <w:rFonts w:ascii="PT Astra Serif" w:hAnsi="PT Astra Serif"/>
          <w:sz w:val="28"/>
          <w:szCs w:val="28"/>
        </w:rPr>
        <w:t xml:space="preserve">____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уполномоченного работниками представительного </w:t>
      </w:r>
      <w:r>
        <w:rPr>
          <w:rFonts w:ascii="PT Astra Serif" w:hAnsi="PT Astra Serif"/>
          <w:sz w:val="28"/>
          <w:szCs w:val="28"/>
        </w:rPr>
        <w:t xml:space="preserve">органа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при наличии)</w:t>
      </w:r>
      <w:r>
        <w:rPr>
          <w:rFonts w:ascii="PT Astra Serif" w:hAnsi="PT Astra Serif"/>
          <w:sz w:val="28"/>
          <w:szCs w:val="28"/>
        </w:rPr>
        <w:t xml:space="preserve"> ______________</w:t>
      </w:r>
      <w:r>
        <w:rPr>
          <w:rFonts w:ascii="PT Astra Serif" w:hAnsi="PT Astra Serif"/>
          <w:sz w:val="28"/>
          <w:szCs w:val="28"/>
        </w:rPr>
        <w:t xml:space="preserve">________________________________</w:t>
      </w:r>
      <w:r>
        <w:rPr>
          <w:rFonts w:ascii="PT Astra Serif" w:hAnsi="PT Astra Serif"/>
          <w:sz w:val="28"/>
          <w:szCs w:val="28"/>
        </w:rPr>
        <w:t xml:space="preserve">_______</w:t>
      </w:r>
      <w:r>
        <w:rPr>
          <w:rFonts w:ascii="PT Astra Serif" w:hAnsi="PT Astra Serif"/>
          <w:sz w:val="28"/>
          <w:szCs w:val="28"/>
        </w:rPr>
        <w:t xml:space="preserve">___</w:t>
      </w:r>
      <w:r>
        <w:rPr>
          <w:rFonts w:ascii="PT Astra Serif" w:hAnsi="PT Astra Serif"/>
          <w:sz w:val="28"/>
          <w:szCs w:val="28"/>
        </w:rPr>
        <w:t xml:space="preserve">____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Юридический/почтовый адрес ________________</w:t>
      </w:r>
      <w:r>
        <w:rPr>
          <w:rFonts w:ascii="PT Astra Serif" w:hAnsi="PT Astra Serif"/>
          <w:sz w:val="28"/>
          <w:szCs w:val="28"/>
        </w:rPr>
        <w:t xml:space="preserve">______________________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Телефон/факс ________________</w:t>
      </w:r>
      <w:r>
        <w:rPr>
          <w:rFonts w:ascii="PT Astra Serif" w:hAnsi="PT Astra Serif"/>
          <w:sz w:val="28"/>
          <w:szCs w:val="28"/>
        </w:rPr>
        <w:t xml:space="preserve">____________</w:t>
      </w:r>
      <w:r>
        <w:rPr>
          <w:rFonts w:ascii="PT Astra Serif" w:hAnsi="PT Astra Serif"/>
          <w:sz w:val="28"/>
          <w:szCs w:val="28"/>
        </w:rPr>
        <w:t xml:space="preserve">________________________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Фамилия, имя, отчество руководителя ___________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___________________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Среднесписочная </w:t>
      </w:r>
      <w:r>
        <w:rPr>
          <w:rFonts w:ascii="PT Astra Serif" w:hAnsi="PT Astra Serif"/>
          <w:sz w:val="28"/>
          <w:szCs w:val="28"/>
        </w:rPr>
        <w:t xml:space="preserve">численность работающих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–</w:t>
      </w:r>
      <w:r>
        <w:rPr>
          <w:rFonts w:ascii="PT Astra Serif" w:hAnsi="PT Astra Serif"/>
          <w:sz w:val="28"/>
          <w:szCs w:val="28"/>
        </w:rPr>
        <w:t xml:space="preserve"> всего (чел.):</w:t>
      </w:r>
      <w:r>
        <w:rPr>
          <w:rFonts w:ascii="PT Astra Serif" w:hAnsi="PT Astra Serif"/>
          <w:sz w:val="28"/>
          <w:szCs w:val="28"/>
        </w:rPr>
        <w:t xml:space="preserve">____</w:t>
      </w:r>
      <w:r>
        <w:rPr>
          <w:rFonts w:ascii="PT Astra Serif" w:hAnsi="PT Astra Serif"/>
          <w:sz w:val="28"/>
          <w:szCs w:val="28"/>
        </w:rPr>
        <w:t xml:space="preserve">____</w:t>
      </w:r>
      <w:r>
        <w:rPr>
          <w:rFonts w:ascii="PT Astra Serif" w:hAnsi="PT Astra Serif"/>
          <w:sz w:val="28"/>
          <w:szCs w:val="28"/>
        </w:rPr>
        <w:t xml:space="preserve">____</w:t>
      </w:r>
      <w:r>
        <w:rPr>
          <w:rFonts w:ascii="PT Astra Serif" w:hAnsi="PT Astra Serif"/>
          <w:sz w:val="28"/>
          <w:szCs w:val="28"/>
        </w:rPr>
        <w:t xml:space="preserve">___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__,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том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числе женщин ______, в том числе лиц до 18 </w:t>
      </w:r>
      <w:r>
        <w:rPr>
          <w:rFonts w:ascii="PT Astra Serif" w:hAnsi="PT Astra Serif"/>
          <w:sz w:val="28"/>
          <w:szCs w:val="28"/>
        </w:rPr>
        <w:t xml:space="preserve">лет _________________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работников </w:t>
      </w:r>
      <w:r>
        <w:rPr>
          <w:rFonts w:ascii="PT Astra Serif" w:hAnsi="PT Astra Serif"/>
          <w:sz w:val="28"/>
          <w:szCs w:val="28"/>
        </w:rPr>
        <w:t xml:space="preserve">–</w:t>
      </w:r>
      <w:r>
        <w:rPr>
          <w:rFonts w:ascii="PT Astra Serif" w:hAnsi="PT Astra Serif"/>
          <w:sz w:val="28"/>
          <w:szCs w:val="28"/>
        </w:rPr>
        <w:t xml:space="preserve"> членов профсоюза __</w:t>
      </w:r>
      <w:r>
        <w:rPr>
          <w:rFonts w:ascii="PT Astra Serif" w:hAnsi="PT Astra Serif"/>
          <w:sz w:val="28"/>
          <w:szCs w:val="28"/>
        </w:rPr>
        <w:t xml:space="preserve">______________________</w:t>
      </w:r>
      <w:r>
        <w:rPr>
          <w:rFonts w:ascii="PT Astra Serif" w:hAnsi="PT Astra Serif"/>
          <w:sz w:val="28"/>
          <w:szCs w:val="28"/>
        </w:rPr>
        <w:t xml:space="preserve">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Вид деятельности по </w:t>
      </w:r>
      <w:hyperlink r:id="rId29" w:tooltip="consultantplus://offline/ref=D31ED8392118EC7EB7B4B2301679781EE2BBB7A26A7ACBDA3F996E9E7C212E9DC58A3BE5ED0A3313ADD1242115q0kBG" w:history="1">
        <w:r>
          <w:rPr>
            <w:rFonts w:ascii="PT Astra Serif" w:hAnsi="PT Astra Serif"/>
            <w:sz w:val="28"/>
            <w:szCs w:val="28"/>
          </w:rPr>
          <w:t xml:space="preserve">ОКВЭД2</w:t>
        </w:r>
      </w:hyperlink>
      <w:r>
        <w:rPr>
          <w:rFonts w:ascii="PT Astra Serif" w:hAnsi="PT Astra Serif"/>
          <w:sz w:val="28"/>
          <w:szCs w:val="28"/>
        </w:rPr>
        <w:t xml:space="preserve"> ________________</w:t>
      </w:r>
      <w:r>
        <w:rPr>
          <w:rFonts w:ascii="PT Astra Serif" w:hAnsi="PT Astra Serif"/>
          <w:sz w:val="28"/>
          <w:szCs w:val="28"/>
        </w:rPr>
        <w:t xml:space="preserve">_______</w:t>
      </w:r>
      <w:r>
        <w:rPr>
          <w:rFonts w:ascii="PT Astra Serif" w:hAnsi="PT Astra Serif"/>
          <w:sz w:val="28"/>
          <w:szCs w:val="28"/>
        </w:rPr>
        <w:t xml:space="preserve">______________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Основные виды выполняемых работ ___________</w:t>
      </w:r>
      <w:r>
        <w:rPr>
          <w:rFonts w:ascii="PT Astra Serif" w:hAnsi="PT Astra Serif"/>
          <w:sz w:val="28"/>
          <w:szCs w:val="28"/>
        </w:rPr>
        <w:t xml:space="preserve">____________</w:t>
      </w:r>
      <w:r>
        <w:rPr>
          <w:rFonts w:ascii="PT Astra Serif" w:hAnsi="PT Astra Serif"/>
          <w:sz w:val="28"/>
          <w:szCs w:val="28"/>
        </w:rPr>
        <w:t xml:space="preserve">__________</w:t>
      </w:r>
      <w:r>
        <w:rPr>
          <w:rFonts w:ascii="PT Astra Serif" w:hAnsi="PT Astra Serif"/>
          <w:sz w:val="28"/>
          <w:szCs w:val="28"/>
        </w:rPr>
        <w:t xml:space="preserve">_</w:t>
      </w:r>
      <w:r>
        <w:rPr>
          <w:rFonts w:ascii="PT Astra Serif" w:hAnsi="PT Astra Serif"/>
          <w:sz w:val="28"/>
          <w:szCs w:val="28"/>
        </w:rPr>
        <w:t xml:space="preserve">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проведения специальной</w:t>
      </w:r>
      <w:r>
        <w:rPr>
          <w:rFonts w:ascii="PT Astra Serif" w:hAnsi="PT Astra Serif"/>
          <w:sz w:val="28"/>
          <w:szCs w:val="28"/>
        </w:rPr>
        <w:t xml:space="preserve"> оценки условий труда </w:t>
      </w:r>
      <w:r>
        <w:rPr>
          <w:rFonts w:ascii="PT Astra Serif" w:hAnsi="PT Astra Serif"/>
          <w:sz w:val="28"/>
          <w:szCs w:val="28"/>
        </w:rPr>
        <w:t xml:space="preserve">___________________</w:t>
      </w:r>
      <w:r>
        <w:rPr>
          <w:rFonts w:ascii="PT Astra Serif" w:hAnsi="PT Astra Serif"/>
          <w:sz w:val="28"/>
          <w:szCs w:val="28"/>
        </w:rPr>
        <w:t xml:space="preserve">__</w:t>
      </w:r>
      <w:r>
        <w:rPr>
          <w:rFonts w:ascii="PT Astra Serif" w:hAnsi="PT Astra Serif"/>
          <w:sz w:val="28"/>
          <w:szCs w:val="28"/>
        </w:rPr>
        <w:t xml:space="preserve">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Виды работ с вредными и (или) опасны</w:t>
      </w:r>
      <w:r>
        <w:rPr>
          <w:rFonts w:ascii="PT Astra Serif" w:hAnsi="PT Astra Serif"/>
          <w:sz w:val="28"/>
          <w:szCs w:val="28"/>
        </w:rPr>
        <w:t xml:space="preserve">ми</w:t>
      </w:r>
      <w:r>
        <w:rPr>
          <w:rFonts w:ascii="PT Astra Serif" w:hAnsi="PT Astra Serif"/>
          <w:sz w:val="28"/>
          <w:szCs w:val="28"/>
        </w:rPr>
        <w:t xml:space="preserve"> условиями труда _____________</w:t>
      </w:r>
      <w:r>
        <w:rPr>
          <w:rFonts w:ascii="PT Astra Serif" w:hAnsi="PT Astra Serif"/>
          <w:sz w:val="28"/>
          <w:szCs w:val="28"/>
        </w:rPr>
        <w:t xml:space="preserve">__</w:t>
      </w:r>
      <w:r>
        <w:rPr>
          <w:rFonts w:ascii="PT Astra Serif" w:hAnsi="PT Astra Serif"/>
          <w:sz w:val="28"/>
          <w:szCs w:val="28"/>
        </w:rPr>
        <w:t xml:space="preserve">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Показатели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1"/>
        <w:gridCol w:w="4531"/>
        <w:gridCol w:w="1420"/>
        <w:gridCol w:w="3231"/>
      </w:tblGrid>
      <w:tr>
        <w:trPr>
          <w:trHeight w:val="20"/>
        </w:trPr>
        <w:tc>
          <w:tcPr>
            <w:tcW w:w="6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45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Показатель</w:t>
            </w:r>
            <w:r/>
          </w:p>
        </w:tc>
        <w:tc>
          <w:tcPr>
            <w:gridSpan w:val="2"/>
            <w:tcW w:w="46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Данные за ______ год</w:t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142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примечание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1"/>
        <w:gridCol w:w="4531"/>
        <w:gridCol w:w="1421"/>
        <w:gridCol w:w="3231"/>
      </w:tblGrid>
      <w:tr>
        <w:trPr>
          <w:trHeight w:val="20"/>
          <w:tblHeader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занятых на работах с вредными и (или) опасными условиями труда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чел.</w:t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общей численности работающих</w:t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работающих под воздействием тяжести трудового процесса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чел.</w:t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общей численности работающих</w:t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работающих под воздействием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напряженности трудового процесса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чел.</w:t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общей численности работающих</w:t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получающих компенсации за работу с вредными и (или) опасными условиями труда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чел.</w:t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общей численности работающих</w:t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которым были улучшены условия труда за отчетный период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чел.</w:t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общей численности работающих</w:t>
            </w:r>
            <w:r/>
          </w:p>
        </w:tc>
      </w:tr>
      <w:tr>
        <w:trPr>
          <w:trHeight w:val="20"/>
        </w:trPr>
        <w:tc>
          <w:tcPr>
            <w:tcW w:w="6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и структура службы охраны труда,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том числе</w:t>
            </w:r>
            <w:r/>
          </w:p>
        </w:tc>
        <w:tc>
          <w:tcPr>
            <w:gridSpan w:val="2"/>
            <w:tcW w:w="46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чел.</w:t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отдельное подразделение</w:t>
            </w:r>
            <w:r/>
          </w:p>
        </w:tc>
        <w:tc>
          <w:tcPr>
            <w:gridSpan w:val="2"/>
            <w:tcW w:w="465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освобожденный работник</w:t>
            </w:r>
            <w:r/>
          </w:p>
        </w:tc>
        <w:tc>
          <w:tcPr>
            <w:gridSpan w:val="2"/>
            <w:tcW w:w="465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 условиях совместительства</w:t>
            </w:r>
            <w:r/>
          </w:p>
        </w:tc>
        <w:tc>
          <w:tcPr>
            <w:gridSpan w:val="2"/>
            <w:tcW w:w="465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руководителей, их заместителей и специалистов, которые должны пройти обучение по охране труда и проверку знаний требований охраны труда</w:t>
            </w:r>
            <w:r/>
          </w:p>
        </w:tc>
        <w:tc>
          <w:tcPr>
            <w:tcW w:w="14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чел.</w:t>
            </w:r>
            <w:r/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общей численности руководителей, их заместителей и специалистов, которые должны пройти обучение по охране труда и проверку знаний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требований охраны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труда</w:t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 них прошли обучение по охране труда и проверку знаний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требований охраны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труда</w:t>
            </w:r>
            <w:r/>
          </w:p>
        </w:tc>
        <w:tc>
          <w:tcPr>
            <w:tcW w:w="142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23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которые должны пройти обучение по охране труда и проверку знаний требований охраны труда</w:t>
            </w:r>
            <w:r/>
          </w:p>
        </w:tc>
        <w:tc>
          <w:tcPr>
            <w:tcW w:w="14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чел.</w:t>
            </w:r>
            <w:r/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общей численности работников, которые должны пройти обучение по охране труд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 и проверку знаний требований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охраны труда</w:t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 них прошли обучение по охране труда и проверку знаний требований охраны труда</w:t>
            </w:r>
            <w:r/>
          </w:p>
        </w:tc>
        <w:tc>
          <w:tcPr>
            <w:tcW w:w="142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23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рабочих мест в организации</w:t>
            </w:r>
            <w:r/>
          </w:p>
        </w:tc>
        <w:tc>
          <w:tcPr>
            <w:tcW w:w="14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рабочих мест</w:t>
            </w:r>
            <w:r/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общему количеству рабочих мест</w:t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 них количество рабочих мест, на которых проведена специальная оценка условий труда</w:t>
            </w:r>
            <w:r/>
          </w:p>
        </w:tc>
        <w:tc>
          <w:tcPr>
            <w:tcW w:w="1421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231" w:type="dxa"/>
            <w:vMerge w:val="continue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Удельный вес рабочих мест с классами условий труда 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(оптимальные) и 2 (допустимые)</w:t>
            </w:r>
            <w:r/>
          </w:p>
        </w:tc>
        <w:tc>
          <w:tcPr>
            <w:gridSpan w:val="2"/>
            <w:tcW w:w="46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</w:t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Удельный вес рабочих мест с классами условий труда 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 (вредные), 4 (опасные)</w:t>
            </w:r>
            <w:r/>
          </w:p>
        </w:tc>
        <w:tc>
          <w:tcPr>
            <w:gridSpan w:val="2"/>
            <w:tcW w:w="46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</w:t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застрахованных от несчастных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случаев на производстве и профессиональных заболеваний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чел.</w:t>
            </w:r>
            <w:r/>
          </w:p>
        </w:tc>
        <w:tc>
          <w:tcPr>
            <w:tcW w:w="32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общей численности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работающих</w:t>
            </w:r>
            <w:r/>
          </w:p>
        </w:tc>
      </w:tr>
      <w:tr>
        <w:trPr>
          <w:trHeight w:val="20"/>
        </w:trPr>
        <w:tc>
          <w:tcPr>
            <w:tcW w:w="6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подлежащих периодическому медицинскому осмотру в отчетном периоде</w:t>
            </w:r>
            <w:r/>
          </w:p>
        </w:tc>
        <w:tc>
          <w:tcPr>
            <w:tcW w:w="14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чел.</w:t>
            </w:r>
            <w:r/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общей численности работников, подлежащих периодическому медицинскому осмотру в отчетном периоде</w:t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 них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прошедших периодический медицинский осмотр в отчетный период</w:t>
            </w:r>
            <w:r/>
          </w:p>
        </w:tc>
        <w:tc>
          <w:tcPr>
            <w:tcW w:w="142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323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зарегистрированного в установленном порядке коллективного договора, имеющего раздел по охране труда (период действия коллективного договора)</w:t>
            </w:r>
            <w:r/>
          </w:p>
        </w:tc>
        <w:tc>
          <w:tcPr>
            <w:gridSpan w:val="2"/>
            <w:tcW w:w="465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выполненных мероприятий по улучшению условий и охраны труда, предусмотренных коллективным договором (соглашением)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всего</w:t>
            </w:r>
            <w:r/>
          </w:p>
        </w:tc>
        <w:tc>
          <w:tcPr>
            <w:gridSpan w:val="2"/>
            <w:tcW w:w="46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от общего количества</w:t>
            </w:r>
            <w:r/>
          </w:p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мероприятий</w:t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Обеспеченность работников организации сертифицированной специальной одеждой, специальной обувью и другими средствами индивидуальной защиты</w:t>
            </w:r>
            <w:r/>
          </w:p>
        </w:tc>
        <w:tc>
          <w:tcPr>
            <w:gridSpan w:val="2"/>
            <w:tcW w:w="46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нормам</w:t>
            </w:r>
            <w:r/>
          </w:p>
        </w:tc>
      </w:tr>
      <w:tr>
        <w:trPr>
          <w:trHeight w:val="20"/>
        </w:trPr>
        <w:tc>
          <w:tcPr>
            <w:tcW w:w="6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17.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Обеспеченность работников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санитарно-бытовыми помещениями</w:t>
            </w:r>
            <w:r/>
          </w:p>
        </w:tc>
        <w:tc>
          <w:tcPr>
            <w:gridSpan w:val="2"/>
            <w:tcW w:w="46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% к нормам</w:t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столовыми или комнатами приема пищи</w:t>
            </w:r>
            <w:r/>
          </w:p>
        </w:tc>
        <w:tc>
          <w:tcPr>
            <w:gridSpan w:val="2"/>
            <w:tcW w:w="46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умывальными</w:t>
            </w:r>
            <w:r/>
          </w:p>
        </w:tc>
        <w:tc>
          <w:tcPr>
            <w:gridSpan w:val="2"/>
            <w:tcW w:w="46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гардеробными</w:t>
            </w:r>
            <w:r/>
          </w:p>
        </w:tc>
        <w:tc>
          <w:tcPr>
            <w:gridSpan w:val="2"/>
            <w:tcW w:w="46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душевыми</w:t>
            </w:r>
            <w:r/>
          </w:p>
        </w:tc>
        <w:tc>
          <w:tcPr>
            <w:gridSpan w:val="2"/>
            <w:tcW w:w="46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медицинскими пунктами</w:t>
            </w:r>
            <w:r/>
          </w:p>
        </w:tc>
        <w:tc>
          <w:tcPr>
            <w:gridSpan w:val="2"/>
            <w:tcW w:w="46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18.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кабинета (уголка) по охране труда</w:t>
            </w:r>
            <w:r/>
          </w:p>
        </w:tc>
        <w:tc>
          <w:tcPr>
            <w:gridSpan w:val="2"/>
            <w:tcW w:w="46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19.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совместного комитета (комиссии) по охране труда</w:t>
            </w:r>
            <w:r/>
          </w:p>
        </w:tc>
        <w:tc>
          <w:tcPr>
            <w:gridSpan w:val="2"/>
            <w:tcW w:w="46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0"/>
        </w:trPr>
        <w:tc>
          <w:tcPr>
            <w:tcW w:w="6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израсходованных средств на мероприятия по охране труда за отчетный период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всего</w:t>
            </w:r>
            <w:r/>
          </w:p>
        </w:tc>
        <w:tc>
          <w:tcPr>
            <w:gridSpan w:val="2"/>
            <w:tcW w:w="46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тыс. руб.</w:t>
            </w:r>
            <w:r/>
          </w:p>
        </w:tc>
      </w:tr>
      <w:tr>
        <w:trPr>
          <w:trHeight w:val="20"/>
        </w:trPr>
        <w:tc>
          <w:tcPr>
            <w:tcW w:w="68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том числе на одного работника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всего</w:t>
            </w:r>
            <w:r/>
          </w:p>
        </w:tc>
        <w:tc>
          <w:tcPr>
            <w:gridSpan w:val="2"/>
            <w:tcW w:w="46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тыс. руб.</w:t>
            </w:r>
            <w:r/>
          </w:p>
        </w:tc>
      </w:tr>
      <w:tr>
        <w:trPr>
          <w:trHeight w:val="20"/>
        </w:trPr>
        <w:tc>
          <w:tcPr>
            <w:tcW w:w="68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21.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мероприятий, проводимых в рамках Дня охраны труда</w:t>
            </w:r>
            <w:r/>
          </w:p>
        </w:tc>
        <w:tc>
          <w:tcPr>
            <w:gridSpan w:val="2"/>
            <w:tcW w:w="46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организации                              ___________________________</w:t>
      </w:r>
      <w:r/>
    </w:p>
    <w:p>
      <w:pPr>
        <w:ind w:left="5387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(Ф.И.О., подпись, дата)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профсоюзного комитета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или представитель иного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уполномоченного работниками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представительного органа (при наличии)       ___________________________</w:t>
      </w:r>
      <w:r/>
    </w:p>
    <w:p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(Ф.И.О., подпись, дата)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Ответственный исполнитель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Ф.И.О. _________________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тел. ____________________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МП (при наличии)</w:t>
      </w:r>
      <w:r/>
    </w:p>
    <w:p>
      <w:pPr>
        <w:ind w:firstLine="4536"/>
        <w:jc w:val="both"/>
        <w:rPr>
          <w:rFonts w:ascii="PT Astra Serif" w:hAnsi="PT Astra Serif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4" w:right="567" w:bottom="1134" w:left="1701" w:header="737" w:footer="737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3</w:t>
      </w:r>
      <w:r/>
    </w:p>
    <w:p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93"/>
        <w:ind w:left="482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Порядку предоставления грантов </w:t>
      </w:r>
      <w:r/>
    </w:p>
    <w:p>
      <w:pPr>
        <w:pStyle w:val="693"/>
        <w:ind w:left="482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форме субсидий из окружного бюджета на реализацию мероприятий по улучшению условий и охраны труда в Ямало-Ненецком автономном округе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/>
      <w:bookmarkStart w:id="6" w:name="P277"/>
      <w:r/>
      <w:bookmarkEnd w:id="6"/>
      <w:r>
        <w:rPr>
          <w:rFonts w:ascii="PT Astra Serif" w:hAnsi="PT Astra Serif"/>
          <w:b/>
          <w:sz w:val="28"/>
          <w:szCs w:val="28"/>
        </w:rPr>
        <w:t xml:space="preserve">ТАБЛИЦА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оценки критериев участников отбора 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1"/>
        <w:gridCol w:w="4871"/>
        <w:gridCol w:w="3827"/>
      </w:tblGrid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критерия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муниципального района, муниципального и городского округа/наименование организации (учреждения) (баллы</w:t>
            </w:r>
            <w:hyperlink w:tooltip="#P366" w:anchor="P366" w:history="1">
              <w:r>
                <w:rPr>
                  <w:rFonts w:ascii="PT Astra Serif" w:hAnsi="PT Astra Serif"/>
                  <w:sz w:val="28"/>
                  <w:szCs w:val="28"/>
                </w:rPr>
                <w:t xml:space="preserve">*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)</w:t>
            </w:r>
            <w:r/>
          </w:p>
        </w:tc>
      </w:tr>
    </w:tbl>
    <w:p>
      <w:pPr>
        <w:jc w:val="both"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  <w:sz w:val="2"/>
          <w:szCs w:val="2"/>
        </w:rPr>
      </w:r>
      <w:r/>
    </w:p>
    <w:tbl>
      <w:tblPr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71"/>
        <w:gridCol w:w="4871"/>
        <w:gridCol w:w="3827"/>
      </w:tblGrid>
      <w:tr>
        <w:trPr>
          <w:jc w:val="center"/>
          <w:trHeight w:val="227"/>
          <w:tblHeader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занятых на работах с вредными и (или) опасными условиями труда (чел./% к общему количеству работающих)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работающих под воздействием тяжести трудового процесса (чел./% к общему количеству работающих)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работающих под воздействием напряженности трудового процесса (чел./% к общему количеству работающих)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получающих компенсации за работу с вредными и (или) опасными условиями труда (чел./% к общему количеству работающих)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которым были улучшены условия труда за отчётный период (чел./% к общему количеству работающих)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и структура службы 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храны труда (чел.), в том числе</w:t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отдельное подразделение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освобожденный работник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 условиях совместительства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руководителей, их заместителей и специалистов, которые должны пройти обучение по охране тру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да и проверку знаний требований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охраны труда (чел.)</w:t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 них прошли обучение и проверку знан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ий (чел./% к общей численности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руководителей, их заместителей и специалистов, которые должны пройти обучение по охране труд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 и проверку знаний требований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охраны труда)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которые должны пройти обучение по охране труд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 и проверку знаний требований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охраны труда (чел.)</w:t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 них прошли обучение и проверку знаний (чел./% к общей численности работников, которые должны пройти обучение по охране труд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 и проверку знаний требований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охраны труда)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рабочих мест в организации, из них количество рабочих мест, на которых проведена специальная оценка условий труда,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всего (% к общему количеству рабочих мест)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Удельный вес рабочих мест с классами условий труда 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(оптимальные) и 2 (допустимые) (%)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Удельный вес рабочих мест с классами условий труда 3 (вредные), 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 (опасные) (%)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застрахованных от несчастных случаев на производстве и профессиональных заболеваний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(чел./% к общей численности работающих)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подлежащих периодическому медицинскому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осмотру в отчетном периоде (чел.)</w:t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Из них численность работников, прошедших периодический медицинский осмотр в отчетный период (чел./% к общей численности работников, подлежащих периодическому медицинскому осмотру в отчетном периоде)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зарегистрированного в установленном порядке коллективного договора, имеющего раздел по охране труда (период действия коллективного договора)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выполненных мероприятий по улучшению условий и охраны труда, предусмотренных коллективным договором (соглашением),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всего (% от общего количества мероприятий)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Обеспеченность работников организации сертифицированной специальной одеждой, специальной обувью и другими средствами индивидуальной защиты (в % к нормам)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17.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Обеспеченность работников санитарно-бытовыми помещениями (в % к нормам)</w:t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столовыми или комнатами приема пищи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умывальными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гардеробными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душевыми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медицинскими пунктами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18.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кабинета (уголка) по охране труда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19.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совместного комитета (комиссии) по охране труда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израсходованных средств на мероприятия по охране труда за отчетный период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всего (тыс. руб.)</w:t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том числе на одного работника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всего (тыс. руб.)</w:t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21.</w:t>
            </w:r>
            <w:r/>
          </w:p>
        </w:tc>
        <w:tc>
          <w:tcPr>
            <w:tcW w:w="4871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мероприятий, проводимых в рамках Дня охраны труда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/>
      <w:bookmarkStart w:id="7" w:name="P366"/>
      <w:r/>
      <w:bookmarkEnd w:id="7"/>
      <w:r>
        <w:rPr>
          <w:rFonts w:ascii="PT Astra Serif" w:hAnsi="PT Astra Serif"/>
          <w:sz w:val="28"/>
          <w:szCs w:val="28"/>
        </w:rPr>
        <w:t xml:space="preserve">* Количество баллов определяется в соответствии с </w:t>
      </w:r>
      <w:hyperlink w:tooltip="#P377" w:anchor="P377" w:history="1">
        <w:r>
          <w:rPr>
            <w:rFonts w:ascii="PT Astra Serif" w:hAnsi="PT Astra Serif"/>
            <w:sz w:val="28"/>
            <w:szCs w:val="28"/>
          </w:rPr>
          <w:t xml:space="preserve">методикой</w:t>
        </w:r>
      </w:hyperlink>
      <w:r>
        <w:rPr>
          <w:rFonts w:ascii="PT Astra Serif" w:hAnsi="PT Astra Serif"/>
          <w:sz w:val="28"/>
          <w:szCs w:val="28"/>
        </w:rPr>
        <w:t xml:space="preserve"> оценки критериев участников отбора.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4536"/>
        <w:jc w:val="both"/>
        <w:rPr>
          <w:rFonts w:ascii="PT Astra Serif" w:hAnsi="PT Astra Serif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4" w:right="567" w:bottom="1134" w:left="1701" w:header="737" w:footer="737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4</w:t>
      </w:r>
      <w:r/>
    </w:p>
    <w:p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93"/>
        <w:ind w:left="482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Порядку предоставления грантов </w:t>
      </w:r>
      <w:r/>
    </w:p>
    <w:p>
      <w:pPr>
        <w:pStyle w:val="693"/>
        <w:ind w:left="482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форме субсидий из окружного бюджета на реализацию мероприятий по улучшению условий и охраны труда в Ямало-Ненецком автономном округе</w:t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</w:rPr>
      </w:pPr>
      <w:r/>
      <w:bookmarkStart w:id="8" w:name="P377"/>
      <w:r/>
      <w:bookmarkEnd w:id="8"/>
      <w:r>
        <w:rPr>
          <w:rFonts w:ascii="PT Astra Serif" w:hAnsi="PT Astra Serif"/>
          <w:b/>
          <w:sz w:val="28"/>
          <w:szCs w:val="28"/>
        </w:rPr>
        <w:t xml:space="preserve">МЕТОДИКА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оценки критериев участников отбора </w:t>
      </w:r>
      <w:r/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9"/>
        <w:gridCol w:w="5808"/>
        <w:gridCol w:w="3032"/>
      </w:tblGrid>
      <w:tr>
        <w:trPr>
          <w:jc w:val="center"/>
          <w:trHeight w:val="227"/>
        </w:trPr>
        <w:tc>
          <w:tcPr>
            <w:tcW w:w="62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критерия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баллов</w:t>
            </w:r>
            <w:r/>
          </w:p>
        </w:tc>
      </w:tr>
    </w:tbl>
    <w:p>
      <w:pPr>
        <w:jc w:val="both"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  <w:sz w:val="2"/>
          <w:szCs w:val="2"/>
        </w:rPr>
      </w:r>
      <w:r/>
    </w:p>
    <w:tbl>
      <w:tblPr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9"/>
        <w:gridCol w:w="5808"/>
        <w:gridCol w:w="3032"/>
      </w:tblGrid>
      <w:tr>
        <w:trPr>
          <w:jc w:val="center"/>
          <w:trHeight w:val="227"/>
          <w:tblHeader/>
        </w:trPr>
        <w:tc>
          <w:tcPr>
            <w:tcW w:w="62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занятых на работах с вредными и (или) опасными условиями труда (в % к общему количеству работающих)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Больше численности работников, занятых на работах с вредными и (или) опасными условиями труда, по автономному округу 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% к общей численности работающих в автономном округе)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численности работников, занятых на работах с вредными и (или) опасными условиями труда, по автономному округу 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% к общей численности работающих в автономном округе)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работающих под воздействием тяжести трудового процесса 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% к общей численности работающих)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Больше численности работников, работающих под воздействием тяжести трудового процесса, по автономному округу (в % к общей численности работающих в автономном округе)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численности работников, работающих под воздействием тяжести трудового процесса, по автономному округу (в % к общей численности работающих в автономном округе)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работающих под воздействием напряженности трудового процесса (в % к общему общей численности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работающих в автономном округе)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Больше численности работников, работающих под воздействием напряженности трудового процесса, по автономному округу (в % к общей численности работающих в автономном округе)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численности работников, работающих под воздействием напряженности трудового процесса, по автономному округу (в % к общей численности работающих в автономном округе)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получающих компенсации за работу с вредными и (или) опасными условиями труда (в % к общей численности работающих)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которым были улучшены условия труда за отчетный период (в % к общей численности работающих)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службы охраны труда, штатного специалиста по охране труда, уполномоченного работодателем работника, специалиста, оказывающего услуги в области охраны труда, привлекаемого работодателем по гражданско-правовому договору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Да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Нет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руководителей, их заместителей и специалистов, которые прошли обучение и проверку знаний по охране труда 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% к общей численности руководителей, их заместителей и специалистов, которые должны пройти обучение по охране труда и проверку знаний требований охраны труда)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которые прошли обучение по охране труда и проверку знаний требований охраны труда (в % к общей численности работников, которые должны пройти обучение по охране труда и проверку знаний требований охраны труда)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рабочих мест в организации, на которых проведена специальная оценка условий труда (в % к общему количеству рабочих мест в организации)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Удельный вес рабочих мест с классами условий труда 1 (оптимальные) и 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(допустимые) (%)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Borders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top w:val="single" w:color="auto" w:sz="4" w:space="0"/>
              <w:bottom w:val="none" w:color="000000" w:sz="4" w:space="0"/>
            </w:tcBorders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11.</w:t>
            </w:r>
            <w:r/>
          </w:p>
        </w:tc>
        <w:tc>
          <w:tcPr>
            <w:tcBorders>
              <w:top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Удельный вес рабочих мест с классами условий труда 3 (вредные), 4 (опасные) (%)</w:t>
            </w:r>
            <w:r/>
          </w:p>
        </w:tc>
        <w:tc>
          <w:tcPr>
            <w:tcBorders>
              <w:top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single" w:color="auto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Borders>
              <w:bottom w:val="none" w:color="000000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top w:val="single" w:color="auto" w:sz="4" w:space="0"/>
            </w:tcBorders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12.</w:t>
            </w:r>
            <w:r/>
          </w:p>
        </w:tc>
        <w:tc>
          <w:tcPr>
            <w:tcBorders>
              <w:top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застрахованных от несчастных случаев на производстве и профессиональных заболеваний (в % к общей численности работающих)</w:t>
            </w:r>
            <w:r/>
          </w:p>
        </w:tc>
        <w:tc>
          <w:tcPr>
            <w:tcBorders>
              <w:top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Численность работников, подлежащих периодическому медицинскому осм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отру в отчетном периоде, из них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численность работников, прошедших периодический медицинский осмотр в отчетный период </w:t>
            </w:r>
            <w:r/>
          </w:p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(% к обще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численности работников, подлежащих периодическому медицинскому осмотру в отчетном периоде)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bottom w:val="non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Borders>
              <w:bottom w:val="none" w:color="000000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Borders>
              <w:top w:val="single" w:color="auto" w:sz="4" w:space="0"/>
            </w:tcBorders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14.</w:t>
            </w:r>
            <w:r/>
          </w:p>
        </w:tc>
        <w:tc>
          <w:tcPr>
            <w:tcBorders>
              <w:top w:val="single" w:color="auto" w:sz="4" w:space="0"/>
            </w:tcBorders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зарегистрированного в установленном порядке коллективного договора, имеющего раздел по охране труда (период действия коллективного договора)</w:t>
            </w:r>
            <w:r/>
          </w:p>
        </w:tc>
        <w:tc>
          <w:tcPr>
            <w:tcBorders>
              <w:top w:val="single" w:color="auto" w:sz="4" w:space="0"/>
            </w:tcBorders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Да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Нет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выполненных мероприятий по улучшению условий и охраны труда, предусмотренных коллективным договором (соглашением),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всего (% от общего количества мероприятий, предусмотренных коллективным договором (соглашением))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16.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Обеспеченность работников организации сертифицированной специальной одеждой, специальной обувью и другими средствами индивидуальной защиты (в % к нормам)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17.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Обеспеченность работников санитарно-бытовыми помещениями (в % к нормам), столовыми или комнатами приема пищи, умывальными, гардеробными и душевыми, медицинскими пунктами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Менее 20%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20 до 40%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40 до 70%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70 до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Свыше 90%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18.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кабинета (уголка) по охране труда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Да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Нет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19.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совместного комитета (комиссии) по охране труда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Да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Нет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израсходованных средств на мероприятия по охране труда за отчетный период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всего (тыс. руб.), в том числе на одного работника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всего (тыс. руб.)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Больше статистического показателя по автономному округу (суммы израсходованных средств на мероприятия по охране труда на одного работника по автономному округу за отчетный период) (тыс. руб.)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Меньше статистического показателя по автономному округу (суммы израсходованных средств на мероприятия по охране труда на одного работника по автономному округу за отчетный период) (тыс. руб.)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21.</w:t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мероприятий (смотров-конкурсов, «круглых столов», викторин, бесед по вопросам охраны труда, заседаний комиссий по охране труда и т.д.), проводимых в рамках Дня охраны труда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1 до 4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1 до 4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и более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5808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 проводились</w:t>
            </w:r>
            <w:r/>
          </w:p>
        </w:tc>
        <w:tc>
          <w:tcPr>
            <w:tcW w:w="303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</w:t>
            </w:r>
            <w:r/>
          </w:p>
        </w:tc>
      </w:tr>
    </w:tbl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sectPr>
      <w:footnotePr/>
      <w:endnotePr/>
      <w:type w:val="nextPage"/>
      <w:pgSz w:w="11905" w:h="16838" w:orient="portrait"/>
      <w:pgMar w:top="1134" w:right="567" w:bottom="1134" w:left="1701" w:header="737" w:footer="73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ahoma">
    <w:panose1 w:val="020B0606030504020204"/>
  </w:font>
  <w:font w:name="baltica">
    <w:panose1 w:val="02000603000000000000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633225"/>
      <w:docPartObj>
        <w:docPartGallery w:val="Page Numbers (Top of Page)"/>
        <w:docPartUnique w:val="true"/>
      </w:docPartObj>
      <w:rPr/>
    </w:sdtPr>
    <w:sdtContent>
      <w:p>
        <w:pPr>
          <w:pStyle w:val="700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 xml:space="preserve"> PAGE   \* MERGEFORMAT </w:instrText>
        </w:r>
        <w:r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</w:rPr>
          <w:t xml:space="preserve">4</w:t>
        </w:r>
        <w:r>
          <w:rPr>
            <w:rFonts w:ascii="PT Astra Serif" w:hAnsi="PT Astra Serif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suff w:val="tab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7"/>
    <w:link w:val="68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7"/>
    <w:link w:val="686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4"/>
    <w:next w:val="68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4"/>
    <w:next w:val="68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4"/>
    <w:next w:val="68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4"/>
    <w:next w:val="68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4"/>
    <w:next w:val="68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4"/>
    <w:next w:val="68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4"/>
    <w:next w:val="68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87"/>
    <w:link w:val="705"/>
    <w:uiPriority w:val="10"/>
    <w:rPr>
      <w:sz w:val="48"/>
      <w:szCs w:val="48"/>
    </w:rPr>
  </w:style>
  <w:style w:type="paragraph" w:styleId="34">
    <w:name w:val="Subtitle"/>
    <w:basedOn w:val="684"/>
    <w:next w:val="68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7"/>
    <w:link w:val="34"/>
    <w:uiPriority w:val="11"/>
    <w:rPr>
      <w:sz w:val="24"/>
      <w:szCs w:val="24"/>
    </w:rPr>
  </w:style>
  <w:style w:type="paragraph" w:styleId="36">
    <w:name w:val="Quote"/>
    <w:basedOn w:val="684"/>
    <w:next w:val="68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4"/>
    <w:next w:val="68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7"/>
    <w:link w:val="700"/>
    <w:uiPriority w:val="99"/>
  </w:style>
  <w:style w:type="character" w:styleId="43">
    <w:name w:val="Footer Char"/>
    <w:basedOn w:val="687"/>
    <w:link w:val="702"/>
    <w:uiPriority w:val="99"/>
  </w:style>
  <w:style w:type="paragraph" w:styleId="44">
    <w:name w:val="Caption"/>
    <w:basedOn w:val="684"/>
    <w:next w:val="6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2"/>
    <w:uiPriority w:val="99"/>
  </w:style>
  <w:style w:type="table" w:styleId="47">
    <w:name w:val="Table Grid Light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8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7"/>
    <w:uiPriority w:val="99"/>
    <w:unhideWhenUsed/>
    <w:rPr>
      <w:vertAlign w:val="superscript"/>
    </w:rPr>
  </w:style>
  <w:style w:type="paragraph" w:styleId="176">
    <w:name w:val="endnote text"/>
    <w:basedOn w:val="68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7"/>
    <w:uiPriority w:val="99"/>
    <w:semiHidden/>
    <w:unhideWhenUsed/>
    <w:rPr>
      <w:vertAlign w:val="superscript"/>
    </w:rPr>
  </w:style>
  <w:style w:type="paragraph" w:styleId="179">
    <w:name w:val="toc 1"/>
    <w:basedOn w:val="684"/>
    <w:next w:val="68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4"/>
    <w:next w:val="68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4"/>
    <w:next w:val="68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4"/>
    <w:next w:val="68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4"/>
    <w:next w:val="68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4"/>
    <w:next w:val="68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4"/>
    <w:next w:val="68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4"/>
    <w:next w:val="68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4"/>
    <w:next w:val="68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5">
    <w:name w:val="Heading 1"/>
    <w:basedOn w:val="684"/>
    <w:next w:val="684"/>
    <w:link w:val="690"/>
    <w:qFormat/>
    <w:pPr>
      <w:jc w:val="center"/>
      <w:keepNext/>
      <w:outlineLvl w:val="0"/>
    </w:pPr>
    <w:rPr>
      <w:rFonts w:ascii="Baltica" w:hAnsi="Baltica"/>
      <w:b/>
      <w:sz w:val="28"/>
      <w:szCs w:val="20"/>
    </w:rPr>
  </w:style>
  <w:style w:type="paragraph" w:styleId="686">
    <w:name w:val="Heading 2"/>
    <w:basedOn w:val="684"/>
    <w:next w:val="684"/>
    <w:link w:val="691"/>
    <w:qFormat/>
    <w:pPr>
      <w:jc w:val="center"/>
      <w:keepNext/>
      <w:outlineLvl w:val="1"/>
    </w:pPr>
    <w:rPr>
      <w:b/>
      <w:sz w:val="36"/>
      <w:szCs w:val="20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Заголовок 1 Знак"/>
    <w:basedOn w:val="687"/>
    <w:link w:val="685"/>
    <w:rPr>
      <w:rFonts w:ascii="Baltica" w:hAnsi="Baltica" w:cs="Times New Roman" w:eastAsia="Times New Roman"/>
      <w:b/>
      <w:sz w:val="28"/>
      <w:szCs w:val="20"/>
      <w:lang w:eastAsia="ru-RU"/>
    </w:rPr>
  </w:style>
  <w:style w:type="character" w:styleId="691" w:customStyle="1">
    <w:name w:val="Заголовок 2 Знак"/>
    <w:basedOn w:val="687"/>
    <w:link w:val="686"/>
    <w:rPr>
      <w:rFonts w:ascii="Times New Roman" w:hAnsi="Times New Roman" w:cs="Times New Roman" w:eastAsia="Times New Roman"/>
      <w:b/>
      <w:sz w:val="36"/>
      <w:szCs w:val="20"/>
      <w:lang w:eastAsia="ru-RU"/>
    </w:rPr>
  </w:style>
  <w:style w:type="paragraph" w:styleId="692" w:customStyle="1">
    <w:name w:val="ConsPlusTitle"/>
    <w:pPr>
      <w:spacing w:after="0" w:line="240" w:lineRule="auto"/>
      <w:widowControl w:val="off"/>
    </w:pPr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93" w:customStyle="1">
    <w:name w:val="ConsPlusNormal"/>
    <w:link w:val="694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694" w:customStyle="1">
    <w:name w:val="ConsPlusNormal Знак"/>
    <w:link w:val="693"/>
    <w:rPr>
      <w:rFonts w:ascii="Arial" w:hAnsi="Arial" w:cs="Arial" w:eastAsia="Times New Roman"/>
      <w:sz w:val="20"/>
      <w:szCs w:val="20"/>
      <w:lang w:eastAsia="ru-RU"/>
    </w:rPr>
  </w:style>
  <w:style w:type="paragraph" w:styleId="695">
    <w:name w:val="List Paragraph"/>
    <w:basedOn w:val="684"/>
    <w:uiPriority w:val="34"/>
    <w:qFormat/>
    <w:pPr>
      <w:contextualSpacing/>
      <w:ind w:left="720"/>
    </w:pPr>
  </w:style>
  <w:style w:type="character" w:styleId="696" w:customStyle="1">
    <w:name w:val="Гипертекстовая ссылка"/>
    <w:basedOn w:val="687"/>
    <w:uiPriority w:val="99"/>
    <w:rPr>
      <w:rFonts w:cs="Times New Roman"/>
      <w:color w:val="106BBE"/>
    </w:rPr>
  </w:style>
  <w:style w:type="table" w:styleId="697">
    <w:name w:val="Table Grid"/>
    <w:basedOn w:val="68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8">
    <w:name w:val="Balloon Text"/>
    <w:basedOn w:val="684"/>
    <w:link w:val="699"/>
    <w:uiPriority w:val="99"/>
    <w:semiHidden/>
    <w:unhideWhenUsed/>
    <w:rPr>
      <w:rFonts w:ascii="Tahoma" w:hAnsi="Tahoma" w:cs="Tahoma"/>
      <w:sz w:val="16"/>
      <w:szCs w:val="16"/>
    </w:rPr>
  </w:style>
  <w:style w:type="character" w:styleId="699" w:customStyle="1">
    <w:name w:val="Текст выноски Знак"/>
    <w:basedOn w:val="687"/>
    <w:link w:val="698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700">
    <w:name w:val="Header"/>
    <w:basedOn w:val="684"/>
    <w:link w:val="70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1" w:customStyle="1">
    <w:name w:val="Верхний колонтитул Знак"/>
    <w:basedOn w:val="687"/>
    <w:link w:val="700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02">
    <w:name w:val="Footer"/>
    <w:basedOn w:val="684"/>
    <w:link w:val="703"/>
    <w:unhideWhenUsed/>
    <w:pPr>
      <w:tabs>
        <w:tab w:val="center" w:pos="4677" w:leader="none"/>
        <w:tab w:val="right" w:pos="9355" w:leader="none"/>
      </w:tabs>
    </w:pPr>
  </w:style>
  <w:style w:type="character" w:styleId="703" w:customStyle="1">
    <w:name w:val="Нижний колонтитул Знак"/>
    <w:basedOn w:val="687"/>
    <w:link w:val="702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4">
    <w:name w:val="page number"/>
    <w:basedOn w:val="687"/>
    <w:semiHidden/>
  </w:style>
  <w:style w:type="paragraph" w:styleId="705">
    <w:name w:val="Title"/>
    <w:basedOn w:val="684"/>
    <w:link w:val="706"/>
    <w:qFormat/>
    <w:pPr>
      <w:jc w:val="center"/>
    </w:pPr>
    <w:rPr>
      <w:sz w:val="28"/>
      <w:szCs w:val="26"/>
    </w:rPr>
  </w:style>
  <w:style w:type="character" w:styleId="706" w:customStyle="1">
    <w:name w:val="Название Знак"/>
    <w:basedOn w:val="687"/>
    <w:link w:val="705"/>
    <w:rPr>
      <w:rFonts w:ascii="Times New Roman" w:hAnsi="Times New Roman" w:cs="Times New Roman" w:eastAsia="Times New Roman"/>
      <w:sz w:val="28"/>
      <w:szCs w:val="26"/>
      <w:lang w:eastAsia="ru-RU"/>
    </w:rPr>
  </w:style>
  <w:style w:type="paragraph" w:styleId="707">
    <w:name w:val="Body Text Indent 3"/>
    <w:basedOn w:val="684"/>
    <w:link w:val="708"/>
    <w:uiPriority w:val="99"/>
    <w:unhideWhenUsed/>
    <w:pPr>
      <w:ind w:left="283"/>
      <w:spacing w:after="120"/>
    </w:pPr>
    <w:rPr>
      <w:sz w:val="16"/>
      <w:szCs w:val="16"/>
    </w:rPr>
  </w:style>
  <w:style w:type="character" w:styleId="708" w:customStyle="1">
    <w:name w:val="Основной текст с отступом 3 Знак"/>
    <w:basedOn w:val="687"/>
    <w:link w:val="707"/>
    <w:uiPriority w:val="99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709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710" w:customStyle="1">
    <w:name w:val="ConsTitle"/>
    <w:pPr>
      <w:spacing w:after="0" w:line="240" w:lineRule="auto"/>
      <w:widowControl w:val="off"/>
    </w:pPr>
    <w:rPr>
      <w:rFonts w:ascii="Arial" w:hAnsi="Arial" w:cs="Arial" w:eastAsia="Times New Roman"/>
      <w:b/>
      <w:bCs/>
      <w:sz w:val="16"/>
      <w:szCs w:val="16"/>
      <w:lang w:eastAsia="ru-RU"/>
    </w:rPr>
  </w:style>
  <w:style w:type="character" w:styleId="711">
    <w:name w:val="line number"/>
    <w:basedOn w:val="687"/>
    <w:uiPriority w:val="99"/>
    <w:semiHidden/>
    <w:unhideWhenUsed/>
  </w:style>
  <w:style w:type="paragraph" w:styleId="712">
    <w:name w:val="Body Text"/>
    <w:basedOn w:val="684"/>
    <w:link w:val="713"/>
    <w:uiPriority w:val="99"/>
    <w:semiHidden/>
    <w:unhideWhenUsed/>
    <w:pPr>
      <w:spacing w:after="120"/>
    </w:pPr>
  </w:style>
  <w:style w:type="character" w:styleId="713" w:customStyle="1">
    <w:name w:val="Основной текст Знак"/>
    <w:basedOn w:val="687"/>
    <w:link w:val="712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14" w:customStyle="1">
    <w:name w:val="ConsPlusCel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715">
    <w:name w:val="Emphasis"/>
    <w:basedOn w:val="687"/>
    <w:uiPriority w:val="20"/>
    <w:qFormat/>
    <w:rPr>
      <w:i/>
      <w:iCs/>
    </w:rPr>
  </w:style>
  <w:style w:type="character" w:styleId="716">
    <w:name w:val="Hyperlink"/>
    <w:basedOn w:val="687"/>
    <w:uiPriority w:val="99"/>
    <w:unhideWhenUsed/>
    <w:rPr>
      <w:color w:val="0000FF" w:themeColor="hyperlink"/>
      <w:u w:val="single"/>
    </w:rPr>
  </w:style>
  <w:style w:type="character" w:styleId="717">
    <w:name w:val="FollowedHyperlink"/>
    <w:basedOn w:val="687"/>
    <w:uiPriority w:val="99"/>
    <w:semiHidden/>
    <w:unhideWhenUsed/>
    <w:rPr>
      <w:color w:val="800080" w:themeColor="followedHyperlink"/>
      <w:u w:val="single"/>
    </w:rPr>
  </w:style>
  <w:style w:type="character" w:styleId="718">
    <w:name w:val="annotation reference"/>
    <w:basedOn w:val="687"/>
    <w:uiPriority w:val="99"/>
    <w:semiHidden/>
    <w:unhideWhenUsed/>
    <w:rPr>
      <w:sz w:val="16"/>
      <w:szCs w:val="16"/>
    </w:rPr>
  </w:style>
  <w:style w:type="paragraph" w:styleId="719">
    <w:name w:val="annotation text"/>
    <w:basedOn w:val="684"/>
    <w:link w:val="720"/>
    <w:uiPriority w:val="99"/>
    <w:unhideWhenUsed/>
    <w:rPr>
      <w:sz w:val="20"/>
      <w:szCs w:val="20"/>
    </w:rPr>
  </w:style>
  <w:style w:type="character" w:styleId="720" w:customStyle="1">
    <w:name w:val="Текст примечания Знак"/>
    <w:basedOn w:val="687"/>
    <w:link w:val="719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21">
    <w:name w:val="annotation subject"/>
    <w:basedOn w:val="719"/>
    <w:next w:val="719"/>
    <w:link w:val="722"/>
    <w:uiPriority w:val="99"/>
    <w:semiHidden/>
    <w:unhideWhenUsed/>
    <w:rPr>
      <w:b/>
      <w:bCs/>
    </w:rPr>
  </w:style>
  <w:style w:type="character" w:styleId="722" w:customStyle="1">
    <w:name w:val="Тема примечания Знак"/>
    <w:basedOn w:val="720"/>
    <w:link w:val="721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Relationship Id="rId13" Type="http://schemas.openxmlformats.org/officeDocument/2006/relationships/hyperlink" Target="consultantplus://offline/ref=D31ED8392118EC7EB7B4AC3D00152F13E7B6EEA66B78C88B63C468C9237128C897CA65BCAF482013ACCA21271100758B8FCD6960E952486E7584B356qBk7G" TargetMode="External"/><Relationship Id="rId14" Type="http://schemas.openxmlformats.org/officeDocument/2006/relationships/hyperlink" Target="consultantplus://offline/ref=0722F3719A7E76E7D526E79BC0634F09AF4328DE58E34E34E80881F1611274FC93220D3D8A0365930789DEFA59WFC2N" TargetMode="External"/><Relationship Id="rId15" Type="http://schemas.openxmlformats.org/officeDocument/2006/relationships/hyperlink" Target="consultantplus://offline/ref=7FAC88DE8A9425B7CB905E30B2F6655E0B9CBB8C1DBDC3B788C9E8CAF9D8633CF51EDD6CA3977B7D993B6C408F7F9F6E3A30054AC711260CH7o7F" TargetMode="External"/><Relationship Id="rId16" Type="http://schemas.openxmlformats.org/officeDocument/2006/relationships/hyperlink" Target="consultantplus://offline/ref=59021458EA0E93784F5C3DE2DA88370CA301E6209A718BA6D9E072E5E5B4B52F2858A16C675C30F7D387AADDEF714299F040C0CBB279956C99750D5Eq8D0G" TargetMode="External"/><Relationship Id="rId17" Type="http://schemas.openxmlformats.org/officeDocument/2006/relationships/hyperlink" Target="consultantplus://offline/ref=95122F52CA1455D24207CB4578CD65E3EC28B3F2111F4CF46F15558C8AD37EA7C6DD76374DD4BB1B9A178564074CCC528F37BCF95D544FDDB3F000F612YDK" TargetMode="External"/><Relationship Id="rId18" Type="http://schemas.openxmlformats.org/officeDocument/2006/relationships/hyperlink" Target="http://dszn.yanao.ru" TargetMode="External"/><Relationship Id="rId19" Type="http://schemas.openxmlformats.org/officeDocument/2006/relationships/hyperlink" Target="consultantplus://offline/ref=DBEB67EEE39ADA7644C31F84851B76E1E3571D485C12A0732EEBFF127874F5C27193CD3791D875376168FC467F9959EC5FD30A85F5112EA253A697FBjEc0J" TargetMode="External"/><Relationship Id="rId20" Type="http://schemas.openxmlformats.org/officeDocument/2006/relationships/hyperlink" Target="consultantplus://offline/ref=B8A5BA3FF38A84842DB63C8E813CA8B2096C36AC8C971490049F581D5E83F271DA68641A3F5AC645A7249D713CCD0AD39CE4F512F292DECB8ECF624954E6L" TargetMode="External"/><Relationship Id="rId21" Type="http://schemas.openxmlformats.org/officeDocument/2006/relationships/hyperlink" Target="consultantplus://offline/ref=552BDD9D4FC7B190DCBDB54DD14A87073953A5621E44CC0AAA4A6A9D6A8271DA59E844117BF39CE58C6B4232839B85962BAA71CB022D9304715E098FC8HFM" TargetMode="External"/><Relationship Id="rId22" Type="http://schemas.openxmlformats.org/officeDocument/2006/relationships/hyperlink" Target="consultantplus://offline/ref=552BDD9D4FC7B190DCBDB54DD14A87073953A5621E44CC0AAA4A6A9D6A8271DA59E844117BF39CE58C6B4232839B85962BAA71CB022D9304715E098FC8HFM" TargetMode="External"/><Relationship Id="rId23" Type="http://schemas.openxmlformats.org/officeDocument/2006/relationships/hyperlink" Target="consultantplus://offline/ref=0A01097D54CBA1A8061AB581E7C1898DEB210F7F9856A4B8336E3E4E85194F35EF78E4CEAA9E1E05EB0C39756Ax5i5E" TargetMode="External"/><Relationship Id="rId24" Type="http://schemas.openxmlformats.org/officeDocument/2006/relationships/hyperlink" Target="consultantplus://offline/ref=0A01097D54CBA1A8061AAB8CF1ADDE80EE2D52739A52A7EB6E3D3819DA494960BD38BA97EBD90D04EF123B76695F44A891249307DE4AD27BA0585DF7xBi1E" TargetMode="External"/><Relationship Id="rId25" Type="http://schemas.openxmlformats.org/officeDocument/2006/relationships/hyperlink" Target="consultantplus://offline/ref=0A01097D54CBA1A8061AB581E7C1898DEB210F7F9856A4B8336E3E4E85194F35EF78E4CEAA9E1E05EB0C39756Ax5i5E" TargetMode="External"/><Relationship Id="rId26" Type="http://schemas.openxmlformats.org/officeDocument/2006/relationships/hyperlink" Target="consultantplus://offline/ref=0A01097D54CBA1A8061AB581E7C1898DEB210F7F9856A4B8336E3E4E85194F35EF78E4CEAA9E1E05EB0C39756Ax5i5E" TargetMode="External"/><Relationship Id="rId27" Type="http://schemas.openxmlformats.org/officeDocument/2006/relationships/hyperlink" Target="consultantplus://offline/ref=0A01097D54CBA1A8061AAB8CF1ADDE80EE2D52739A52A7EB6E3D3819DA494960BD38BA97EBD90D04EF123B76695F44A891249307DE4AD27BA0585DF7xBi1E" TargetMode="External"/><Relationship Id="rId28" Type="http://schemas.openxmlformats.org/officeDocument/2006/relationships/hyperlink" Target="consultantplus://offline/ref=0A01097D54CBA1A8061AB581E7C1898DEB210F7F9856A4B8336E3E4E85194F35EF78E4CEAA9E1E05EB0C39756Ax5i5E" TargetMode="External"/><Relationship Id="rId29" Type="http://schemas.openxmlformats.org/officeDocument/2006/relationships/hyperlink" Target="consultantplus://offline/ref=D31ED8392118EC7EB7B4B2301679781EE2BBB7A26A7ACBDA3F996E9E7C212E9DC58A3BE5ED0A3313ADD1242115q0kB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B8B8D7D-1DAB-4D4B-839C-B1CC7325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AO_Sorochinskij</dc:creator>
  <cp:revision>32</cp:revision>
  <dcterms:created xsi:type="dcterms:W3CDTF">2021-06-07T15:45:00Z</dcterms:created>
  <dcterms:modified xsi:type="dcterms:W3CDTF">2022-04-13T11:19:03Z</dcterms:modified>
</cp:coreProperties>
</file>