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6"/>
        <w:gridCol w:w="236"/>
        <w:gridCol w:w="5044"/>
        <w:gridCol w:w="236"/>
        <w:gridCol w:w="5372"/>
      </w:tblGrid>
      <w:tr w:rsidR="00D17AB7" w:rsidRPr="00E13398" w:rsidTr="00EC5F6A">
        <w:trPr>
          <w:trHeight w:val="145"/>
        </w:trPr>
        <w:tc>
          <w:tcPr>
            <w:tcW w:w="5096" w:type="dxa"/>
          </w:tcPr>
          <w:p w:rsidR="002354CF" w:rsidRPr="00F63072" w:rsidRDefault="006A3925" w:rsidP="002354CF">
            <w:pPr>
              <w:ind w:firstLine="284"/>
              <w:jc w:val="both"/>
              <w:rPr>
                <w:rFonts w:ascii="PT Astra Serif" w:hAnsi="PT Astra Serif"/>
                <w:b/>
                <w:sz w:val="20"/>
                <w:szCs w:val="20"/>
              </w:rPr>
            </w:pPr>
            <w:r w:rsidRPr="00F63072">
              <w:rPr>
                <w:rFonts w:ascii="PT Astra Serif" w:hAnsi="PT Astra Serif"/>
                <w:b/>
                <w:bCs/>
                <w:sz w:val="20"/>
                <w:szCs w:val="20"/>
              </w:rPr>
              <w:t>Получатели государственной социальной помощи на основании социального контракта:</w:t>
            </w:r>
          </w:p>
          <w:p w:rsidR="002354CF" w:rsidRPr="00F63072" w:rsidRDefault="002354CF" w:rsidP="002354CF">
            <w:pPr>
              <w:ind w:firstLine="284"/>
              <w:jc w:val="both"/>
              <w:rPr>
                <w:rFonts w:ascii="PT Astra Serif" w:hAnsi="PT Astra Serif"/>
                <w:b/>
                <w:sz w:val="20"/>
                <w:szCs w:val="20"/>
              </w:rPr>
            </w:pPr>
            <w:r w:rsidRPr="00F63072">
              <w:rPr>
                <w:rFonts w:ascii="PT Astra Serif" w:hAnsi="PT Astra Serif"/>
                <w:sz w:val="20"/>
                <w:szCs w:val="20"/>
              </w:rPr>
              <w:t xml:space="preserve">Государственная социальная помощь на основании социального контракта оказывается малоимущим семьям и малоимущим одиноко проживающим гражданам, которые по не зависящим от них причинам имеют среднедушевой доход ниже величины </w:t>
            </w:r>
            <w:hyperlink r:id="rId6" w:history="1">
              <w:r w:rsidRPr="00F63072">
                <w:rPr>
                  <w:rFonts w:ascii="PT Astra Serif" w:hAnsi="PT Astra Serif"/>
                  <w:sz w:val="20"/>
                  <w:szCs w:val="20"/>
                </w:rPr>
                <w:t>прожиточного минимума</w:t>
              </w:r>
            </w:hyperlink>
            <w:r w:rsidRPr="00F63072">
              <w:rPr>
                <w:rFonts w:ascii="PT Astra Serif" w:hAnsi="PT Astra Serif"/>
                <w:sz w:val="20"/>
                <w:szCs w:val="20"/>
              </w:rPr>
              <w:t xml:space="preserve"> на душу населения, установленного в автономном округе, в целях стимулирования их активных действий по преодолению трудной жизненной ситуации.</w:t>
            </w:r>
          </w:p>
          <w:p w:rsidR="00F63072" w:rsidRDefault="00F63072" w:rsidP="002354CF">
            <w:pPr>
              <w:ind w:firstLine="284"/>
              <w:jc w:val="both"/>
              <w:rPr>
                <w:rFonts w:ascii="PT Astra Serif" w:eastAsia="Calibri" w:hAnsi="PT Astra Serif" w:cs="PT Astra Serif"/>
                <w:bCs/>
                <w:sz w:val="20"/>
                <w:szCs w:val="20"/>
              </w:rPr>
            </w:pPr>
          </w:p>
          <w:p w:rsidR="00F63072" w:rsidRDefault="002354CF" w:rsidP="002354CF">
            <w:pPr>
              <w:ind w:firstLine="284"/>
              <w:jc w:val="both"/>
              <w:rPr>
                <w:rFonts w:ascii="PT Astra Serif" w:eastAsia="Calibri" w:hAnsi="PT Astra Serif" w:cs="PT Astra Serif"/>
                <w:bCs/>
                <w:sz w:val="20"/>
                <w:szCs w:val="20"/>
              </w:rPr>
            </w:pPr>
            <w:r w:rsidRPr="00F63072">
              <w:rPr>
                <w:rFonts w:ascii="PT Astra Serif" w:eastAsia="Calibri" w:hAnsi="PT Astra Serif" w:cs="PT Astra Serif"/>
                <w:bCs/>
                <w:sz w:val="20"/>
                <w:szCs w:val="20"/>
              </w:rPr>
              <w:t xml:space="preserve">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w:t>
            </w:r>
          </w:p>
          <w:p w:rsidR="002354CF" w:rsidRPr="00F63072" w:rsidRDefault="002354CF" w:rsidP="002354CF">
            <w:pPr>
              <w:ind w:firstLine="284"/>
              <w:jc w:val="both"/>
              <w:rPr>
                <w:rFonts w:ascii="PT Astra Serif" w:eastAsia="Calibri" w:hAnsi="PT Astra Serif" w:cs="PT Astra Serif"/>
                <w:bCs/>
                <w:sz w:val="20"/>
                <w:szCs w:val="20"/>
              </w:rPr>
            </w:pPr>
            <w:r w:rsidRPr="00F63072">
              <w:rPr>
                <w:rFonts w:ascii="PT Astra Serif" w:eastAsia="Calibri" w:hAnsi="PT Astra Serif" w:cs="PT Astra Serif"/>
                <w:b/>
                <w:bCs/>
                <w:sz w:val="20"/>
                <w:szCs w:val="20"/>
              </w:rPr>
              <w:t>К таким мероприятиям, в частности, относятся:</w:t>
            </w:r>
          </w:p>
          <w:p w:rsidR="002354CF" w:rsidRPr="00F63072" w:rsidRDefault="002354CF" w:rsidP="002354CF">
            <w:pPr>
              <w:autoSpaceDE w:val="0"/>
              <w:autoSpaceDN w:val="0"/>
              <w:adjustRightInd w:val="0"/>
              <w:ind w:firstLine="284"/>
              <w:contextualSpacing/>
              <w:outlineLvl w:val="2"/>
              <w:rPr>
                <w:rFonts w:ascii="PT Astra Serif" w:hAnsi="PT Astra Serif"/>
                <w:sz w:val="20"/>
                <w:szCs w:val="20"/>
              </w:rPr>
            </w:pPr>
            <w:r w:rsidRPr="00F63072">
              <w:rPr>
                <w:rFonts w:ascii="PT Astra Serif" w:hAnsi="PT Astra Serif"/>
                <w:sz w:val="20"/>
                <w:szCs w:val="20"/>
              </w:rPr>
              <w:t>1) поиск работы;</w:t>
            </w:r>
          </w:p>
          <w:p w:rsidR="002354CF" w:rsidRPr="00F63072" w:rsidRDefault="002354CF" w:rsidP="002354CF">
            <w:pPr>
              <w:autoSpaceDE w:val="0"/>
              <w:autoSpaceDN w:val="0"/>
              <w:adjustRightInd w:val="0"/>
              <w:ind w:firstLine="284"/>
              <w:contextualSpacing/>
              <w:outlineLvl w:val="2"/>
              <w:rPr>
                <w:rFonts w:ascii="PT Astra Serif" w:hAnsi="PT Astra Serif"/>
                <w:sz w:val="20"/>
                <w:szCs w:val="20"/>
              </w:rPr>
            </w:pPr>
            <w:r w:rsidRPr="00F63072">
              <w:rPr>
                <w:rFonts w:ascii="PT Astra Serif" w:hAnsi="PT Astra Serif"/>
                <w:sz w:val="20"/>
                <w:szCs w:val="20"/>
              </w:rPr>
              <w:t>2) прохождение профессионального обучения и дополнительного профессионального образования;</w:t>
            </w:r>
          </w:p>
          <w:p w:rsidR="002354CF" w:rsidRPr="00F63072" w:rsidRDefault="002354CF" w:rsidP="002354CF">
            <w:pPr>
              <w:autoSpaceDE w:val="0"/>
              <w:autoSpaceDN w:val="0"/>
              <w:adjustRightInd w:val="0"/>
              <w:ind w:firstLine="284"/>
              <w:contextualSpacing/>
              <w:outlineLvl w:val="2"/>
              <w:rPr>
                <w:rFonts w:ascii="PT Astra Serif" w:hAnsi="PT Astra Serif"/>
                <w:sz w:val="20"/>
                <w:szCs w:val="20"/>
              </w:rPr>
            </w:pPr>
            <w:r w:rsidRPr="00F63072">
              <w:rPr>
                <w:rFonts w:ascii="PT Astra Serif" w:hAnsi="PT Astra Serif"/>
                <w:sz w:val="20"/>
                <w:szCs w:val="20"/>
              </w:rPr>
              <w:t>3) осуществление индивидуальной предпринимательской деятельности;</w:t>
            </w:r>
          </w:p>
          <w:p w:rsidR="002354CF" w:rsidRPr="00F63072" w:rsidRDefault="002354CF" w:rsidP="002354CF">
            <w:pPr>
              <w:autoSpaceDE w:val="0"/>
              <w:autoSpaceDN w:val="0"/>
              <w:adjustRightInd w:val="0"/>
              <w:ind w:firstLine="284"/>
              <w:contextualSpacing/>
              <w:outlineLvl w:val="2"/>
              <w:rPr>
                <w:rFonts w:ascii="PT Astra Serif" w:hAnsi="PT Astra Serif"/>
                <w:sz w:val="20"/>
                <w:szCs w:val="20"/>
              </w:rPr>
            </w:pPr>
            <w:r w:rsidRPr="00F63072">
              <w:rPr>
                <w:rFonts w:ascii="PT Astra Serif" w:hAnsi="PT Astra Serif"/>
                <w:sz w:val="20"/>
                <w:szCs w:val="20"/>
              </w:rPr>
              <w:t>4) ведение личного подсобного хозяйства;</w:t>
            </w:r>
          </w:p>
          <w:p w:rsidR="002354CF" w:rsidRPr="00F63072" w:rsidRDefault="002354CF" w:rsidP="002354CF">
            <w:pPr>
              <w:autoSpaceDE w:val="0"/>
              <w:autoSpaceDN w:val="0"/>
              <w:adjustRightInd w:val="0"/>
              <w:ind w:firstLine="284"/>
              <w:contextualSpacing/>
              <w:outlineLvl w:val="2"/>
              <w:rPr>
                <w:rFonts w:ascii="PT Astra Serif" w:hAnsi="PT Astra Serif"/>
                <w:sz w:val="20"/>
                <w:szCs w:val="20"/>
              </w:rPr>
            </w:pPr>
            <w:r w:rsidRPr="00F63072">
              <w:rPr>
                <w:rFonts w:ascii="PT Astra Serif" w:hAnsi="PT Astra Serif"/>
                <w:sz w:val="20"/>
                <w:szCs w:val="20"/>
              </w:rPr>
              <w:t>5) добровольное лечение от алкогольной (наркотической) зависимости;</w:t>
            </w:r>
          </w:p>
          <w:p w:rsidR="002354CF" w:rsidRPr="00F63072" w:rsidRDefault="002354CF" w:rsidP="002354CF">
            <w:pPr>
              <w:autoSpaceDE w:val="0"/>
              <w:autoSpaceDN w:val="0"/>
              <w:adjustRightInd w:val="0"/>
              <w:ind w:firstLine="284"/>
              <w:contextualSpacing/>
              <w:outlineLvl w:val="2"/>
              <w:rPr>
                <w:rFonts w:ascii="PT Astra Serif" w:hAnsi="PT Astra Serif"/>
                <w:sz w:val="20"/>
                <w:szCs w:val="20"/>
              </w:rPr>
            </w:pPr>
            <w:r w:rsidRPr="00F63072">
              <w:rPr>
                <w:rFonts w:ascii="PT Astra Serif" w:hAnsi="PT Astra Serif"/>
                <w:sz w:val="20"/>
                <w:szCs w:val="20"/>
              </w:rPr>
              <w:t>6) обеспечение посещения детьми образовательных организаций;</w:t>
            </w:r>
          </w:p>
          <w:p w:rsidR="002354CF" w:rsidRPr="00F63072" w:rsidRDefault="002354CF" w:rsidP="002354CF">
            <w:pPr>
              <w:autoSpaceDE w:val="0"/>
              <w:autoSpaceDN w:val="0"/>
              <w:adjustRightInd w:val="0"/>
              <w:ind w:firstLine="284"/>
              <w:contextualSpacing/>
              <w:outlineLvl w:val="2"/>
              <w:rPr>
                <w:rFonts w:ascii="PT Astra Serif" w:hAnsi="PT Astra Serif"/>
                <w:sz w:val="20"/>
                <w:szCs w:val="20"/>
              </w:rPr>
            </w:pPr>
            <w:r w:rsidRPr="00F63072">
              <w:rPr>
                <w:rFonts w:ascii="PT Astra Serif" w:hAnsi="PT Astra Serif"/>
                <w:sz w:val="20"/>
                <w:szCs w:val="20"/>
              </w:rPr>
              <w:t>7) другие мероприятия по социальной адаптации, направленные на преодоление трудной жизненной ситуации.</w:t>
            </w:r>
          </w:p>
          <w:p w:rsidR="002354CF" w:rsidRPr="00F63072" w:rsidRDefault="002354CF" w:rsidP="002354CF">
            <w:pPr>
              <w:autoSpaceDE w:val="0"/>
              <w:autoSpaceDN w:val="0"/>
              <w:adjustRightInd w:val="0"/>
              <w:ind w:firstLine="284"/>
              <w:contextualSpacing/>
              <w:outlineLvl w:val="2"/>
              <w:rPr>
                <w:rFonts w:ascii="PT Astra Serif" w:hAnsi="PT Astra Serif"/>
                <w:b/>
                <w:sz w:val="20"/>
                <w:szCs w:val="20"/>
              </w:rPr>
            </w:pPr>
          </w:p>
          <w:p w:rsidR="002354CF" w:rsidRPr="00F63072" w:rsidRDefault="002354CF" w:rsidP="002354CF">
            <w:pPr>
              <w:widowControl w:val="0"/>
              <w:autoSpaceDE w:val="0"/>
              <w:autoSpaceDN w:val="0"/>
              <w:adjustRightInd w:val="0"/>
              <w:ind w:firstLine="284"/>
              <w:contextualSpacing/>
              <w:jc w:val="both"/>
              <w:rPr>
                <w:rFonts w:ascii="PT Astra Serif" w:hAnsi="PT Astra Serif"/>
                <w:sz w:val="20"/>
                <w:szCs w:val="20"/>
              </w:rPr>
            </w:pPr>
            <w:r w:rsidRPr="00F63072">
              <w:rPr>
                <w:rFonts w:ascii="PT Astra Serif" w:hAnsi="PT Astra Serif"/>
                <w:b/>
                <w:bCs/>
                <w:sz w:val="20"/>
                <w:szCs w:val="20"/>
              </w:rPr>
              <w:t>Периоды оказания государственной социальной помощи на основании социального контракта:</w:t>
            </w:r>
          </w:p>
          <w:p w:rsidR="002354CF" w:rsidRPr="00F63072" w:rsidRDefault="002354CF" w:rsidP="002354CF">
            <w:pPr>
              <w:widowControl w:val="0"/>
              <w:autoSpaceDE w:val="0"/>
              <w:autoSpaceDN w:val="0"/>
              <w:adjustRightInd w:val="0"/>
              <w:ind w:firstLine="284"/>
              <w:contextualSpacing/>
              <w:jc w:val="both"/>
              <w:rPr>
                <w:rFonts w:ascii="PT Astra Serif" w:hAnsi="PT Astra Serif"/>
                <w:sz w:val="20"/>
                <w:szCs w:val="20"/>
              </w:rPr>
            </w:pPr>
            <w:r w:rsidRPr="00F63072">
              <w:rPr>
                <w:rFonts w:ascii="PT Astra Serif" w:hAnsi="PT Astra Serif"/>
                <w:sz w:val="20"/>
                <w:szCs w:val="20"/>
              </w:rPr>
              <w:t>Государственная социальная помощь устанавливается по выбору заявителя с учетом утвержденной программы мероприятий по социальной адаптации в виде ежемесячных выплат, либо единовременной выплаты на период от 3-х месяцев до 1 года.</w:t>
            </w:r>
          </w:p>
          <w:p w:rsidR="007D787A" w:rsidRPr="00F63072" w:rsidRDefault="007D787A" w:rsidP="002354CF">
            <w:pPr>
              <w:ind w:firstLine="284"/>
              <w:jc w:val="both"/>
              <w:rPr>
                <w:rFonts w:ascii="PT Astra Serif" w:hAnsi="PT Astra Serif"/>
                <w:b/>
                <w:bCs/>
                <w:sz w:val="20"/>
                <w:szCs w:val="20"/>
              </w:rPr>
            </w:pPr>
          </w:p>
          <w:p w:rsidR="002354CF" w:rsidRPr="00F63072" w:rsidRDefault="002354CF" w:rsidP="002354CF">
            <w:pPr>
              <w:ind w:firstLine="284"/>
              <w:jc w:val="both"/>
              <w:rPr>
                <w:rFonts w:ascii="PT Astra Serif" w:hAnsi="PT Astra Serif"/>
                <w:b/>
                <w:sz w:val="22"/>
                <w:szCs w:val="22"/>
              </w:rPr>
            </w:pPr>
            <w:r w:rsidRPr="00F63072">
              <w:rPr>
                <w:rFonts w:ascii="PT Astra Serif" w:hAnsi="PT Astra Serif"/>
                <w:b/>
                <w:bCs/>
                <w:sz w:val="22"/>
                <w:szCs w:val="22"/>
              </w:rPr>
              <w:t>Размер государственной социальной помощи на основании социального контракта:</w:t>
            </w:r>
          </w:p>
          <w:p w:rsidR="002354CF" w:rsidRPr="00F63072" w:rsidRDefault="002354CF" w:rsidP="002354CF">
            <w:pPr>
              <w:ind w:firstLine="284"/>
              <w:contextualSpacing/>
              <w:rPr>
                <w:rFonts w:ascii="PT Astra Serif" w:hAnsi="PT Astra Serif"/>
                <w:sz w:val="22"/>
                <w:szCs w:val="22"/>
              </w:rPr>
            </w:pPr>
            <w:r w:rsidRPr="00F63072">
              <w:rPr>
                <w:rFonts w:ascii="PT Astra Serif" w:hAnsi="PT Astra Serif"/>
                <w:sz w:val="22"/>
                <w:szCs w:val="22"/>
              </w:rPr>
              <w:t xml:space="preserve">- на каждого члена семьи                     </w:t>
            </w:r>
            <w:r w:rsidRPr="00F63072">
              <w:rPr>
                <w:rFonts w:ascii="PT Astra Serif" w:hAnsi="PT Astra Serif"/>
                <w:b/>
                <w:sz w:val="22"/>
                <w:szCs w:val="22"/>
              </w:rPr>
              <w:t>281,48 руб</w:t>
            </w:r>
            <w:r w:rsidRPr="00F63072">
              <w:rPr>
                <w:rFonts w:ascii="PT Astra Serif" w:hAnsi="PT Astra Serif"/>
                <w:sz w:val="22"/>
                <w:szCs w:val="22"/>
              </w:rPr>
              <w:t>.</w:t>
            </w:r>
          </w:p>
          <w:p w:rsidR="002354CF" w:rsidRPr="00F63072" w:rsidRDefault="002354CF" w:rsidP="002354CF">
            <w:pPr>
              <w:ind w:firstLine="284"/>
              <w:contextualSpacing/>
              <w:rPr>
                <w:rFonts w:ascii="PT Astra Serif" w:hAnsi="PT Astra Serif"/>
                <w:sz w:val="22"/>
                <w:szCs w:val="22"/>
              </w:rPr>
            </w:pPr>
            <w:r w:rsidRPr="00F63072">
              <w:rPr>
                <w:rFonts w:ascii="PT Astra Serif" w:hAnsi="PT Astra Serif"/>
                <w:sz w:val="22"/>
                <w:szCs w:val="22"/>
              </w:rPr>
              <w:t xml:space="preserve">- на студента                                        </w:t>
            </w:r>
            <w:r w:rsidRPr="00F63072">
              <w:rPr>
                <w:rFonts w:ascii="PT Astra Serif" w:hAnsi="PT Astra Serif"/>
                <w:b/>
                <w:sz w:val="22"/>
                <w:szCs w:val="22"/>
              </w:rPr>
              <w:t>1125,94 руб.</w:t>
            </w:r>
            <w:r w:rsidRPr="00F63072">
              <w:rPr>
                <w:rFonts w:ascii="PT Astra Serif" w:hAnsi="PT Astra Serif"/>
                <w:sz w:val="22"/>
                <w:szCs w:val="22"/>
              </w:rPr>
              <w:t xml:space="preserve">  </w:t>
            </w:r>
          </w:p>
          <w:p w:rsidR="00F63072" w:rsidRDefault="002354CF" w:rsidP="002354CF">
            <w:pPr>
              <w:ind w:right="-1134" w:firstLine="284"/>
              <w:rPr>
                <w:rFonts w:ascii="PT Astra Serif" w:hAnsi="PT Astra Serif"/>
                <w:sz w:val="22"/>
                <w:szCs w:val="22"/>
              </w:rPr>
            </w:pPr>
            <w:r w:rsidRPr="00F63072">
              <w:rPr>
                <w:rFonts w:ascii="PT Astra Serif" w:hAnsi="PT Astra Serif"/>
                <w:sz w:val="22"/>
                <w:szCs w:val="22"/>
              </w:rPr>
              <w:t xml:space="preserve">- на одиноко проживающего </w:t>
            </w:r>
          </w:p>
          <w:p w:rsidR="002354CF" w:rsidRPr="00F63072" w:rsidRDefault="002354CF" w:rsidP="002354CF">
            <w:pPr>
              <w:ind w:right="-1134" w:firstLine="284"/>
              <w:rPr>
                <w:rFonts w:ascii="PT Astra Serif" w:hAnsi="PT Astra Serif"/>
                <w:sz w:val="22"/>
                <w:szCs w:val="22"/>
              </w:rPr>
            </w:pPr>
            <w:r w:rsidRPr="00F63072">
              <w:rPr>
                <w:rFonts w:ascii="PT Astra Serif" w:hAnsi="PT Astra Serif"/>
                <w:sz w:val="22"/>
                <w:szCs w:val="22"/>
              </w:rPr>
              <w:t xml:space="preserve">гражданина </w:t>
            </w:r>
            <w:r w:rsidR="00F63072">
              <w:rPr>
                <w:rFonts w:ascii="PT Astra Serif" w:hAnsi="PT Astra Serif"/>
                <w:sz w:val="22"/>
                <w:szCs w:val="22"/>
              </w:rPr>
              <w:t xml:space="preserve">                                         </w:t>
            </w:r>
            <w:r w:rsidRPr="00F63072">
              <w:rPr>
                <w:rFonts w:ascii="PT Astra Serif" w:hAnsi="PT Astra Serif"/>
                <w:b/>
                <w:sz w:val="22"/>
                <w:szCs w:val="22"/>
              </w:rPr>
              <w:t>562,97 руб.</w:t>
            </w:r>
          </w:p>
          <w:p w:rsidR="0063033F" w:rsidRPr="00F63072" w:rsidRDefault="0063033F" w:rsidP="0063033F">
            <w:pPr>
              <w:ind w:firstLine="284"/>
              <w:jc w:val="both"/>
              <w:rPr>
                <w:rFonts w:ascii="PT Astra Serif" w:hAnsi="PT Astra Serif"/>
                <w:b/>
                <w:sz w:val="22"/>
                <w:szCs w:val="22"/>
              </w:rPr>
            </w:pPr>
          </w:p>
          <w:p w:rsidR="00F63072" w:rsidRDefault="00F63072" w:rsidP="007D787A">
            <w:pPr>
              <w:autoSpaceDE w:val="0"/>
              <w:autoSpaceDN w:val="0"/>
              <w:adjustRightInd w:val="0"/>
              <w:jc w:val="both"/>
              <w:rPr>
                <w:rFonts w:ascii="PT Astra Serif" w:eastAsia="Calibri" w:hAnsi="PT Astra Serif" w:cs="PT Astra Serif"/>
                <w:sz w:val="20"/>
                <w:szCs w:val="20"/>
              </w:rPr>
            </w:pPr>
          </w:p>
          <w:p w:rsidR="007D787A" w:rsidRPr="00F63072" w:rsidRDefault="007D787A" w:rsidP="007D787A">
            <w:pPr>
              <w:autoSpaceDE w:val="0"/>
              <w:autoSpaceDN w:val="0"/>
              <w:adjustRightInd w:val="0"/>
              <w:jc w:val="both"/>
              <w:rPr>
                <w:rFonts w:ascii="PT Astra Serif" w:eastAsia="Calibri" w:hAnsi="PT Astra Serif" w:cs="PT Astra Serif"/>
                <w:sz w:val="20"/>
                <w:szCs w:val="20"/>
                <w:u w:val="single"/>
              </w:rPr>
            </w:pPr>
            <w:r w:rsidRPr="00F63072">
              <w:rPr>
                <w:rFonts w:ascii="PT Astra Serif" w:eastAsia="Calibri" w:hAnsi="PT Astra Serif" w:cs="PT Astra Serif"/>
                <w:sz w:val="20"/>
                <w:szCs w:val="20"/>
              </w:rPr>
              <w:lastRenderedPageBreak/>
              <w:t xml:space="preserve">имеющим государственную аккредитацию образовательным программам, и ненахождение на полном государственном обеспечении: </w:t>
            </w:r>
            <w:r w:rsidRPr="00F63072">
              <w:rPr>
                <w:rFonts w:ascii="PT Astra Serif" w:eastAsia="Calibri" w:hAnsi="PT Astra Serif" w:cs="PT Astra Serif"/>
                <w:sz w:val="20"/>
                <w:szCs w:val="20"/>
                <w:u w:val="single"/>
              </w:rPr>
              <w:t>справка, выданная образовательной организацией, о факте и форме обучения, а также о ненахождении на полном государственном обеспечении;</w:t>
            </w:r>
          </w:p>
          <w:p w:rsidR="007D787A" w:rsidRPr="00F63072" w:rsidRDefault="007D787A" w:rsidP="007D787A">
            <w:pPr>
              <w:autoSpaceDE w:val="0"/>
              <w:autoSpaceDN w:val="0"/>
              <w:adjustRightInd w:val="0"/>
              <w:jc w:val="both"/>
              <w:rPr>
                <w:rFonts w:ascii="PT Astra Serif" w:eastAsia="Calibri" w:hAnsi="PT Astra Serif" w:cs="PT Astra Serif"/>
                <w:sz w:val="20"/>
                <w:szCs w:val="20"/>
              </w:rPr>
            </w:pPr>
            <w:r w:rsidRPr="00F63072">
              <w:rPr>
                <w:rFonts w:ascii="PT Astra Serif" w:eastAsia="Calibri" w:hAnsi="PT Astra Serif" w:cs="PT Astra Serif"/>
                <w:sz w:val="20"/>
                <w:szCs w:val="20"/>
              </w:rPr>
              <w:t xml:space="preserve">-  задолженность по заработной плате более месяца: </w:t>
            </w:r>
            <w:r w:rsidRPr="00F63072">
              <w:rPr>
                <w:rFonts w:ascii="PT Astra Serif" w:eastAsia="Calibri" w:hAnsi="PT Astra Serif" w:cs="PT Astra Serif"/>
                <w:sz w:val="20"/>
                <w:szCs w:val="20"/>
                <w:u w:val="single"/>
              </w:rPr>
              <w:t>справка, выданная работодателем о задержке выплаты заработной платы;</w:t>
            </w:r>
          </w:p>
          <w:p w:rsidR="007D787A" w:rsidRPr="00F63072" w:rsidRDefault="007D787A" w:rsidP="007D787A">
            <w:pPr>
              <w:autoSpaceDE w:val="0"/>
              <w:autoSpaceDN w:val="0"/>
              <w:adjustRightInd w:val="0"/>
              <w:jc w:val="both"/>
              <w:rPr>
                <w:rFonts w:ascii="PT Astra Serif" w:eastAsia="Calibri" w:hAnsi="PT Astra Serif" w:cs="PT Astra Serif"/>
                <w:sz w:val="20"/>
                <w:szCs w:val="20"/>
              </w:rPr>
            </w:pPr>
            <w:r w:rsidRPr="00F63072">
              <w:rPr>
                <w:rFonts w:ascii="PT Astra Serif" w:eastAsia="Calibri" w:hAnsi="PT Astra Serif" w:cs="PT Astra Serif"/>
                <w:sz w:val="20"/>
                <w:szCs w:val="20"/>
              </w:rPr>
              <w:t>-  отсутствие у гражданина определенного места жительства и (или) занятий: справка, выданная медицинской организацией, о нахождении на излечении в стационарных условиях; копия решения, выданного Департаментом, о признании нуждающимся в предоставлении срочных социальных услуг; документ, подтверждающий осуждение гражданина к исправительным работам, выданный уголовно-исполнительной инспекцией; документ, подтверждающий отсутствие у гражданина определенного места жительства;</w:t>
            </w:r>
          </w:p>
          <w:p w:rsidR="007D787A" w:rsidRPr="00F63072" w:rsidRDefault="007D787A" w:rsidP="007D787A">
            <w:pPr>
              <w:autoSpaceDE w:val="0"/>
              <w:autoSpaceDN w:val="0"/>
              <w:adjustRightInd w:val="0"/>
              <w:jc w:val="both"/>
              <w:rPr>
                <w:rFonts w:ascii="PT Astra Serif" w:eastAsia="Calibri" w:hAnsi="PT Astra Serif" w:cs="PT Astra Serif"/>
                <w:sz w:val="20"/>
                <w:szCs w:val="20"/>
              </w:rPr>
            </w:pPr>
            <w:r w:rsidRPr="00F63072">
              <w:rPr>
                <w:rFonts w:ascii="PT Astra Serif" w:eastAsia="Calibri" w:hAnsi="PT Astra Serif" w:cs="PT Astra Serif"/>
                <w:sz w:val="20"/>
                <w:szCs w:val="20"/>
              </w:rPr>
              <w:t xml:space="preserve">- длительное лечение (лечение продолжительностью более двух месяцев подряд), беременность, подтвержденные документами медицинской организации: </w:t>
            </w:r>
            <w:r w:rsidRPr="00F63072">
              <w:rPr>
                <w:rFonts w:ascii="PT Astra Serif" w:eastAsia="Calibri" w:hAnsi="PT Astra Serif" w:cs="PT Astra Serif"/>
                <w:sz w:val="20"/>
                <w:szCs w:val="20"/>
                <w:u w:val="single"/>
              </w:rPr>
              <w:t>документы, выданные медицинской организацией, подтверждающие длительное лечение либо беременность;</w:t>
            </w:r>
          </w:p>
          <w:p w:rsidR="007D787A" w:rsidRPr="00F63072" w:rsidRDefault="007D787A" w:rsidP="007D787A">
            <w:pPr>
              <w:pStyle w:val="a7"/>
              <w:jc w:val="both"/>
              <w:rPr>
                <w:rFonts w:ascii="PT Astra Serif" w:eastAsia="Calibri" w:hAnsi="PT Astra Serif" w:cs="PT Astra Serif"/>
                <w:sz w:val="20"/>
                <w:szCs w:val="20"/>
              </w:rPr>
            </w:pPr>
            <w:r w:rsidRPr="00F63072">
              <w:rPr>
                <w:rFonts w:ascii="PT Astra Serif" w:eastAsia="Calibri" w:hAnsi="PT Astra Serif" w:cs="PT Astra Serif"/>
                <w:sz w:val="20"/>
                <w:szCs w:val="20"/>
              </w:rPr>
              <w:t xml:space="preserve">- отнесение семьи к категории многодетной семьи в соответствии с </w:t>
            </w:r>
            <w:hyperlink r:id="rId7" w:history="1">
              <w:r w:rsidRPr="00F63072">
                <w:rPr>
                  <w:rFonts w:ascii="PT Astra Serif" w:eastAsia="Calibri" w:hAnsi="PT Astra Serif" w:cs="PT Astra Serif"/>
                  <w:sz w:val="20"/>
                  <w:szCs w:val="20"/>
                </w:rPr>
                <w:t>пунктом 3 части 1 статьи 2</w:t>
              </w:r>
            </w:hyperlink>
            <w:r w:rsidRPr="00F63072">
              <w:rPr>
                <w:rFonts w:ascii="PT Astra Serif" w:eastAsia="Calibri" w:hAnsi="PT Astra Serif" w:cs="PT Astra Serif"/>
                <w:sz w:val="20"/>
                <w:szCs w:val="20"/>
              </w:rPr>
              <w:t xml:space="preserve"> Закона автономного округа от 27.10.2006 № 55-ЗАО.</w:t>
            </w:r>
          </w:p>
          <w:p w:rsidR="007D787A" w:rsidRPr="00F63072" w:rsidRDefault="007D787A" w:rsidP="007D787A">
            <w:pPr>
              <w:spacing w:before="100" w:beforeAutospacing="1" w:after="100" w:afterAutospacing="1"/>
              <w:ind w:firstLine="338"/>
              <w:contextualSpacing/>
              <w:jc w:val="both"/>
              <w:rPr>
                <w:rFonts w:ascii="PT Astra Serif" w:hAnsi="PT Astra Serif"/>
                <w:b/>
                <w:sz w:val="20"/>
                <w:szCs w:val="20"/>
              </w:rPr>
            </w:pPr>
            <w:r w:rsidRPr="00F63072">
              <w:rPr>
                <w:rFonts w:ascii="PT Astra Serif" w:hAnsi="PT Astra Serif"/>
                <w:b/>
                <w:sz w:val="20"/>
                <w:szCs w:val="20"/>
              </w:rPr>
              <w:t>С 01.01.2019 предоставление документов, подтверждающих исполнение программы социальной адаптации, отменено!</w:t>
            </w:r>
          </w:p>
          <w:p w:rsidR="000E66C4" w:rsidRPr="00F63072" w:rsidRDefault="007D787A" w:rsidP="007D787A">
            <w:pPr>
              <w:pStyle w:val="ConsPlusNormal"/>
              <w:tabs>
                <w:tab w:val="left" w:pos="2850"/>
              </w:tabs>
              <w:ind w:firstLine="284"/>
              <w:contextualSpacing/>
              <w:jc w:val="both"/>
              <w:rPr>
                <w:rFonts w:ascii="PT Astra Serif" w:hAnsi="PT Astra Serif" w:cs="PT Astra Serif"/>
                <w:sz w:val="20"/>
                <w:szCs w:val="20"/>
              </w:rPr>
            </w:pPr>
            <w:r w:rsidRPr="00F63072">
              <w:rPr>
                <w:rFonts w:ascii="PT Astra Serif" w:hAnsi="PT Astra Serif" w:cs="PT Astra Serif"/>
                <w:noProof/>
                <w:sz w:val="20"/>
                <w:szCs w:val="20"/>
              </w:rPr>
              <w:drawing>
                <wp:inline distT="0" distB="0" distL="0" distR="0">
                  <wp:extent cx="2114550" cy="1495425"/>
                  <wp:effectExtent l="19050" t="0" r="0" b="0"/>
                  <wp:docPr id="1" name="Рисунок 1" descr="C:\Users\Saitova\Desktop\large-13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aitova\Desktop\large-13792.jpg"/>
                          <pic:cNvPicPr>
                            <a:picLocks noChangeAspect="1" noChangeArrowheads="1"/>
                          </pic:cNvPicPr>
                        </pic:nvPicPr>
                        <pic:blipFill>
                          <a:blip r:embed="rId8" cstate="print"/>
                          <a:srcRect/>
                          <a:stretch>
                            <a:fillRect/>
                          </a:stretch>
                        </pic:blipFill>
                        <pic:spPr bwMode="auto">
                          <a:xfrm>
                            <a:off x="0" y="0"/>
                            <a:ext cx="2114550" cy="1495425"/>
                          </a:xfrm>
                          <a:prstGeom prst="rect">
                            <a:avLst/>
                          </a:prstGeom>
                          <a:noFill/>
                          <a:ln w="9525">
                            <a:noFill/>
                            <a:miter lim="800000"/>
                            <a:headEnd/>
                            <a:tailEnd/>
                          </a:ln>
                        </pic:spPr>
                      </pic:pic>
                    </a:graphicData>
                  </a:graphic>
                </wp:inline>
              </w:drawing>
            </w:r>
          </w:p>
        </w:tc>
        <w:tc>
          <w:tcPr>
            <w:tcW w:w="236" w:type="dxa"/>
            <w:tcBorders>
              <w:top w:val="nil"/>
              <w:bottom w:val="nil"/>
            </w:tcBorders>
          </w:tcPr>
          <w:p w:rsidR="00F87E5C" w:rsidRPr="00F63072" w:rsidRDefault="00F87E5C" w:rsidP="00F3360C">
            <w:pPr>
              <w:rPr>
                <w:rFonts w:ascii="PT Astra Serif" w:hAnsi="PT Astra Serif"/>
                <w:sz w:val="20"/>
                <w:szCs w:val="20"/>
              </w:rPr>
            </w:pPr>
          </w:p>
        </w:tc>
        <w:tc>
          <w:tcPr>
            <w:tcW w:w="5044" w:type="dxa"/>
          </w:tcPr>
          <w:p w:rsidR="0063033F" w:rsidRPr="00F63072" w:rsidRDefault="0063033F" w:rsidP="0063033F">
            <w:pPr>
              <w:ind w:firstLine="284"/>
              <w:jc w:val="both"/>
              <w:rPr>
                <w:rFonts w:ascii="PT Astra Serif" w:hAnsi="PT Astra Serif"/>
                <w:b/>
                <w:sz w:val="20"/>
                <w:szCs w:val="20"/>
              </w:rPr>
            </w:pPr>
            <w:r w:rsidRPr="00F63072">
              <w:rPr>
                <w:rFonts w:ascii="PT Astra Serif" w:hAnsi="PT Astra Serif"/>
                <w:b/>
                <w:sz w:val="20"/>
                <w:szCs w:val="20"/>
              </w:rPr>
              <w:t>Порядок оказания государственной социальной помощи на основании социального контракта:</w:t>
            </w:r>
          </w:p>
          <w:p w:rsidR="0063033F" w:rsidRPr="00F63072" w:rsidRDefault="0063033F" w:rsidP="0063033F">
            <w:pPr>
              <w:jc w:val="both"/>
              <w:rPr>
                <w:rFonts w:ascii="PT Astra Serif" w:hAnsi="PT Astra Serif"/>
                <w:sz w:val="20"/>
                <w:szCs w:val="20"/>
              </w:rPr>
            </w:pPr>
            <w:r w:rsidRPr="00F63072">
              <w:rPr>
                <w:rFonts w:ascii="PT Astra Serif" w:hAnsi="PT Astra Serif"/>
                <w:sz w:val="20"/>
                <w:szCs w:val="20"/>
              </w:rPr>
              <w:t xml:space="preserve">        Для оказания государственной социальной помощи на основании социального контракта необходимо обратиться в </w:t>
            </w:r>
            <w:r w:rsidR="00E4368E">
              <w:rPr>
                <w:rFonts w:ascii="PT Astra Serif" w:hAnsi="PT Astra Serif"/>
                <w:sz w:val="20"/>
                <w:szCs w:val="20"/>
              </w:rPr>
              <w:t>М</w:t>
            </w:r>
            <w:r w:rsidRPr="00F63072">
              <w:rPr>
                <w:rFonts w:ascii="PT Astra Serif" w:hAnsi="PT Astra Serif"/>
                <w:sz w:val="20"/>
                <w:szCs w:val="20"/>
              </w:rPr>
              <w:t>ногофункциональный центр предоставления государственных и муниципальных услуг</w:t>
            </w:r>
            <w:r w:rsidR="00E4368E">
              <w:rPr>
                <w:rFonts w:ascii="PT Astra Serif" w:hAnsi="PT Astra Serif"/>
                <w:sz w:val="20"/>
                <w:szCs w:val="20"/>
              </w:rPr>
              <w:t xml:space="preserve"> (ул. Броднева, д. 15)</w:t>
            </w:r>
            <w:r w:rsidRPr="00F63072">
              <w:rPr>
                <w:rFonts w:ascii="PT Astra Serif" w:hAnsi="PT Astra Serif"/>
                <w:sz w:val="20"/>
                <w:szCs w:val="20"/>
              </w:rPr>
              <w:t xml:space="preserve"> или </w:t>
            </w:r>
            <w:r w:rsidRPr="00F63072">
              <w:rPr>
                <w:rFonts w:ascii="PT Astra Serif" w:eastAsia="Calibri" w:hAnsi="PT Astra Serif"/>
                <w:sz w:val="20"/>
                <w:szCs w:val="20"/>
              </w:rPr>
              <w:t>через государственную информационную систему</w:t>
            </w:r>
            <w:r w:rsidRPr="00F63072">
              <w:rPr>
                <w:rFonts w:ascii="PT Astra Serif" w:hAnsi="PT Astra Serif"/>
                <w:sz w:val="20"/>
                <w:szCs w:val="20"/>
              </w:rPr>
              <w:t xml:space="preserve"> </w:t>
            </w:r>
            <w:r w:rsidRPr="00F63072">
              <w:rPr>
                <w:rFonts w:ascii="PT Astra Serif" w:eastAsia="Calibri" w:hAnsi="PT Astra Serif"/>
                <w:sz w:val="20"/>
                <w:szCs w:val="20"/>
              </w:rPr>
              <w:t>«Единый портал государственных и муниципальных услуг (функций)» (</w:t>
            </w:r>
            <w:hyperlink r:id="rId9" w:history="1">
              <w:r w:rsidRPr="00F63072">
                <w:rPr>
                  <w:rStyle w:val="a5"/>
                  <w:rFonts w:ascii="PT Astra Serif" w:eastAsia="Calibri" w:hAnsi="PT Astra Serif"/>
                  <w:sz w:val="20"/>
                  <w:szCs w:val="20"/>
                </w:rPr>
                <w:t>www.gosuslugi.ru</w:t>
              </w:r>
            </w:hyperlink>
            <w:r w:rsidRPr="00F63072">
              <w:rPr>
                <w:rFonts w:ascii="PT Astra Serif" w:eastAsia="Calibri" w:hAnsi="PT Astra Serif"/>
                <w:sz w:val="20"/>
                <w:szCs w:val="20"/>
              </w:rPr>
              <w:t xml:space="preserve">) </w:t>
            </w:r>
            <w:r w:rsidRPr="00F63072">
              <w:rPr>
                <w:rFonts w:ascii="PT Astra Serif" w:hAnsi="PT Astra Serif"/>
                <w:sz w:val="20"/>
                <w:szCs w:val="20"/>
              </w:rPr>
              <w:t xml:space="preserve">с перечнем документов и программой социальной адаптации. </w:t>
            </w:r>
          </w:p>
          <w:p w:rsidR="0063033F" w:rsidRPr="00F63072" w:rsidRDefault="0063033F" w:rsidP="0063033F">
            <w:pPr>
              <w:jc w:val="both"/>
              <w:rPr>
                <w:rFonts w:ascii="PT Astra Serif" w:hAnsi="PT Astra Serif"/>
                <w:sz w:val="20"/>
                <w:szCs w:val="20"/>
              </w:rPr>
            </w:pPr>
            <w:r w:rsidRPr="00F63072">
              <w:rPr>
                <w:rFonts w:ascii="PT Astra Serif" w:eastAsia="Calibri" w:hAnsi="PT Astra Serif" w:cs="PT Astra Serif"/>
                <w:sz w:val="20"/>
                <w:szCs w:val="20"/>
              </w:rPr>
              <w:t xml:space="preserve">        Получатели государственной социальной помощи </w:t>
            </w:r>
            <w:r w:rsidRPr="00DC6605">
              <w:rPr>
                <w:rFonts w:ascii="PT Astra Serif" w:eastAsia="Calibri" w:hAnsi="PT Astra Serif" w:cs="PT Astra Serif"/>
                <w:i/>
                <w:sz w:val="20"/>
                <w:szCs w:val="20"/>
              </w:rPr>
              <w:t>не более чем за два месяца</w:t>
            </w:r>
            <w:r w:rsidRPr="00F63072">
              <w:rPr>
                <w:rFonts w:ascii="PT Astra Serif" w:eastAsia="Calibri" w:hAnsi="PT Astra Serif" w:cs="PT Astra Serif"/>
                <w:sz w:val="20"/>
                <w:szCs w:val="20"/>
              </w:rPr>
              <w:t xml:space="preserve"> до окончания срока действия социального контракта вправе обратиться за продлением срока предоставления государственной социальной помощи на основании социального контракта при условии, что среднедушевой доход семьи или одиноко проживающего гражданина на дату обращения ниже величины прожиточного минимума на душу населения, установленного в автономном округе, по не зависящим от них причинам.</w:t>
            </w:r>
          </w:p>
          <w:p w:rsidR="00E4368E" w:rsidRDefault="00E4368E" w:rsidP="00E4368E">
            <w:pPr>
              <w:spacing w:before="100" w:beforeAutospacing="1" w:after="100" w:afterAutospacing="1"/>
              <w:contextualSpacing/>
              <w:jc w:val="both"/>
              <w:rPr>
                <w:rFonts w:ascii="PT Astra Serif" w:hAnsi="PT Astra Serif"/>
                <w:b/>
                <w:sz w:val="20"/>
                <w:szCs w:val="20"/>
              </w:rPr>
            </w:pPr>
          </w:p>
          <w:p w:rsidR="0063033F" w:rsidRPr="00F63072" w:rsidRDefault="0063033F" w:rsidP="0063033F">
            <w:pPr>
              <w:spacing w:before="100" w:beforeAutospacing="1" w:after="100" w:afterAutospacing="1"/>
              <w:ind w:firstLine="338"/>
              <w:contextualSpacing/>
              <w:jc w:val="both"/>
              <w:rPr>
                <w:rFonts w:ascii="PT Astra Serif" w:hAnsi="PT Astra Serif"/>
                <w:b/>
                <w:sz w:val="20"/>
                <w:szCs w:val="20"/>
              </w:rPr>
            </w:pPr>
            <w:r w:rsidRPr="00F63072">
              <w:rPr>
                <w:rFonts w:ascii="PT Astra Serif" w:hAnsi="PT Astra Serif"/>
                <w:b/>
                <w:sz w:val="20"/>
                <w:szCs w:val="20"/>
              </w:rPr>
              <w:t>Для предоставления (продления) государственной социальной помощи на основании социального контракта необходимо представить документы:</w:t>
            </w:r>
          </w:p>
          <w:p w:rsidR="0063033F" w:rsidRPr="00F63072" w:rsidRDefault="0063033F" w:rsidP="0063033F">
            <w:pPr>
              <w:autoSpaceDE w:val="0"/>
              <w:autoSpaceDN w:val="0"/>
              <w:adjustRightInd w:val="0"/>
              <w:jc w:val="both"/>
              <w:rPr>
                <w:rFonts w:ascii="PT Astra Serif" w:eastAsia="Calibri" w:hAnsi="PT Astra Serif" w:cs="PT Astra Serif"/>
                <w:sz w:val="20"/>
                <w:szCs w:val="20"/>
              </w:rPr>
            </w:pPr>
            <w:r w:rsidRPr="00F63072">
              <w:rPr>
                <w:rFonts w:ascii="PT Astra Serif" w:hAnsi="PT Astra Serif"/>
                <w:sz w:val="20"/>
                <w:szCs w:val="20"/>
              </w:rPr>
              <w:t xml:space="preserve">        - </w:t>
            </w:r>
            <w:r w:rsidRPr="00F63072">
              <w:rPr>
                <w:rFonts w:ascii="PT Astra Serif" w:eastAsia="Calibri" w:hAnsi="PT Astra Serif" w:cs="PT Astra Serif"/>
                <w:sz w:val="20"/>
                <w:szCs w:val="20"/>
              </w:rPr>
              <w:t>копия вида на жительство (для иностранных граждан и лиц без гражданства);</w:t>
            </w:r>
          </w:p>
          <w:p w:rsidR="0063033F" w:rsidRPr="00F63072" w:rsidRDefault="0063033F" w:rsidP="0063033F">
            <w:pPr>
              <w:autoSpaceDE w:val="0"/>
              <w:autoSpaceDN w:val="0"/>
              <w:adjustRightInd w:val="0"/>
              <w:jc w:val="both"/>
              <w:rPr>
                <w:rFonts w:ascii="PT Astra Serif" w:eastAsia="Calibri" w:hAnsi="PT Astra Serif" w:cs="PT Astra Serif"/>
                <w:sz w:val="20"/>
                <w:szCs w:val="20"/>
              </w:rPr>
            </w:pPr>
            <w:r w:rsidRPr="00F63072">
              <w:rPr>
                <w:rFonts w:ascii="PT Astra Serif" w:eastAsia="Calibri" w:hAnsi="PT Astra Serif" w:cs="PT Astra Serif"/>
                <w:sz w:val="20"/>
                <w:szCs w:val="20"/>
              </w:rPr>
              <w:t xml:space="preserve">       - документ, содержащий сведения о зарегистрированных в жилом помещении совместно с заявителем гражданах;</w:t>
            </w:r>
          </w:p>
          <w:p w:rsidR="0063033F" w:rsidRPr="00F63072" w:rsidRDefault="0063033F" w:rsidP="0063033F">
            <w:pPr>
              <w:autoSpaceDE w:val="0"/>
              <w:autoSpaceDN w:val="0"/>
              <w:adjustRightInd w:val="0"/>
              <w:jc w:val="both"/>
              <w:rPr>
                <w:rFonts w:ascii="PT Astra Serif" w:eastAsia="Calibri" w:hAnsi="PT Astra Serif" w:cs="PT Astra Serif"/>
                <w:sz w:val="20"/>
                <w:szCs w:val="20"/>
              </w:rPr>
            </w:pPr>
            <w:r w:rsidRPr="00F63072">
              <w:rPr>
                <w:rFonts w:ascii="PT Astra Serif" w:eastAsia="Calibri" w:hAnsi="PT Astra Serif" w:cs="PT Astra Serif"/>
                <w:sz w:val="20"/>
                <w:szCs w:val="20"/>
              </w:rPr>
              <w:t xml:space="preserve">       - справки (документы) о доходах всех членов семьи за последние 3 (три) месяца, предшествующие месяцу обращения, в том числе справки формы 2-НДФЛ;</w:t>
            </w:r>
          </w:p>
          <w:p w:rsidR="0063033F" w:rsidRPr="00F63072" w:rsidRDefault="0063033F" w:rsidP="0063033F">
            <w:pPr>
              <w:autoSpaceDE w:val="0"/>
              <w:autoSpaceDN w:val="0"/>
              <w:adjustRightInd w:val="0"/>
              <w:jc w:val="both"/>
              <w:rPr>
                <w:rFonts w:ascii="PT Astra Serif" w:eastAsia="Calibri" w:hAnsi="PT Astra Serif" w:cs="PT Astra Serif"/>
                <w:sz w:val="20"/>
                <w:szCs w:val="20"/>
              </w:rPr>
            </w:pPr>
            <w:r w:rsidRPr="00F63072">
              <w:rPr>
                <w:rFonts w:ascii="PT Astra Serif" w:eastAsia="Calibri" w:hAnsi="PT Astra Serif" w:cs="PT Astra Serif"/>
                <w:sz w:val="20"/>
                <w:szCs w:val="20"/>
              </w:rPr>
              <w:t xml:space="preserve">       - документы, подтверждающие уста</w:t>
            </w:r>
            <w:r w:rsidR="00E4368E">
              <w:rPr>
                <w:rFonts w:ascii="PT Astra Serif" w:eastAsia="Calibri" w:hAnsi="PT Astra Serif" w:cs="PT Astra Serif"/>
                <w:sz w:val="20"/>
                <w:szCs w:val="20"/>
              </w:rPr>
              <w:t>новление опеки (попечительства)</w:t>
            </w:r>
            <w:r w:rsidRPr="00F63072">
              <w:rPr>
                <w:rFonts w:ascii="PT Astra Serif" w:eastAsia="Calibri" w:hAnsi="PT Astra Serif" w:cs="PT Astra Serif"/>
                <w:sz w:val="20"/>
                <w:szCs w:val="20"/>
              </w:rPr>
              <w:t>;</w:t>
            </w:r>
          </w:p>
          <w:p w:rsidR="0063033F" w:rsidRPr="00F63072" w:rsidRDefault="0063033F" w:rsidP="0063033F">
            <w:pPr>
              <w:autoSpaceDE w:val="0"/>
              <w:autoSpaceDN w:val="0"/>
              <w:adjustRightInd w:val="0"/>
              <w:jc w:val="both"/>
              <w:rPr>
                <w:rFonts w:ascii="PT Astra Serif" w:eastAsia="Calibri" w:hAnsi="PT Astra Serif" w:cs="PT Astra Serif"/>
                <w:sz w:val="20"/>
                <w:szCs w:val="20"/>
              </w:rPr>
            </w:pPr>
            <w:r w:rsidRPr="00F63072">
              <w:rPr>
                <w:rFonts w:ascii="PT Astra Serif" w:eastAsia="Calibri" w:hAnsi="PT Astra Serif" w:cs="PT Astra Serif"/>
                <w:sz w:val="20"/>
                <w:szCs w:val="20"/>
              </w:rPr>
              <w:t xml:space="preserve">      - свидетельство о рождении, о заключении брака, об усыновлении, о расторжении брака, о смерти, о перемене имени;</w:t>
            </w:r>
          </w:p>
          <w:p w:rsidR="0063033F" w:rsidRPr="00F63072" w:rsidRDefault="0063033F" w:rsidP="0063033F">
            <w:pPr>
              <w:autoSpaceDE w:val="0"/>
              <w:autoSpaceDN w:val="0"/>
              <w:adjustRightInd w:val="0"/>
              <w:jc w:val="both"/>
              <w:rPr>
                <w:rFonts w:ascii="PT Astra Serif" w:eastAsia="Calibri" w:hAnsi="PT Astra Serif" w:cs="PT Astra Serif"/>
                <w:sz w:val="20"/>
                <w:szCs w:val="20"/>
              </w:rPr>
            </w:pPr>
            <w:r w:rsidRPr="00F63072">
              <w:rPr>
                <w:rFonts w:ascii="PT Astra Serif" w:eastAsia="Calibri" w:hAnsi="PT Astra Serif" w:cs="PT Astra Serif"/>
                <w:sz w:val="20"/>
                <w:szCs w:val="20"/>
              </w:rPr>
              <w:t xml:space="preserve">      - справка, выданная образовательной организацией, о факте и форме обучения, а также о ненахождении на полном государственном обеспечении;</w:t>
            </w:r>
          </w:p>
          <w:p w:rsidR="00E4368E" w:rsidRDefault="00E4368E" w:rsidP="0063033F">
            <w:pPr>
              <w:autoSpaceDE w:val="0"/>
              <w:autoSpaceDN w:val="0"/>
              <w:adjustRightInd w:val="0"/>
              <w:jc w:val="both"/>
              <w:rPr>
                <w:rFonts w:ascii="PT Astra Serif" w:eastAsia="Calibri" w:hAnsi="PT Astra Serif" w:cs="PT Astra Serif"/>
                <w:sz w:val="20"/>
                <w:szCs w:val="20"/>
              </w:rPr>
            </w:pPr>
            <w:r>
              <w:rPr>
                <w:rFonts w:ascii="PT Astra Serif" w:eastAsia="Calibri" w:hAnsi="PT Astra Serif" w:cs="PT Astra Serif"/>
                <w:sz w:val="20"/>
                <w:szCs w:val="20"/>
              </w:rPr>
              <w:t xml:space="preserve"> </w:t>
            </w:r>
            <w:r w:rsidR="0063033F" w:rsidRPr="00F63072">
              <w:rPr>
                <w:rFonts w:ascii="PT Astra Serif" w:eastAsia="Calibri" w:hAnsi="PT Astra Serif" w:cs="PT Astra Serif"/>
                <w:sz w:val="20"/>
                <w:szCs w:val="20"/>
              </w:rPr>
              <w:t xml:space="preserve">       - документ, подтверждающий пребывание на территории автономного округа (для лиц без определенного места жительства и (или) занятий)</w:t>
            </w:r>
            <w:r w:rsidR="00F81ADD" w:rsidRPr="00F63072">
              <w:rPr>
                <w:rFonts w:ascii="PT Astra Serif" w:eastAsia="Calibri" w:hAnsi="PT Astra Serif" w:cs="PT Astra Serif"/>
                <w:sz w:val="20"/>
                <w:szCs w:val="20"/>
              </w:rPr>
              <w:t>;</w:t>
            </w:r>
          </w:p>
          <w:p w:rsidR="009674D0" w:rsidRDefault="00E4368E" w:rsidP="009674D0">
            <w:pPr>
              <w:autoSpaceDE w:val="0"/>
              <w:autoSpaceDN w:val="0"/>
              <w:adjustRightInd w:val="0"/>
              <w:jc w:val="both"/>
              <w:rPr>
                <w:rFonts w:ascii="PT Astra Serif" w:eastAsia="Calibri" w:hAnsi="PT Astra Serif" w:cs="PT Astra Serif"/>
                <w:sz w:val="20"/>
                <w:szCs w:val="20"/>
              </w:rPr>
            </w:pPr>
            <w:r>
              <w:rPr>
                <w:rFonts w:ascii="PT Astra Serif" w:eastAsia="Calibri" w:hAnsi="PT Astra Serif" w:cs="PT Astra Serif"/>
                <w:sz w:val="20"/>
                <w:szCs w:val="20"/>
              </w:rPr>
              <w:t xml:space="preserve">        </w:t>
            </w:r>
            <w:r w:rsidRPr="00F63072">
              <w:rPr>
                <w:rFonts w:ascii="PT Astra Serif" w:hAnsi="PT Astra Serif"/>
                <w:sz w:val="20"/>
                <w:szCs w:val="20"/>
              </w:rPr>
              <w:t xml:space="preserve">- </w:t>
            </w:r>
            <w:r>
              <w:rPr>
                <w:rFonts w:ascii="PT Astra Serif" w:eastAsia="Calibri" w:hAnsi="PT Astra Serif" w:cs="PT Astra Serif"/>
                <w:sz w:val="20"/>
                <w:szCs w:val="20"/>
              </w:rPr>
              <w:t>документы, подтверждающие независящие от граждан причины, по которым среднедушевой доход ниже величины прожиточного минимума на душу населения, установленного в автономном округе</w:t>
            </w:r>
            <w:r w:rsidRPr="00F63072">
              <w:rPr>
                <w:rFonts w:ascii="PT Astra Serif" w:hAnsi="PT Astra Serif"/>
                <w:sz w:val="20"/>
                <w:szCs w:val="20"/>
              </w:rPr>
              <w:t>;</w:t>
            </w:r>
          </w:p>
          <w:p w:rsidR="009674D0" w:rsidRPr="009674D0" w:rsidRDefault="009674D0" w:rsidP="009674D0">
            <w:pPr>
              <w:autoSpaceDE w:val="0"/>
              <w:autoSpaceDN w:val="0"/>
              <w:adjustRightInd w:val="0"/>
              <w:jc w:val="both"/>
              <w:rPr>
                <w:rFonts w:ascii="PT Astra Serif" w:eastAsia="Calibri" w:hAnsi="PT Astra Serif" w:cs="PT Astra Serif"/>
                <w:b/>
                <w:i/>
                <w:sz w:val="22"/>
                <w:szCs w:val="22"/>
              </w:rPr>
            </w:pPr>
            <w:r w:rsidRPr="009674D0">
              <w:rPr>
                <w:rFonts w:ascii="PT Astra Serif" w:eastAsia="Calibri" w:hAnsi="PT Astra Serif" w:cs="PT Astra Serif"/>
                <w:b/>
                <w:i/>
                <w:sz w:val="22"/>
                <w:szCs w:val="22"/>
              </w:rPr>
              <w:lastRenderedPageBreak/>
              <w:t xml:space="preserve">ОБРАЩАЕМ ВНИМАНИЕ!!! </w:t>
            </w:r>
            <w:r w:rsidRPr="009674D0">
              <w:rPr>
                <w:rFonts w:ascii="PT Astra Serif" w:hAnsi="PT Astra Serif" w:cs="PT Astra Serif"/>
                <w:b/>
                <w:bCs/>
                <w:i/>
                <w:iCs/>
                <w:sz w:val="22"/>
                <w:szCs w:val="22"/>
              </w:rPr>
              <w:t xml:space="preserve">При расчете среднедушевого дохода семьи и дохода одиноко проживающего гражданина </w:t>
            </w:r>
            <w:r w:rsidRPr="009674D0">
              <w:rPr>
                <w:rFonts w:ascii="PT Astra Serif" w:hAnsi="PT Astra Serif" w:cs="PT Astra Serif"/>
                <w:b/>
                <w:bCs/>
                <w:i/>
                <w:iCs/>
                <w:sz w:val="22"/>
                <w:szCs w:val="22"/>
                <w:u w:val="single"/>
              </w:rPr>
              <w:t xml:space="preserve">не учитываются доходы членов семьи или одиноко проживающего гражданина, признанных на день подачи заявления безработными </w:t>
            </w:r>
            <w:r w:rsidRPr="009674D0">
              <w:rPr>
                <w:rFonts w:ascii="PT Astra Serif" w:hAnsi="PT Astra Serif" w:cs="PT Astra Serif"/>
                <w:b/>
                <w:bCs/>
                <w:i/>
                <w:iCs/>
                <w:sz w:val="22"/>
                <w:szCs w:val="22"/>
              </w:rPr>
              <w:t xml:space="preserve">в порядке, установленном </w:t>
            </w:r>
            <w:hyperlink r:id="rId10" w:history="1">
              <w:r w:rsidRPr="009674D0">
                <w:rPr>
                  <w:rFonts w:ascii="PT Astra Serif" w:hAnsi="PT Astra Serif" w:cs="PT Astra Serif"/>
                  <w:b/>
                  <w:bCs/>
                  <w:i/>
                  <w:iCs/>
                  <w:sz w:val="22"/>
                  <w:szCs w:val="22"/>
                </w:rPr>
                <w:t>Законом</w:t>
              </w:r>
            </w:hyperlink>
            <w:r w:rsidRPr="009674D0">
              <w:rPr>
                <w:rFonts w:ascii="PT Astra Serif" w:hAnsi="PT Astra Serif" w:cs="PT Astra Serif"/>
                <w:b/>
                <w:bCs/>
                <w:i/>
                <w:iCs/>
                <w:sz w:val="22"/>
                <w:szCs w:val="22"/>
              </w:rPr>
              <w:t xml:space="preserve"> Российской Федерации от 19.04.1991 № 1032-1 «О занятости населения в Российской Федерации».</w:t>
            </w:r>
          </w:p>
          <w:p w:rsidR="009674D0" w:rsidRDefault="009674D0" w:rsidP="00F63072">
            <w:pPr>
              <w:jc w:val="center"/>
              <w:rPr>
                <w:rFonts w:ascii="PT Astra Serif" w:eastAsia="Calibri" w:hAnsi="PT Astra Serif"/>
                <w:b/>
                <w:i/>
                <w:color w:val="000000" w:themeColor="text1"/>
                <w:sz w:val="28"/>
                <w:szCs w:val="28"/>
              </w:rPr>
            </w:pPr>
          </w:p>
          <w:p w:rsidR="00F63072" w:rsidRPr="00F63072" w:rsidRDefault="00F63072" w:rsidP="00F63072">
            <w:pPr>
              <w:jc w:val="center"/>
              <w:rPr>
                <w:rFonts w:ascii="PT Astra Serif" w:eastAsia="Calibri" w:hAnsi="PT Astra Serif"/>
                <w:b/>
                <w:i/>
                <w:color w:val="000000" w:themeColor="text1"/>
                <w:sz w:val="28"/>
                <w:szCs w:val="28"/>
              </w:rPr>
            </w:pPr>
            <w:r w:rsidRPr="00F63072">
              <w:rPr>
                <w:rFonts w:ascii="PT Astra Serif" w:eastAsia="Calibri" w:hAnsi="PT Astra Serif"/>
                <w:b/>
                <w:i/>
                <w:color w:val="000000" w:themeColor="text1"/>
                <w:sz w:val="28"/>
                <w:szCs w:val="28"/>
              </w:rPr>
              <w:t>Телефон консультационного центра социальной защиты Ямала:</w:t>
            </w:r>
          </w:p>
          <w:p w:rsidR="00F63072" w:rsidRPr="00F63072" w:rsidRDefault="00F63072" w:rsidP="00F63072">
            <w:pPr>
              <w:jc w:val="center"/>
              <w:rPr>
                <w:rFonts w:ascii="PT Astra Serif" w:eastAsia="Calibri" w:hAnsi="PT Astra Serif"/>
                <w:b/>
                <w:i/>
                <w:color w:val="000000" w:themeColor="text1"/>
                <w:sz w:val="28"/>
                <w:szCs w:val="28"/>
              </w:rPr>
            </w:pPr>
            <w:r w:rsidRPr="00F63072">
              <w:rPr>
                <w:rFonts w:ascii="PT Astra Serif" w:eastAsia="Calibri" w:hAnsi="PT Astra Serif"/>
                <w:b/>
                <w:i/>
                <w:color w:val="000000" w:themeColor="text1"/>
                <w:sz w:val="28"/>
                <w:szCs w:val="28"/>
              </w:rPr>
              <w:t>8-800-</w:t>
            </w:r>
            <w:r w:rsidR="009674D0">
              <w:rPr>
                <w:rFonts w:ascii="PT Astra Serif" w:eastAsia="Calibri" w:hAnsi="PT Astra Serif"/>
                <w:b/>
                <w:i/>
                <w:color w:val="000000" w:themeColor="text1"/>
                <w:sz w:val="28"/>
                <w:szCs w:val="28"/>
              </w:rPr>
              <w:t>2000-115</w:t>
            </w:r>
            <w:r w:rsidRPr="00F63072">
              <w:rPr>
                <w:rFonts w:ascii="PT Astra Serif" w:eastAsia="Calibri" w:hAnsi="PT Astra Serif"/>
                <w:b/>
                <w:i/>
                <w:color w:val="000000" w:themeColor="text1"/>
                <w:sz w:val="28"/>
                <w:szCs w:val="28"/>
              </w:rPr>
              <w:t xml:space="preserve"> (звонок бесплатный) </w:t>
            </w:r>
          </w:p>
          <w:p w:rsidR="00F63072" w:rsidRPr="009674D0" w:rsidRDefault="00F63072" w:rsidP="009674D0">
            <w:pPr>
              <w:jc w:val="center"/>
              <w:rPr>
                <w:rFonts w:ascii="PT Astra Serif" w:eastAsia="Calibri" w:hAnsi="PT Astra Serif"/>
                <w:b/>
                <w:i/>
                <w:color w:val="000000" w:themeColor="text1"/>
                <w:sz w:val="28"/>
                <w:szCs w:val="28"/>
              </w:rPr>
            </w:pPr>
            <w:r w:rsidRPr="00F63072">
              <w:rPr>
                <w:rFonts w:ascii="PT Astra Serif" w:eastAsia="Calibri" w:hAnsi="PT Astra Serif"/>
                <w:b/>
                <w:i/>
                <w:color w:val="000000" w:themeColor="text1"/>
                <w:sz w:val="28"/>
                <w:szCs w:val="28"/>
              </w:rPr>
              <w:t>в рабочие дни с 08.00 до 20.00.</w:t>
            </w:r>
          </w:p>
          <w:p w:rsidR="00F63072" w:rsidRPr="00F63072" w:rsidRDefault="00F63072" w:rsidP="00F63072">
            <w:pPr>
              <w:pStyle w:val="a6"/>
              <w:spacing w:before="0" w:beforeAutospacing="0" w:after="0" w:afterAutospacing="0"/>
              <w:jc w:val="center"/>
              <w:rPr>
                <w:rFonts w:ascii="PT Astra Serif" w:hAnsi="PT Astra Serif"/>
                <w:b/>
                <w:sz w:val="22"/>
                <w:szCs w:val="22"/>
              </w:rPr>
            </w:pPr>
          </w:p>
          <w:p w:rsidR="00F63072" w:rsidRPr="00F63072" w:rsidRDefault="00F63072" w:rsidP="00F63072">
            <w:pPr>
              <w:pStyle w:val="a6"/>
              <w:spacing w:before="0" w:beforeAutospacing="0" w:after="0" w:afterAutospacing="0"/>
              <w:jc w:val="center"/>
              <w:rPr>
                <w:rFonts w:ascii="PT Astra Serif" w:hAnsi="PT Astra Serif"/>
                <w:b/>
                <w:sz w:val="22"/>
                <w:szCs w:val="22"/>
              </w:rPr>
            </w:pPr>
            <w:r w:rsidRPr="00F63072">
              <w:rPr>
                <w:rFonts w:ascii="PT Astra Serif" w:hAnsi="PT Astra Serif"/>
                <w:b/>
                <w:noProof/>
                <w:sz w:val="22"/>
                <w:szCs w:val="22"/>
              </w:rPr>
              <w:drawing>
                <wp:inline distT="0" distB="0" distL="0" distR="0">
                  <wp:extent cx="2705100" cy="1695450"/>
                  <wp:effectExtent l="19050" t="0" r="0" b="0"/>
                  <wp:docPr id="5" name="Рисунок 1" descr="C:\Users\User\Desktop\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названия (2).jpg"/>
                          <pic:cNvPicPr>
                            <a:picLocks noChangeAspect="1" noChangeArrowheads="1"/>
                          </pic:cNvPicPr>
                        </pic:nvPicPr>
                        <pic:blipFill>
                          <a:blip r:embed="rId11" cstate="print"/>
                          <a:srcRect/>
                          <a:stretch>
                            <a:fillRect/>
                          </a:stretch>
                        </pic:blipFill>
                        <pic:spPr bwMode="auto">
                          <a:xfrm>
                            <a:off x="0" y="0"/>
                            <a:ext cx="2705100" cy="1695450"/>
                          </a:xfrm>
                          <a:prstGeom prst="rect">
                            <a:avLst/>
                          </a:prstGeom>
                          <a:noFill/>
                          <a:ln w="9525">
                            <a:noFill/>
                            <a:miter lim="800000"/>
                            <a:headEnd/>
                            <a:tailEnd/>
                          </a:ln>
                        </pic:spPr>
                      </pic:pic>
                    </a:graphicData>
                  </a:graphic>
                </wp:inline>
              </w:drawing>
            </w:r>
          </w:p>
          <w:p w:rsidR="00F63072" w:rsidRPr="00F63072" w:rsidRDefault="00F63072" w:rsidP="00F63072">
            <w:pPr>
              <w:pStyle w:val="a6"/>
              <w:spacing w:before="0" w:beforeAutospacing="0" w:after="0" w:afterAutospacing="0"/>
              <w:jc w:val="center"/>
              <w:rPr>
                <w:rFonts w:ascii="PT Astra Serif" w:hAnsi="PT Astra Serif"/>
                <w:b/>
                <w:sz w:val="22"/>
                <w:szCs w:val="22"/>
              </w:rPr>
            </w:pPr>
          </w:p>
          <w:p w:rsidR="00F63072" w:rsidRPr="00F63072" w:rsidRDefault="00F63072" w:rsidP="00F63072">
            <w:pPr>
              <w:pStyle w:val="a6"/>
              <w:spacing w:before="0" w:beforeAutospacing="0" w:after="0" w:afterAutospacing="0"/>
              <w:jc w:val="center"/>
              <w:rPr>
                <w:rFonts w:ascii="PT Astra Serif" w:hAnsi="PT Astra Serif"/>
                <w:b/>
                <w:sz w:val="22"/>
                <w:szCs w:val="22"/>
              </w:rPr>
            </w:pPr>
          </w:p>
          <w:p w:rsidR="00F63072" w:rsidRPr="00F63072" w:rsidRDefault="00F63072" w:rsidP="00F63072">
            <w:pPr>
              <w:pStyle w:val="a7"/>
              <w:rPr>
                <w:rFonts w:ascii="PT Astra Serif" w:hAnsi="PT Astra Serif"/>
                <w:b/>
                <w:sz w:val="24"/>
                <w:szCs w:val="24"/>
              </w:rPr>
            </w:pPr>
          </w:p>
          <w:p w:rsidR="00F63072" w:rsidRPr="00F63072" w:rsidRDefault="00F63072" w:rsidP="00F63072">
            <w:pPr>
              <w:pStyle w:val="a7"/>
              <w:jc w:val="center"/>
              <w:rPr>
                <w:rFonts w:ascii="PT Astra Serif" w:hAnsi="PT Astra Serif"/>
                <w:b/>
                <w:sz w:val="28"/>
                <w:szCs w:val="28"/>
              </w:rPr>
            </w:pPr>
            <w:r w:rsidRPr="00F63072">
              <w:rPr>
                <w:rFonts w:ascii="PT Astra Serif" w:hAnsi="PT Astra Serif"/>
                <w:b/>
                <w:sz w:val="28"/>
                <w:szCs w:val="28"/>
              </w:rPr>
              <w:t xml:space="preserve">По вопросам предоставления государственной социальной помощи обращаться </w:t>
            </w:r>
          </w:p>
          <w:p w:rsidR="00F63072" w:rsidRPr="00F63072" w:rsidRDefault="00F63072" w:rsidP="00F63072">
            <w:pPr>
              <w:pStyle w:val="a7"/>
              <w:jc w:val="center"/>
              <w:rPr>
                <w:rFonts w:ascii="PT Astra Serif" w:hAnsi="PT Astra Serif"/>
                <w:b/>
                <w:sz w:val="28"/>
                <w:szCs w:val="28"/>
              </w:rPr>
            </w:pPr>
            <w:r w:rsidRPr="00F63072">
              <w:rPr>
                <w:rFonts w:ascii="PT Astra Serif" w:hAnsi="PT Astra Serif"/>
                <w:b/>
                <w:sz w:val="28"/>
                <w:szCs w:val="28"/>
              </w:rPr>
              <w:t>по адресу: г. Салехард</w:t>
            </w:r>
            <w:r w:rsidR="002000BC">
              <w:rPr>
                <w:rFonts w:ascii="PT Astra Serif" w:hAnsi="PT Astra Serif"/>
                <w:b/>
                <w:sz w:val="28"/>
                <w:szCs w:val="28"/>
              </w:rPr>
              <w:t>,</w:t>
            </w:r>
            <w:r w:rsidRPr="00F63072">
              <w:rPr>
                <w:rFonts w:ascii="PT Astra Serif" w:hAnsi="PT Astra Serif"/>
                <w:b/>
                <w:sz w:val="28"/>
                <w:szCs w:val="28"/>
              </w:rPr>
              <w:t xml:space="preserve"> ул. Матросова, д. 36,</w:t>
            </w:r>
          </w:p>
          <w:p w:rsidR="00F63072" w:rsidRPr="00F63072" w:rsidRDefault="00F63072" w:rsidP="00F63072">
            <w:pPr>
              <w:pStyle w:val="a7"/>
              <w:jc w:val="center"/>
              <w:rPr>
                <w:rFonts w:ascii="PT Astra Serif" w:hAnsi="PT Astra Serif"/>
                <w:b/>
                <w:sz w:val="28"/>
                <w:szCs w:val="28"/>
              </w:rPr>
            </w:pPr>
            <w:r w:rsidRPr="00F63072">
              <w:rPr>
                <w:rFonts w:ascii="PT Astra Serif" w:hAnsi="PT Astra Serif"/>
                <w:b/>
                <w:sz w:val="28"/>
                <w:szCs w:val="28"/>
              </w:rPr>
              <w:t>в отдел по вопросам семьи и детства</w:t>
            </w:r>
          </w:p>
          <w:p w:rsidR="00F63072" w:rsidRPr="00F63072" w:rsidRDefault="00F63072" w:rsidP="00F63072">
            <w:pPr>
              <w:pStyle w:val="a7"/>
              <w:jc w:val="center"/>
              <w:rPr>
                <w:rFonts w:ascii="PT Astra Serif" w:hAnsi="PT Astra Serif"/>
                <w:b/>
                <w:sz w:val="28"/>
                <w:szCs w:val="28"/>
              </w:rPr>
            </w:pPr>
            <w:r w:rsidRPr="00F63072">
              <w:rPr>
                <w:rFonts w:ascii="PT Astra Serif" w:hAnsi="PT Astra Serif"/>
                <w:b/>
                <w:sz w:val="28"/>
                <w:szCs w:val="28"/>
              </w:rPr>
              <w:t>тел. 3 51 33, 3 51 37</w:t>
            </w:r>
          </w:p>
          <w:p w:rsidR="009B5D33" w:rsidRPr="00F63072" w:rsidRDefault="009B5D33" w:rsidP="006B5355">
            <w:pPr>
              <w:ind w:firstLine="340"/>
              <w:contextualSpacing/>
              <w:jc w:val="both"/>
              <w:rPr>
                <w:rFonts w:ascii="PT Astra Serif" w:hAnsi="PT Astra Serif"/>
              </w:rPr>
            </w:pPr>
          </w:p>
          <w:p w:rsidR="000E66C4" w:rsidRPr="00F63072" w:rsidRDefault="000E66C4" w:rsidP="009B5D33">
            <w:pPr>
              <w:ind w:right="-1134"/>
              <w:jc w:val="center"/>
              <w:rPr>
                <w:rFonts w:ascii="PT Astra Serif" w:hAnsi="PT Astra Serif"/>
                <w:sz w:val="20"/>
                <w:szCs w:val="20"/>
              </w:rPr>
            </w:pPr>
          </w:p>
        </w:tc>
        <w:tc>
          <w:tcPr>
            <w:tcW w:w="236" w:type="dxa"/>
            <w:tcBorders>
              <w:top w:val="nil"/>
              <w:bottom w:val="nil"/>
            </w:tcBorders>
          </w:tcPr>
          <w:p w:rsidR="00F87E5C" w:rsidRPr="00F63072" w:rsidRDefault="00F87E5C" w:rsidP="00F3360C">
            <w:pPr>
              <w:rPr>
                <w:rFonts w:ascii="PT Astra Serif" w:hAnsi="PT Astra Serif"/>
              </w:rPr>
            </w:pPr>
          </w:p>
        </w:tc>
        <w:tc>
          <w:tcPr>
            <w:tcW w:w="5372" w:type="dxa"/>
          </w:tcPr>
          <w:p w:rsidR="00F81ADD" w:rsidRPr="00F63072" w:rsidRDefault="00F63072" w:rsidP="00F81ADD">
            <w:pPr>
              <w:autoSpaceDE w:val="0"/>
              <w:autoSpaceDN w:val="0"/>
              <w:adjustRightInd w:val="0"/>
              <w:jc w:val="both"/>
              <w:rPr>
                <w:rFonts w:ascii="PT Astra Serif" w:eastAsia="Calibri" w:hAnsi="PT Astra Serif" w:cs="PT Astra Serif"/>
                <w:sz w:val="20"/>
                <w:szCs w:val="20"/>
              </w:rPr>
            </w:pPr>
            <w:r>
              <w:rPr>
                <w:rFonts w:ascii="PT Astra Serif" w:hAnsi="PT Astra Serif"/>
                <w:sz w:val="20"/>
                <w:szCs w:val="20"/>
              </w:rPr>
              <w:t xml:space="preserve">    </w:t>
            </w:r>
            <w:r w:rsidR="0063033F" w:rsidRPr="00F63072">
              <w:rPr>
                <w:rFonts w:ascii="PT Astra Serif" w:hAnsi="PT Astra Serif"/>
                <w:sz w:val="20"/>
                <w:szCs w:val="20"/>
              </w:rPr>
              <w:t>- лицевой счет заявителя в кредитной организации.</w:t>
            </w:r>
          </w:p>
          <w:p w:rsidR="0063033F" w:rsidRPr="00DC6605" w:rsidRDefault="0063033F" w:rsidP="00F81ADD">
            <w:pPr>
              <w:autoSpaceDE w:val="0"/>
              <w:autoSpaceDN w:val="0"/>
              <w:adjustRightInd w:val="0"/>
              <w:jc w:val="both"/>
              <w:rPr>
                <w:rFonts w:ascii="PT Astra Serif" w:eastAsia="Calibri" w:hAnsi="PT Astra Serif" w:cs="PT Astra Serif"/>
                <w:b/>
                <w:sz w:val="20"/>
                <w:szCs w:val="20"/>
              </w:rPr>
            </w:pPr>
            <w:r w:rsidRPr="00DC6605">
              <w:rPr>
                <w:rFonts w:ascii="PT Astra Serif" w:hAnsi="PT Astra Serif"/>
                <w:b/>
                <w:sz w:val="20"/>
                <w:szCs w:val="20"/>
              </w:rPr>
              <w:t xml:space="preserve">Сведения о доходах для получения выплат малоимущим семьям и гражданам необходимо </w:t>
            </w:r>
            <w:r w:rsidRPr="00DC6605">
              <w:rPr>
                <w:rFonts w:ascii="PT Astra Serif" w:hAnsi="PT Astra Serif"/>
                <w:b/>
                <w:sz w:val="20"/>
                <w:szCs w:val="20"/>
                <w:u w:val="single"/>
              </w:rPr>
              <w:t>подтверждать один раз в год</w:t>
            </w:r>
            <w:r w:rsidRPr="00DC6605">
              <w:rPr>
                <w:rFonts w:ascii="PT Astra Serif" w:hAnsi="PT Astra Serif"/>
                <w:b/>
                <w:sz w:val="20"/>
                <w:szCs w:val="20"/>
              </w:rPr>
              <w:t>.</w:t>
            </w:r>
          </w:p>
          <w:p w:rsidR="00F81ADD" w:rsidRPr="00F63072" w:rsidRDefault="00F81ADD" w:rsidP="00F63072">
            <w:pPr>
              <w:pStyle w:val="ConsPlusNormal"/>
              <w:tabs>
                <w:tab w:val="left" w:pos="2850"/>
              </w:tabs>
              <w:contextualSpacing/>
              <w:jc w:val="both"/>
              <w:rPr>
                <w:rFonts w:ascii="PT Astra Serif" w:hAnsi="PT Astra Serif"/>
                <w:b/>
                <w:bCs/>
                <w:sz w:val="20"/>
                <w:szCs w:val="20"/>
              </w:rPr>
            </w:pPr>
          </w:p>
          <w:p w:rsidR="00F81ADD" w:rsidRPr="00F63072" w:rsidRDefault="00F81ADD" w:rsidP="00F81ADD">
            <w:pPr>
              <w:pStyle w:val="ConsPlusNormal"/>
              <w:tabs>
                <w:tab w:val="left" w:pos="2850"/>
              </w:tabs>
              <w:ind w:firstLine="284"/>
              <w:contextualSpacing/>
              <w:jc w:val="both"/>
              <w:rPr>
                <w:rFonts w:ascii="PT Astra Serif" w:hAnsi="PT Astra Serif"/>
                <w:b/>
                <w:bCs/>
                <w:sz w:val="20"/>
                <w:szCs w:val="20"/>
              </w:rPr>
            </w:pPr>
            <w:r w:rsidRPr="00F63072">
              <w:rPr>
                <w:rFonts w:ascii="PT Astra Serif" w:hAnsi="PT Astra Serif"/>
                <w:b/>
                <w:bCs/>
                <w:sz w:val="20"/>
                <w:szCs w:val="20"/>
              </w:rPr>
              <w:t>Перечень документов, подтверждающих независящие причины:</w:t>
            </w:r>
          </w:p>
          <w:p w:rsidR="007D787A" w:rsidRPr="00F63072" w:rsidRDefault="007D787A" w:rsidP="007D787A">
            <w:pPr>
              <w:autoSpaceDE w:val="0"/>
              <w:autoSpaceDN w:val="0"/>
              <w:adjustRightInd w:val="0"/>
              <w:jc w:val="both"/>
              <w:rPr>
                <w:rFonts w:ascii="PT Astra Serif" w:eastAsia="Calibri" w:hAnsi="PT Astra Serif" w:cs="PT Astra Serif"/>
                <w:sz w:val="20"/>
                <w:szCs w:val="20"/>
                <w:u w:val="single"/>
              </w:rPr>
            </w:pPr>
            <w:r w:rsidRPr="00F63072">
              <w:rPr>
                <w:rFonts w:ascii="PT Astra Serif" w:eastAsia="Calibri" w:hAnsi="PT Astra Serif" w:cs="PT Astra Serif"/>
                <w:sz w:val="20"/>
                <w:szCs w:val="20"/>
              </w:rPr>
              <w:t xml:space="preserve">- уход родителем за ребенком в возрасте до трех лет: </w:t>
            </w:r>
            <w:r w:rsidRPr="00F63072">
              <w:rPr>
                <w:rFonts w:ascii="PT Astra Serif" w:eastAsia="Calibri" w:hAnsi="PT Astra Serif" w:cs="PT Astra Serif"/>
                <w:sz w:val="20"/>
                <w:szCs w:val="20"/>
                <w:u w:val="single"/>
              </w:rPr>
              <w:t>копия (копии) свидетельства о рождении ребенка (детей);</w:t>
            </w:r>
          </w:p>
          <w:p w:rsidR="007D787A" w:rsidRPr="00F63072" w:rsidRDefault="007D787A" w:rsidP="007D787A">
            <w:pPr>
              <w:autoSpaceDE w:val="0"/>
              <w:autoSpaceDN w:val="0"/>
              <w:adjustRightInd w:val="0"/>
              <w:jc w:val="both"/>
              <w:rPr>
                <w:rFonts w:ascii="PT Astra Serif" w:eastAsia="Calibri" w:hAnsi="PT Astra Serif" w:cs="PT Astra Serif"/>
                <w:sz w:val="20"/>
                <w:szCs w:val="20"/>
                <w:u w:val="single"/>
              </w:rPr>
            </w:pPr>
            <w:r w:rsidRPr="00F63072">
              <w:rPr>
                <w:rFonts w:ascii="PT Astra Serif" w:eastAsia="Calibri" w:hAnsi="PT Astra Serif" w:cs="PT Astra Serif"/>
                <w:sz w:val="20"/>
                <w:szCs w:val="20"/>
              </w:rPr>
              <w:t xml:space="preserve">- ведение традиционного образа жизни коренных малочисленных народов Севера трудоспособным гражданином: </w:t>
            </w:r>
            <w:r w:rsidRPr="00F63072">
              <w:rPr>
                <w:rFonts w:ascii="PT Astra Serif" w:eastAsia="Calibri" w:hAnsi="PT Astra Serif" w:cs="PT Astra Serif"/>
                <w:sz w:val="20"/>
                <w:szCs w:val="20"/>
                <w:u w:val="single"/>
              </w:rPr>
              <w:t>документ (сведения), подтверждающие ведение традиционного образа жизни коренных малочисленных народов Севера;</w:t>
            </w:r>
          </w:p>
          <w:p w:rsidR="007D787A" w:rsidRPr="00F63072" w:rsidRDefault="007D787A" w:rsidP="007D787A">
            <w:pPr>
              <w:autoSpaceDE w:val="0"/>
              <w:autoSpaceDN w:val="0"/>
              <w:adjustRightInd w:val="0"/>
              <w:jc w:val="both"/>
              <w:rPr>
                <w:rFonts w:ascii="PT Astra Serif" w:eastAsia="Calibri" w:hAnsi="PT Astra Serif" w:cs="PT Astra Serif"/>
                <w:sz w:val="20"/>
                <w:szCs w:val="20"/>
              </w:rPr>
            </w:pPr>
            <w:r w:rsidRPr="00F63072">
              <w:rPr>
                <w:rFonts w:ascii="PT Astra Serif" w:eastAsia="Calibri" w:hAnsi="PT Astra Serif" w:cs="PT Astra Serif"/>
                <w:sz w:val="20"/>
                <w:szCs w:val="20"/>
              </w:rPr>
              <w:t xml:space="preserve">- уход за членом семьи, нуждающимся в постороннем уходе по заключению медицинской организации, либо за членом семьи, являющимся инвалидом I группы, ребенком-инвалидом в возрасте до 18 лет, престарелым, достигшим возраста 80 лет: </w:t>
            </w:r>
            <w:r w:rsidRPr="00F63072">
              <w:rPr>
                <w:rFonts w:ascii="PT Astra Serif" w:eastAsia="Calibri" w:hAnsi="PT Astra Serif" w:cs="PT Astra Serif"/>
                <w:sz w:val="20"/>
                <w:szCs w:val="20"/>
                <w:u w:val="single"/>
              </w:rPr>
              <w:t>заключение медицинской организации о том, что гражданин нуждается в постороннем уходе, либо документ, подтверждающий назначение ежемесячной компенсационной выплаты (ежемесячной выплаты), выданный органом, осуществляющим назначение и выплату пенсии; справка федерального учреждения медико-социальной экспертизы;</w:t>
            </w:r>
          </w:p>
          <w:p w:rsidR="007D787A" w:rsidRPr="00F63072" w:rsidRDefault="007D787A" w:rsidP="007D787A">
            <w:pPr>
              <w:autoSpaceDE w:val="0"/>
              <w:autoSpaceDN w:val="0"/>
              <w:adjustRightInd w:val="0"/>
              <w:jc w:val="both"/>
              <w:rPr>
                <w:rFonts w:ascii="PT Astra Serif" w:eastAsia="Calibri" w:hAnsi="PT Astra Serif" w:cs="PT Astra Serif"/>
                <w:sz w:val="20"/>
                <w:szCs w:val="20"/>
              </w:rPr>
            </w:pPr>
            <w:r w:rsidRPr="00F63072">
              <w:rPr>
                <w:rFonts w:ascii="PT Astra Serif" w:eastAsia="Calibri" w:hAnsi="PT Astra Serif" w:cs="PT Astra Serif"/>
                <w:sz w:val="20"/>
                <w:szCs w:val="20"/>
              </w:rPr>
              <w:t xml:space="preserve">- установление статуса безработного в отношении трудоспособного гражданина: </w:t>
            </w:r>
            <w:r w:rsidRPr="00F63072">
              <w:rPr>
                <w:rFonts w:ascii="PT Astra Serif" w:eastAsia="Calibri" w:hAnsi="PT Astra Serif" w:cs="PT Astra Serif"/>
                <w:sz w:val="20"/>
                <w:szCs w:val="20"/>
                <w:u w:val="single"/>
              </w:rPr>
              <w:t>справка ГУ - центр занятости муниципального образования о регистрации в качестве безработного;</w:t>
            </w:r>
          </w:p>
          <w:p w:rsidR="007D787A" w:rsidRPr="00F63072" w:rsidRDefault="007D787A" w:rsidP="007D787A">
            <w:pPr>
              <w:autoSpaceDE w:val="0"/>
              <w:autoSpaceDN w:val="0"/>
              <w:adjustRightInd w:val="0"/>
              <w:jc w:val="both"/>
              <w:rPr>
                <w:rFonts w:ascii="PT Astra Serif" w:eastAsia="Calibri" w:hAnsi="PT Astra Serif" w:cs="PT Astra Serif"/>
                <w:sz w:val="20"/>
                <w:szCs w:val="20"/>
              </w:rPr>
            </w:pPr>
            <w:r w:rsidRPr="00F63072">
              <w:rPr>
                <w:rFonts w:ascii="PT Astra Serif" w:eastAsia="Calibri" w:hAnsi="PT Astra Serif" w:cs="PT Astra Serif"/>
                <w:sz w:val="20"/>
                <w:szCs w:val="20"/>
              </w:rPr>
              <w:t xml:space="preserve">-  наличие у гражданина трудоспособного возраста I и II группы инвалидности: </w:t>
            </w:r>
            <w:r w:rsidRPr="00F63072">
              <w:rPr>
                <w:rFonts w:ascii="PT Astra Serif" w:eastAsia="Calibri" w:hAnsi="PT Astra Serif" w:cs="PT Astra Serif"/>
                <w:sz w:val="20"/>
                <w:szCs w:val="20"/>
                <w:u w:val="single"/>
              </w:rPr>
              <w:t>справка федерального учреждения медико-социальной экспертизы;</w:t>
            </w:r>
          </w:p>
          <w:p w:rsidR="007D787A" w:rsidRPr="00F63072" w:rsidRDefault="007D787A" w:rsidP="007D787A">
            <w:pPr>
              <w:pStyle w:val="a7"/>
              <w:jc w:val="both"/>
              <w:rPr>
                <w:rFonts w:ascii="PT Astra Serif" w:eastAsia="Calibri" w:hAnsi="PT Astra Serif" w:cs="PT Astra Serif"/>
                <w:sz w:val="20"/>
                <w:szCs w:val="20"/>
              </w:rPr>
            </w:pPr>
            <w:r w:rsidRPr="00F63072">
              <w:rPr>
                <w:rFonts w:ascii="PT Astra Serif" w:eastAsia="Calibri" w:hAnsi="PT Astra Serif" w:cs="PT Astra Serif"/>
                <w:sz w:val="20"/>
                <w:szCs w:val="20"/>
              </w:rPr>
              <w:t>-  достижение возраста 55 лет и старше для женщин, 60 лет и старше для мужчин: ;</w:t>
            </w:r>
          </w:p>
          <w:p w:rsidR="007D787A" w:rsidRPr="00F63072" w:rsidRDefault="007D787A" w:rsidP="007D787A">
            <w:pPr>
              <w:autoSpaceDE w:val="0"/>
              <w:autoSpaceDN w:val="0"/>
              <w:adjustRightInd w:val="0"/>
              <w:jc w:val="both"/>
              <w:rPr>
                <w:rFonts w:ascii="PT Astra Serif" w:eastAsia="Calibri" w:hAnsi="PT Astra Serif" w:cs="PT Astra Serif"/>
                <w:sz w:val="20"/>
                <w:szCs w:val="20"/>
              </w:rPr>
            </w:pPr>
            <w:r w:rsidRPr="00F63072">
              <w:rPr>
                <w:rFonts w:ascii="PT Astra Serif" w:eastAsia="Calibri" w:hAnsi="PT Astra Serif" w:cs="PT Astra Serif"/>
                <w:sz w:val="20"/>
                <w:szCs w:val="20"/>
              </w:rPr>
              <w:t xml:space="preserve">- осуществление трудоспособным гражданином трудовой (предпринимательской) деятельности, при которой среднедушевой доход семьи или одиноко проживающего гражданина ниже величины прожиточного минимума на душу населения, установленного в автономном округе: </w:t>
            </w:r>
            <w:r w:rsidRPr="00F63072">
              <w:rPr>
                <w:rFonts w:ascii="PT Astra Serif" w:eastAsia="Calibri" w:hAnsi="PT Astra Serif" w:cs="PT Astra Serif"/>
                <w:sz w:val="20"/>
                <w:szCs w:val="20"/>
                <w:u w:val="single"/>
              </w:rPr>
              <w:t>справка о размере заработной платы; документы, предусмотренные налоговым законодательством Российской Федерации для избранной индивидуальными предпринимателями системы налогообложения;</w:t>
            </w:r>
          </w:p>
          <w:p w:rsidR="00E4368E" w:rsidRPr="00E4368E" w:rsidRDefault="007D787A" w:rsidP="00E4368E">
            <w:pPr>
              <w:autoSpaceDE w:val="0"/>
              <w:autoSpaceDN w:val="0"/>
              <w:adjustRightInd w:val="0"/>
              <w:jc w:val="both"/>
              <w:rPr>
                <w:rFonts w:ascii="PT Astra Serif" w:eastAsia="Calibri" w:hAnsi="PT Astra Serif" w:cs="PT Astra Serif"/>
                <w:sz w:val="20"/>
                <w:szCs w:val="20"/>
              </w:rPr>
            </w:pPr>
            <w:r w:rsidRPr="00F63072">
              <w:rPr>
                <w:rFonts w:ascii="PT Astra Serif" w:eastAsia="Calibri" w:hAnsi="PT Astra Serif" w:cs="PT Astra Serif"/>
                <w:sz w:val="20"/>
                <w:szCs w:val="20"/>
              </w:rPr>
              <w:t xml:space="preserve">- освоение образовательных программ основного общего, среднего общего и среднего профессионального </w:t>
            </w:r>
            <w:r w:rsidR="00E4368E" w:rsidRPr="00F63072">
              <w:rPr>
                <w:rFonts w:ascii="PT Astra Serif" w:eastAsia="Calibri" w:hAnsi="PT Astra Serif" w:cs="PT Astra Serif"/>
                <w:sz w:val="20"/>
                <w:szCs w:val="20"/>
              </w:rPr>
              <w:t>образования, программы бакалавриата, программы специалитета или программы магистратуры по очной форме обучения в образовательных организациях, осуществляющих образовательную деятельность по</w:t>
            </w:r>
            <w:r w:rsidR="00E4368E">
              <w:rPr>
                <w:rFonts w:ascii="PT Astra Serif" w:eastAsia="Calibri" w:hAnsi="PT Astra Serif" w:cs="PT Astra Serif"/>
                <w:sz w:val="20"/>
                <w:szCs w:val="20"/>
              </w:rPr>
              <w:t xml:space="preserve"> </w:t>
            </w:r>
          </w:p>
          <w:p w:rsidR="00466EE0" w:rsidRPr="00F63072" w:rsidRDefault="00466EE0" w:rsidP="007D787A">
            <w:pPr>
              <w:jc w:val="center"/>
              <w:rPr>
                <w:rFonts w:ascii="PT Astra Serif" w:hAnsi="PT Astra Serif"/>
              </w:rPr>
            </w:pPr>
            <w:r w:rsidRPr="00F63072">
              <w:rPr>
                <w:rFonts w:ascii="PT Astra Serif" w:hAnsi="PT Astra Serif"/>
                <w:b/>
                <w:shadow/>
                <w:color w:val="0000FF"/>
              </w:rPr>
              <w:lastRenderedPageBreak/>
              <w:t>Департамент по труду и социальной защите населения Администрации муниципального образования город Салехард</w:t>
            </w:r>
          </w:p>
          <w:p w:rsidR="00466EE0" w:rsidRPr="00F63072" w:rsidRDefault="00466EE0" w:rsidP="00466EE0">
            <w:pPr>
              <w:rPr>
                <w:rFonts w:ascii="PT Astra Serif" w:hAnsi="PT Astra Serif"/>
                <w:sz w:val="18"/>
                <w:szCs w:val="18"/>
              </w:rPr>
            </w:pPr>
          </w:p>
          <w:p w:rsidR="00466EE0" w:rsidRPr="00F63072" w:rsidRDefault="00466EE0" w:rsidP="00466EE0">
            <w:pPr>
              <w:jc w:val="center"/>
              <w:rPr>
                <w:rFonts w:ascii="PT Astra Serif" w:hAnsi="PT Astra Serif"/>
                <w:b/>
                <w:shadow/>
                <w:color w:val="0000FF"/>
                <w:sz w:val="30"/>
                <w:szCs w:val="30"/>
              </w:rPr>
            </w:pPr>
            <w:r w:rsidRPr="00F63072">
              <w:rPr>
                <w:rFonts w:ascii="PT Astra Serif" w:hAnsi="PT Astra Serif"/>
                <w:b/>
                <w:shadow/>
                <w:color w:val="0000FF"/>
                <w:sz w:val="30"/>
                <w:szCs w:val="30"/>
              </w:rPr>
              <w:t xml:space="preserve">ГОСУДАРСТВЕННАЯ СОЦИАЛЬНАЯ ПОМОЩЬ </w:t>
            </w:r>
          </w:p>
          <w:p w:rsidR="00466EE0" w:rsidRPr="00F63072" w:rsidRDefault="00466EE0" w:rsidP="00466EE0">
            <w:pPr>
              <w:jc w:val="center"/>
              <w:rPr>
                <w:rFonts w:ascii="PT Astra Serif" w:hAnsi="PT Astra Serif"/>
                <w:b/>
                <w:shadow/>
                <w:color w:val="0000FF"/>
                <w:sz w:val="30"/>
                <w:szCs w:val="30"/>
              </w:rPr>
            </w:pPr>
            <w:r w:rsidRPr="00F63072">
              <w:rPr>
                <w:rFonts w:ascii="PT Astra Serif" w:hAnsi="PT Astra Serif"/>
                <w:b/>
                <w:shadow/>
                <w:color w:val="0000FF"/>
                <w:sz w:val="30"/>
                <w:szCs w:val="30"/>
              </w:rPr>
              <w:t>на основании</w:t>
            </w:r>
            <w:r w:rsidR="005640DD" w:rsidRPr="00F63072">
              <w:rPr>
                <w:rFonts w:ascii="PT Astra Serif" w:hAnsi="PT Astra Serif"/>
                <w:b/>
                <w:shadow/>
                <w:color w:val="0000FF"/>
                <w:sz w:val="30"/>
                <w:szCs w:val="30"/>
              </w:rPr>
              <w:t xml:space="preserve"> СОЦИАЛЬНОГО КОНТРАКТА</w:t>
            </w:r>
          </w:p>
          <w:p w:rsidR="00F63072" w:rsidRPr="00F63072" w:rsidRDefault="00F63072" w:rsidP="00466EE0">
            <w:pPr>
              <w:jc w:val="center"/>
              <w:rPr>
                <w:rFonts w:ascii="PT Astra Serif" w:hAnsi="PT Astra Serif"/>
                <w:b/>
                <w:shadow/>
                <w:color w:val="0000FF"/>
                <w:sz w:val="30"/>
                <w:szCs w:val="30"/>
              </w:rPr>
            </w:pPr>
          </w:p>
          <w:p w:rsidR="00466EE0" w:rsidRPr="00F63072" w:rsidRDefault="00821E68" w:rsidP="00466EE0">
            <w:pPr>
              <w:jc w:val="center"/>
              <w:rPr>
                <w:rFonts w:ascii="PT Astra Serif" w:hAnsi="PT Astra Serif"/>
                <w:b/>
                <w:sz w:val="48"/>
                <w:szCs w:val="48"/>
              </w:rPr>
            </w:pPr>
            <w:r w:rsidRPr="00F63072">
              <w:rPr>
                <w:rFonts w:ascii="PT Astra Serif" w:hAnsi="PT Astra Serif"/>
                <w:b/>
                <w:noProof/>
                <w:sz w:val="32"/>
                <w:szCs w:val="32"/>
              </w:rPr>
              <w:drawing>
                <wp:inline distT="0" distB="0" distL="0" distR="0">
                  <wp:extent cx="2486025" cy="2543175"/>
                  <wp:effectExtent l="19050" t="0" r="9525" b="0"/>
                  <wp:docPr id="3" name="Рисунок 6" descr="C:\Users\Saitova\Desktop\sockontr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Saitova\Desktop\sockontrakt.jpg"/>
                          <pic:cNvPicPr>
                            <a:picLocks noChangeAspect="1" noChangeArrowheads="1"/>
                          </pic:cNvPicPr>
                        </pic:nvPicPr>
                        <pic:blipFill>
                          <a:blip r:embed="rId12" cstate="print"/>
                          <a:srcRect/>
                          <a:stretch>
                            <a:fillRect/>
                          </a:stretch>
                        </pic:blipFill>
                        <pic:spPr bwMode="auto">
                          <a:xfrm>
                            <a:off x="0" y="0"/>
                            <a:ext cx="2486025" cy="2543175"/>
                          </a:xfrm>
                          <a:prstGeom prst="rect">
                            <a:avLst/>
                          </a:prstGeom>
                          <a:noFill/>
                          <a:ln w="9525">
                            <a:noFill/>
                            <a:miter lim="800000"/>
                            <a:headEnd/>
                            <a:tailEnd/>
                          </a:ln>
                        </pic:spPr>
                      </pic:pic>
                    </a:graphicData>
                  </a:graphic>
                </wp:inline>
              </w:drawing>
            </w:r>
          </w:p>
          <w:p w:rsidR="00F63072" w:rsidRPr="00F63072" w:rsidRDefault="00F63072" w:rsidP="00F63072">
            <w:pPr>
              <w:ind w:firstLine="284"/>
              <w:jc w:val="center"/>
              <w:rPr>
                <w:rFonts w:ascii="PT Astra Serif" w:hAnsi="PT Astra Serif"/>
                <w:b/>
                <w:sz w:val="20"/>
                <w:szCs w:val="20"/>
              </w:rPr>
            </w:pPr>
          </w:p>
          <w:p w:rsidR="00F63072" w:rsidRPr="00F63072" w:rsidRDefault="00F63072" w:rsidP="00F63072">
            <w:pPr>
              <w:jc w:val="center"/>
              <w:rPr>
                <w:rFonts w:ascii="PT Astra Serif" w:hAnsi="PT Astra Serif"/>
                <w:b/>
              </w:rPr>
            </w:pPr>
            <w:r w:rsidRPr="00F63072">
              <w:rPr>
                <w:rFonts w:ascii="PT Astra Serif" w:hAnsi="PT Astra Serif"/>
                <w:b/>
              </w:rPr>
              <w:t>Документы предоставляются:</w:t>
            </w:r>
          </w:p>
          <w:p w:rsidR="00F63072" w:rsidRPr="00F63072" w:rsidRDefault="00F63072" w:rsidP="00F63072">
            <w:pPr>
              <w:jc w:val="center"/>
              <w:rPr>
                <w:rFonts w:ascii="PT Astra Serif" w:hAnsi="PT Astra Serif"/>
                <w:b/>
                <w:sz w:val="22"/>
                <w:szCs w:val="22"/>
              </w:rPr>
            </w:pPr>
            <w:r w:rsidRPr="00F63072">
              <w:rPr>
                <w:rFonts w:ascii="PT Astra Serif" w:hAnsi="PT Astra Serif"/>
                <w:b/>
                <w:sz w:val="22"/>
                <w:szCs w:val="22"/>
              </w:rPr>
              <w:t xml:space="preserve">- в Многофункциональный центр </w:t>
            </w:r>
          </w:p>
          <w:p w:rsidR="00F63072" w:rsidRPr="00F63072" w:rsidRDefault="00F63072" w:rsidP="00F63072">
            <w:pPr>
              <w:jc w:val="center"/>
              <w:rPr>
                <w:rFonts w:ascii="PT Astra Serif" w:hAnsi="PT Astra Serif"/>
                <w:b/>
              </w:rPr>
            </w:pPr>
            <w:r w:rsidRPr="00F63072">
              <w:rPr>
                <w:rFonts w:ascii="PT Astra Serif" w:hAnsi="PT Astra Serif"/>
                <w:b/>
                <w:sz w:val="22"/>
                <w:szCs w:val="22"/>
              </w:rPr>
              <w:t>ул. Броднева, д. 15</w:t>
            </w:r>
            <w:r w:rsidRPr="00F63072">
              <w:rPr>
                <w:rFonts w:ascii="PT Astra Serif" w:hAnsi="PT Astra Serif"/>
                <w:b/>
              </w:rPr>
              <w:t xml:space="preserve">, </w:t>
            </w:r>
            <w:r w:rsidRPr="00F63072">
              <w:rPr>
                <w:rFonts w:ascii="PT Astra Serif" w:hAnsi="PT Astra Serif"/>
                <w:b/>
                <w:sz w:val="22"/>
                <w:szCs w:val="22"/>
              </w:rPr>
              <w:t xml:space="preserve">тел. 5 42 </w:t>
            </w:r>
            <w:r w:rsidR="00E4368E">
              <w:rPr>
                <w:rFonts w:ascii="PT Astra Serif" w:hAnsi="PT Astra Serif"/>
                <w:b/>
                <w:sz w:val="22"/>
                <w:szCs w:val="22"/>
              </w:rPr>
              <w:t>63</w:t>
            </w:r>
            <w:r w:rsidRPr="00F63072">
              <w:rPr>
                <w:rFonts w:ascii="PT Astra Serif" w:hAnsi="PT Astra Serif"/>
                <w:b/>
                <w:sz w:val="22"/>
                <w:szCs w:val="22"/>
              </w:rPr>
              <w:t xml:space="preserve">; 5 42 </w:t>
            </w:r>
            <w:r w:rsidR="00E4368E">
              <w:rPr>
                <w:rFonts w:ascii="PT Astra Serif" w:hAnsi="PT Astra Serif"/>
                <w:b/>
                <w:sz w:val="22"/>
                <w:szCs w:val="22"/>
              </w:rPr>
              <w:t>64</w:t>
            </w:r>
          </w:p>
          <w:p w:rsidR="00F63072" w:rsidRPr="00F63072" w:rsidRDefault="00F63072" w:rsidP="00F63072">
            <w:pPr>
              <w:jc w:val="center"/>
              <w:rPr>
                <w:rFonts w:ascii="PT Astra Serif" w:hAnsi="PT Astra Serif"/>
                <w:b/>
                <w:sz w:val="22"/>
                <w:szCs w:val="22"/>
              </w:rPr>
            </w:pPr>
            <w:r w:rsidRPr="00F63072">
              <w:rPr>
                <w:rFonts w:ascii="PT Astra Serif" w:hAnsi="PT Astra Serif"/>
                <w:b/>
                <w:sz w:val="22"/>
                <w:szCs w:val="22"/>
              </w:rPr>
              <w:t>или</w:t>
            </w:r>
          </w:p>
          <w:p w:rsidR="00F63072" w:rsidRPr="00F63072" w:rsidRDefault="00F63072" w:rsidP="00F63072">
            <w:pPr>
              <w:pStyle w:val="a6"/>
              <w:spacing w:before="0" w:beforeAutospacing="0" w:after="0" w:afterAutospacing="0"/>
              <w:jc w:val="center"/>
              <w:rPr>
                <w:rFonts w:ascii="PT Astra Serif" w:eastAsia="Calibri" w:hAnsi="PT Astra Serif"/>
                <w:b/>
                <w:sz w:val="22"/>
                <w:szCs w:val="22"/>
              </w:rPr>
            </w:pPr>
            <w:r w:rsidRPr="00F63072">
              <w:rPr>
                <w:rFonts w:ascii="PT Astra Serif" w:hAnsi="PT Astra Serif"/>
                <w:b/>
              </w:rPr>
              <w:t xml:space="preserve">- </w:t>
            </w:r>
            <w:r w:rsidRPr="00F63072">
              <w:rPr>
                <w:rFonts w:ascii="PT Astra Serif" w:eastAsia="Calibri" w:hAnsi="PT Astra Serif"/>
                <w:b/>
                <w:sz w:val="22"/>
                <w:szCs w:val="22"/>
              </w:rPr>
              <w:t>через государственную информационную систему</w:t>
            </w:r>
          </w:p>
          <w:p w:rsidR="00F63072" w:rsidRPr="00F63072" w:rsidRDefault="00F63072" w:rsidP="00F63072">
            <w:pPr>
              <w:pStyle w:val="a6"/>
              <w:spacing w:before="0" w:beforeAutospacing="0" w:after="0" w:afterAutospacing="0"/>
              <w:jc w:val="center"/>
              <w:rPr>
                <w:rFonts w:ascii="PT Astra Serif" w:eastAsia="Calibri" w:hAnsi="PT Astra Serif"/>
                <w:b/>
                <w:sz w:val="22"/>
                <w:szCs w:val="22"/>
              </w:rPr>
            </w:pPr>
            <w:r w:rsidRPr="00F63072">
              <w:rPr>
                <w:rFonts w:ascii="PT Astra Serif" w:eastAsia="Calibri" w:hAnsi="PT Astra Serif"/>
                <w:b/>
                <w:sz w:val="22"/>
                <w:szCs w:val="22"/>
              </w:rPr>
              <w:t xml:space="preserve"> «Единый портал государственных и муниципальных услуг (функций)» (</w:t>
            </w:r>
            <w:hyperlink r:id="rId13" w:history="1">
              <w:r w:rsidRPr="00F63072">
                <w:rPr>
                  <w:rStyle w:val="a5"/>
                  <w:rFonts w:ascii="PT Astra Serif" w:eastAsia="Calibri" w:hAnsi="PT Astra Serif"/>
                  <w:b/>
                  <w:sz w:val="22"/>
                  <w:szCs w:val="22"/>
                </w:rPr>
                <w:t>www.gosuslugi.ru</w:t>
              </w:r>
            </w:hyperlink>
            <w:r w:rsidRPr="00F63072">
              <w:rPr>
                <w:rFonts w:ascii="PT Astra Serif" w:eastAsia="Calibri" w:hAnsi="PT Astra Serif"/>
                <w:b/>
                <w:sz w:val="22"/>
                <w:szCs w:val="22"/>
              </w:rPr>
              <w:t>).</w:t>
            </w:r>
          </w:p>
          <w:p w:rsidR="000E66C4" w:rsidRPr="00F63072" w:rsidRDefault="000E66C4" w:rsidP="00F63072">
            <w:pPr>
              <w:pStyle w:val="a7"/>
              <w:jc w:val="center"/>
              <w:rPr>
                <w:rFonts w:ascii="PT Astra Serif" w:hAnsi="PT Astra Serif"/>
              </w:rPr>
            </w:pPr>
          </w:p>
        </w:tc>
      </w:tr>
    </w:tbl>
    <w:p w:rsidR="00EB3699" w:rsidRPr="00E13398" w:rsidRDefault="00EB3699" w:rsidP="005640DD">
      <w:pPr>
        <w:rPr>
          <w:rFonts w:ascii="PT Astra Serif" w:hAnsi="PT Astra Serif"/>
        </w:rPr>
      </w:pPr>
    </w:p>
    <w:sectPr w:rsidR="00EB3699" w:rsidRPr="00E13398" w:rsidSect="00F3360C">
      <w:pgSz w:w="16838" w:h="11906" w:orient="landscape"/>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F35B4"/>
    <w:multiLevelType w:val="hybridMultilevel"/>
    <w:tmpl w:val="C0ACFBF8"/>
    <w:lvl w:ilvl="0" w:tplc="04190001">
      <w:start w:val="1"/>
      <w:numFmt w:val="bullet"/>
      <w:lvlText w:val=""/>
      <w:lvlJc w:val="left"/>
      <w:pPr>
        <w:tabs>
          <w:tab w:val="num" w:pos="990"/>
        </w:tabs>
        <w:ind w:left="990" w:hanging="360"/>
      </w:pPr>
      <w:rPr>
        <w:rFonts w:ascii="Symbol" w:hAnsi="Symbol" w:hint="default"/>
      </w:rPr>
    </w:lvl>
    <w:lvl w:ilvl="1" w:tplc="04190003" w:tentative="1">
      <w:start w:val="1"/>
      <w:numFmt w:val="bullet"/>
      <w:lvlText w:val="o"/>
      <w:lvlJc w:val="left"/>
      <w:pPr>
        <w:tabs>
          <w:tab w:val="num" w:pos="1710"/>
        </w:tabs>
        <w:ind w:left="1710" w:hanging="360"/>
      </w:pPr>
      <w:rPr>
        <w:rFonts w:ascii="Courier New" w:hAnsi="Courier New" w:cs="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cs="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cs="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1">
    <w:nsid w:val="760B67DA"/>
    <w:multiLevelType w:val="hybridMultilevel"/>
    <w:tmpl w:val="E8FCB3B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7E5C"/>
    <w:rsid w:val="00070088"/>
    <w:rsid w:val="0009381C"/>
    <w:rsid w:val="00094E23"/>
    <w:rsid w:val="00096A3C"/>
    <w:rsid w:val="000C6798"/>
    <w:rsid w:val="000E5E3E"/>
    <w:rsid w:val="000E66C4"/>
    <w:rsid w:val="00135097"/>
    <w:rsid w:val="00165CC2"/>
    <w:rsid w:val="001835C3"/>
    <w:rsid w:val="001A3F24"/>
    <w:rsid w:val="001D2C46"/>
    <w:rsid w:val="001D6072"/>
    <w:rsid w:val="001E096E"/>
    <w:rsid w:val="001F252C"/>
    <w:rsid w:val="001F7164"/>
    <w:rsid w:val="002000BC"/>
    <w:rsid w:val="002354CF"/>
    <w:rsid w:val="00260768"/>
    <w:rsid w:val="00271C18"/>
    <w:rsid w:val="002C63B9"/>
    <w:rsid w:val="002D1A45"/>
    <w:rsid w:val="002F45BC"/>
    <w:rsid w:val="00317D7B"/>
    <w:rsid w:val="00325A39"/>
    <w:rsid w:val="0034100C"/>
    <w:rsid w:val="003712C9"/>
    <w:rsid w:val="003F03BD"/>
    <w:rsid w:val="004267E7"/>
    <w:rsid w:val="00466EE0"/>
    <w:rsid w:val="004746C6"/>
    <w:rsid w:val="004E1BCD"/>
    <w:rsid w:val="004F6A24"/>
    <w:rsid w:val="0050329E"/>
    <w:rsid w:val="00526E15"/>
    <w:rsid w:val="00554265"/>
    <w:rsid w:val="005640DD"/>
    <w:rsid w:val="005E1605"/>
    <w:rsid w:val="006079BA"/>
    <w:rsid w:val="0063033F"/>
    <w:rsid w:val="006A1A8F"/>
    <w:rsid w:val="006A3925"/>
    <w:rsid w:val="006A5F53"/>
    <w:rsid w:val="006A6884"/>
    <w:rsid w:val="006B446B"/>
    <w:rsid w:val="006B5355"/>
    <w:rsid w:val="006D02FD"/>
    <w:rsid w:val="006D15B3"/>
    <w:rsid w:val="006F4F6D"/>
    <w:rsid w:val="00741400"/>
    <w:rsid w:val="00756F34"/>
    <w:rsid w:val="007D787A"/>
    <w:rsid w:val="007F37E2"/>
    <w:rsid w:val="00816C5E"/>
    <w:rsid w:val="00821E68"/>
    <w:rsid w:val="00826C73"/>
    <w:rsid w:val="00835F27"/>
    <w:rsid w:val="00853F5C"/>
    <w:rsid w:val="00862D55"/>
    <w:rsid w:val="0086327C"/>
    <w:rsid w:val="008925A0"/>
    <w:rsid w:val="008F2D6D"/>
    <w:rsid w:val="008F3BF8"/>
    <w:rsid w:val="00901A47"/>
    <w:rsid w:val="00927644"/>
    <w:rsid w:val="009674D0"/>
    <w:rsid w:val="009733F5"/>
    <w:rsid w:val="009922B7"/>
    <w:rsid w:val="009B1ABC"/>
    <w:rsid w:val="009B5D33"/>
    <w:rsid w:val="009C3F4D"/>
    <w:rsid w:val="00A27223"/>
    <w:rsid w:val="00A413C9"/>
    <w:rsid w:val="00A96D49"/>
    <w:rsid w:val="00AB1799"/>
    <w:rsid w:val="00AB4D08"/>
    <w:rsid w:val="00AC4E33"/>
    <w:rsid w:val="00AD0A30"/>
    <w:rsid w:val="00AF2004"/>
    <w:rsid w:val="00B06E5E"/>
    <w:rsid w:val="00B11563"/>
    <w:rsid w:val="00B2589D"/>
    <w:rsid w:val="00B31E42"/>
    <w:rsid w:val="00B43BD8"/>
    <w:rsid w:val="00B51D1B"/>
    <w:rsid w:val="00B5419B"/>
    <w:rsid w:val="00B65045"/>
    <w:rsid w:val="00B82B85"/>
    <w:rsid w:val="00BA5C04"/>
    <w:rsid w:val="00BB2CA7"/>
    <w:rsid w:val="00BD336D"/>
    <w:rsid w:val="00BD6A7A"/>
    <w:rsid w:val="00BF1133"/>
    <w:rsid w:val="00C53656"/>
    <w:rsid w:val="00CF30EA"/>
    <w:rsid w:val="00D15E95"/>
    <w:rsid w:val="00D17AB7"/>
    <w:rsid w:val="00D21DA7"/>
    <w:rsid w:val="00D45653"/>
    <w:rsid w:val="00DC0676"/>
    <w:rsid w:val="00DC6605"/>
    <w:rsid w:val="00DE1714"/>
    <w:rsid w:val="00E13398"/>
    <w:rsid w:val="00E3231C"/>
    <w:rsid w:val="00E4368E"/>
    <w:rsid w:val="00E47B86"/>
    <w:rsid w:val="00EB3699"/>
    <w:rsid w:val="00EC5F6A"/>
    <w:rsid w:val="00EE78AF"/>
    <w:rsid w:val="00F3360C"/>
    <w:rsid w:val="00F364BB"/>
    <w:rsid w:val="00F61893"/>
    <w:rsid w:val="00F63072"/>
    <w:rsid w:val="00F63E87"/>
    <w:rsid w:val="00F81ADD"/>
    <w:rsid w:val="00F87E5C"/>
    <w:rsid w:val="00FD7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5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E5C"/>
    <w:rPr>
      <w:rFonts w:ascii="Tahoma" w:hAnsi="Tahoma" w:cs="Tahoma"/>
      <w:sz w:val="16"/>
      <w:szCs w:val="16"/>
    </w:rPr>
  </w:style>
  <w:style w:type="character" w:customStyle="1" w:styleId="a4">
    <w:name w:val="Текст выноски Знак"/>
    <w:basedOn w:val="a0"/>
    <w:link w:val="a3"/>
    <w:uiPriority w:val="99"/>
    <w:semiHidden/>
    <w:rsid w:val="00F87E5C"/>
    <w:rPr>
      <w:rFonts w:ascii="Tahoma" w:eastAsia="Times New Roman" w:hAnsi="Tahoma" w:cs="Tahoma"/>
      <w:sz w:val="16"/>
      <w:szCs w:val="16"/>
      <w:lang w:eastAsia="ru-RU"/>
    </w:rPr>
  </w:style>
  <w:style w:type="character" w:styleId="a5">
    <w:name w:val="Hyperlink"/>
    <w:basedOn w:val="a0"/>
    <w:unhideWhenUsed/>
    <w:rsid w:val="00317D7B"/>
    <w:rPr>
      <w:color w:val="0000FF"/>
      <w:u w:val="single"/>
    </w:rPr>
  </w:style>
  <w:style w:type="paragraph" w:customStyle="1" w:styleId="ConsPlusNormal">
    <w:name w:val="ConsPlusNormal"/>
    <w:rsid w:val="00FD72C2"/>
    <w:pPr>
      <w:autoSpaceDE w:val="0"/>
      <w:autoSpaceDN w:val="0"/>
      <w:adjustRightInd w:val="0"/>
    </w:pPr>
    <w:rPr>
      <w:rFonts w:ascii="Times New Roman" w:hAnsi="Times New Roman"/>
      <w:sz w:val="28"/>
      <w:szCs w:val="28"/>
    </w:rPr>
  </w:style>
  <w:style w:type="paragraph" w:styleId="a6">
    <w:name w:val="Normal (Web)"/>
    <w:basedOn w:val="a"/>
    <w:uiPriority w:val="99"/>
    <w:unhideWhenUsed/>
    <w:rsid w:val="00AF2004"/>
    <w:pPr>
      <w:spacing w:before="100" w:beforeAutospacing="1" w:after="100" w:afterAutospacing="1"/>
    </w:pPr>
  </w:style>
  <w:style w:type="paragraph" w:styleId="a7">
    <w:name w:val="No Spacing"/>
    <w:uiPriority w:val="1"/>
    <w:qFormat/>
    <w:rsid w:val="009B5D33"/>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406417010">
      <w:bodyDiv w:val="1"/>
      <w:marLeft w:val="0"/>
      <w:marRight w:val="0"/>
      <w:marTop w:val="0"/>
      <w:marBottom w:val="0"/>
      <w:divBdr>
        <w:top w:val="none" w:sz="0" w:space="0" w:color="auto"/>
        <w:left w:val="none" w:sz="0" w:space="0" w:color="auto"/>
        <w:bottom w:val="none" w:sz="0" w:space="0" w:color="auto"/>
        <w:right w:val="none" w:sz="0" w:space="0" w:color="auto"/>
      </w:divBdr>
    </w:div>
    <w:div w:id="170251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consultantplus://offline/ref=E341FE557B7AF8FC0D028A74576A94B2AA49ADB4622075909E381680C5EA84222A65BF3DF5C0A8E5AADD469C1CE6BA3CBA1565F712643CA4FF81AD19D2j6N"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DA299E97998149D5E87FC3646BF0EF18E647BF291E2B678811E74EEB3E5EC00F0FDE1B90813CD3E20091C8B7B2CB4e3j2N"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2C4BC20AEEF3C64290D357CBD897DE8D67D933159C2636087B1B7EAF1309148938592D70C15BAEC6DC25E9B90AC54938DEF1E642958C478vDk0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7698-5212-475B-8308-ABF7B7D8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1351</Words>
  <Characters>7702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9035</CharactersWithSpaces>
  <SharedDoc>false</SharedDoc>
  <HLinks>
    <vt:vector size="6" baseType="variant">
      <vt:variant>
        <vt:i4>262239</vt:i4>
      </vt:variant>
      <vt:variant>
        <vt:i4>0</vt:i4>
      </vt:variant>
      <vt:variant>
        <vt:i4>0</vt:i4>
      </vt:variant>
      <vt:variant>
        <vt:i4>5</vt:i4>
      </vt:variant>
      <vt:variant>
        <vt:lpwstr>consultantplus://offline/ref=A15365936831344712EB8094FEC8B0F018AED9FDE53D82D7C9E0C83F224480Z5B9E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tu-15</dc:creator>
  <cp:lastModifiedBy>User</cp:lastModifiedBy>
  <cp:revision>8</cp:revision>
  <cp:lastPrinted>2020-02-12T06:43:00Z</cp:lastPrinted>
  <dcterms:created xsi:type="dcterms:W3CDTF">2019-02-09T10:56:00Z</dcterms:created>
  <dcterms:modified xsi:type="dcterms:W3CDTF">2020-06-15T08:42:00Z</dcterms:modified>
</cp:coreProperties>
</file>