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8D" w:rsidRPr="00BC648E" w:rsidRDefault="00071A8D" w:rsidP="00071A8D">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lastRenderedPageBreak/>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денежных доходов, а доля доходов, направленная на оплату 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drawing>
          <wp:inline distT="0" distB="0" distL="0" distR="0">
            <wp:extent cx="5676265" cy="3987209"/>
            <wp:effectExtent l="0" t="0" r="635" b="0"/>
            <wp:docPr id="4" name="Диаграмма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Реализация в 2019 году указанных решений способствовала 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t>Приложение 1</w:t>
      </w:r>
    </w:p>
    <w:tbl>
      <w:tblPr>
        <w:tblW w:w="9639" w:type="dxa"/>
        <w:tblLook w:val="04A0"/>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B852FD">
      <w:pPr>
        <w:spacing w:beforeLines="600" w:afterLines="60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B852FD">
            <w:pPr>
              <w:spacing w:beforeLines="40"/>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1D4971" w:rsidP="00B852FD">
            <w:pPr>
              <w:spacing w:beforeLines="40"/>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1D4971" w:rsidP="00B852FD">
            <w:pPr>
              <w:spacing w:beforeLines="40"/>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1D4971" w:rsidP="00B852FD">
            <w:pPr>
              <w:spacing w:beforeLines="40"/>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B852FD">
            <w:pPr>
              <w:spacing w:beforeLines="40"/>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69" w:rsidRDefault="004B2169" w:rsidP="0087728D">
      <w:r>
        <w:separator/>
      </w:r>
    </w:p>
  </w:endnote>
  <w:endnote w:type="continuationSeparator" w:id="0">
    <w:p w:rsidR="004B2169" w:rsidRDefault="004B2169" w:rsidP="0087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roman"/>
    <w:pitch w:val="default"/>
    <w:sig w:usb0="00000000" w:usb1="00000000" w:usb2="00000000" w:usb3="00000000" w:csb0="00000000" w:csb1="00000000"/>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56604"/>
      <w:docPartObj>
        <w:docPartGallery w:val="Page Numbers (Bottom of Page)"/>
        <w:docPartUnique/>
      </w:docPartObj>
    </w:sdtPr>
    <w:sdtContent>
      <w:p w:rsidR="00CD4302" w:rsidRDefault="001D4971">
        <w:pPr>
          <w:pStyle w:val="af"/>
          <w:jc w:val="center"/>
        </w:pPr>
        <w:r>
          <w:rPr>
            <w:noProof/>
          </w:rPr>
          <w:fldChar w:fldCharType="begin"/>
        </w:r>
        <w:r w:rsidR="00CD4302">
          <w:rPr>
            <w:noProof/>
          </w:rPr>
          <w:instrText>PAGE   \* MERGEFORMAT</w:instrText>
        </w:r>
        <w:r>
          <w:rPr>
            <w:noProof/>
          </w:rPr>
          <w:fldChar w:fldCharType="separate"/>
        </w:r>
        <w:r w:rsidR="00D735A2">
          <w:rPr>
            <w:noProof/>
          </w:rPr>
          <w:t>33</w:t>
        </w:r>
        <w:r>
          <w:rPr>
            <w:noProof/>
          </w:rPr>
          <w:fldChar w:fldCharType="end"/>
        </w:r>
      </w:p>
    </w:sdtContent>
  </w:sdt>
  <w:p w:rsidR="00CD4302" w:rsidRDefault="00CD43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5B1E8C" w:rsidRDefault="001D4971">
    <w:pPr>
      <w:pStyle w:val="af"/>
      <w:jc w:val="center"/>
    </w:pPr>
    <w:r>
      <w:rPr>
        <w:noProof/>
      </w:rPr>
      <w:fldChar w:fldCharType="begin"/>
    </w:r>
    <w:r w:rsidR="00CD4302">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7D4014" w:rsidRDefault="00CD4302">
    <w:pPr>
      <w:pStyle w:val="af"/>
      <w:jc w:val="center"/>
    </w:pPr>
    <w:r w:rsidRPr="007D4014">
      <w:t>11</w:t>
    </w:r>
  </w:p>
  <w:p w:rsidR="00CD4302" w:rsidRDefault="00CD43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69" w:rsidRDefault="004B2169" w:rsidP="0087728D">
      <w:r>
        <w:separator/>
      </w:r>
    </w:p>
  </w:footnote>
  <w:footnote w:type="continuationSeparator" w:id="0">
    <w:p w:rsidR="004B2169" w:rsidRDefault="004B2169" w:rsidP="0087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1D4971" w:rsidP="00F71496">
    <w:pPr>
      <w:pStyle w:val="ad"/>
      <w:framePr w:wrap="around" w:vAnchor="text" w:hAnchor="margin" w:xAlign="center" w:y="1"/>
      <w:rPr>
        <w:rStyle w:val="afffc"/>
      </w:rPr>
    </w:pPr>
    <w:r>
      <w:rPr>
        <w:rStyle w:val="afffc"/>
      </w:rPr>
      <w:fldChar w:fldCharType="begin"/>
    </w:r>
    <w:r w:rsidR="00CD4302">
      <w:rPr>
        <w:rStyle w:val="afffc"/>
      </w:rPr>
      <w:instrText xml:space="preserve">PAGE  </w:instrText>
    </w:r>
    <w:r>
      <w:rPr>
        <w:rStyle w:val="afffc"/>
      </w:rPr>
      <w:fldChar w:fldCharType="end"/>
    </w:r>
  </w:p>
  <w:p w:rsidR="00CD4302" w:rsidRDefault="00CD430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4971"/>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2169"/>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2FD"/>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5A2"/>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tyles" Target="style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8772162290286594"/>
          <c:y val="0.14303179915093625"/>
          <c:w val="0.55997544783229214"/>
          <c:h val="0.78647814442324149"/>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Percent val="1"/>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Percent val="1"/>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Percent val="1"/>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Percent val="1"/>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Percent val="1"/>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Percent val="1"/>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Percent val="1"/>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Percent val="1"/>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Percent val="1"/>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37.525376000000158</c:v>
                </c:pt>
                <c:pt idx="4">
                  <c:v>17.676548999999987</c:v>
                </c:pt>
                <c:pt idx="5">
                  <c:v>16.711592</c:v>
                </c:pt>
                <c:pt idx="6">
                  <c:v>16.439684</c:v>
                </c:pt>
                <c:pt idx="7">
                  <c:v>12.40306</c:v>
                </c:pt>
                <c:pt idx="8">
                  <c:v>2.5002930000000001</c:v>
                </c:pt>
                <c:pt idx="9">
                  <c:v>1.6759639999999998</c:v>
                </c:pt>
                <c:pt idx="10">
                  <c:v>0.20954800000000076</c:v>
                </c:pt>
              </c:numCache>
            </c:numRef>
          </c:val>
          <c:extLst xmlns:c16r2="http://schemas.microsoft.com/office/drawing/2015/06/chart">
            <c:ext xmlns:c16="http://schemas.microsoft.com/office/drawing/2014/chart" uri="{C3380CC4-5D6E-409C-BE32-E72D297353CC}">
              <c16:uniqueId val="{00000016-6999-459D-97EF-B35FA452A4B2}"/>
            </c:ext>
          </c:extLst>
        </c:ser>
        <c:dLbls/>
        <c:firstSliceAng val="0"/>
        <c:holeSize val="50"/>
      </c:doughnutChart>
      <c:spPr>
        <a:noFill/>
        <a:ln>
          <a:noFill/>
        </a:ln>
        <a:effectLst/>
      </c:spPr>
    </c:plotArea>
    <c:legend>
      <c:legendPos val="l"/>
      <c:layout>
        <c:manualLayout>
          <c:xMode val="edge"/>
          <c:yMode val="edge"/>
          <c:x val="0"/>
          <c:y val="2.4668529337058546E-2"/>
          <c:w val="0.38770026773913085"/>
          <c:h val="0.95066271041632988"/>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firstSliceAng val="0"/>
        <c:holeSize val="50"/>
      </c:doughnutChart>
      <c:spPr>
        <a:noFill/>
        <a:ln>
          <a:noFill/>
        </a:ln>
        <a:effectLst/>
      </c:spPr>
    </c:plotArea>
    <c:legend>
      <c:legendPos val="l"/>
      <c:layout>
        <c:manualLayout>
          <c:xMode val="edge"/>
          <c:yMode val="edge"/>
          <c:x val="5.7402299620990652E-2"/>
          <c:y val="0.24123615287170938"/>
          <c:w val="0.28820650665420172"/>
          <c:h val="0.45352671110413961"/>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Val val="1"/>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Val val="1"/>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Val val="1"/>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Val val="1"/>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0.16076294277929226</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firstSliceAng val="0"/>
        <c:holeSize val="50"/>
      </c:doughnutChart>
      <c:spPr>
        <a:noFill/>
        <a:ln>
          <a:noFill/>
        </a:ln>
        <a:effectLst/>
      </c:spPr>
    </c:plotArea>
    <c:legend>
      <c:legendPos val="l"/>
      <c:layout>
        <c:manualLayout>
          <c:xMode val="edge"/>
          <c:yMode val="edge"/>
          <c:x val="2.6848640787560305E-2"/>
          <c:y val="0.12102450556482212"/>
          <c:w val="0.29799190136471954"/>
          <c:h val="0.69266707183533349"/>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34"/>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title>
    <c:view3D>
      <c:rotX val="40"/>
      <c:perspective val="30"/>
    </c:view3D>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explosion val="7"/>
          </c:dPt>
          <c:dPt>
            <c:idx val="1"/>
            <c:explosion val="11"/>
          </c:dPt>
          <c:dPt>
            <c:idx val="2"/>
            <c:explosion val="12"/>
          </c:dPt>
          <c:dPt>
            <c:idx val="3"/>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Percent val="1"/>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Percent val="1"/>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Percent val="1"/>
        </c:dLbls>
      </c:pie3DChart>
      <c:spPr>
        <a:noFill/>
        <a:ln w="25404">
          <a:noFill/>
        </a:ln>
      </c:spPr>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solidFill>
        <a:schemeClr val="bg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3402-EF62-4E1E-AC21-01BB567D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115903</Words>
  <Characters>660648</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Евгения Олеговна</dc:creator>
  <cp:lastModifiedBy>User</cp:lastModifiedBy>
  <cp:revision>2</cp:revision>
  <cp:lastPrinted>2021-01-12T12:52:00Z</cp:lastPrinted>
  <dcterms:created xsi:type="dcterms:W3CDTF">2021-01-21T12:30:00Z</dcterms:created>
  <dcterms:modified xsi:type="dcterms:W3CDTF">2021-01-21T12:30:00Z</dcterms:modified>
</cp:coreProperties>
</file>