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78" w:rsidRDefault="00614778">
      <w:pPr>
        <w:pStyle w:val="ConsPlusNormal"/>
        <w:ind w:firstLine="540"/>
        <w:jc w:val="both"/>
        <w:outlineLvl w:val="0"/>
      </w:pPr>
    </w:p>
    <w:p w:rsidR="00614778" w:rsidRDefault="00614778">
      <w:pPr>
        <w:pStyle w:val="ConsPlusNormal"/>
        <w:jc w:val="right"/>
        <w:outlineLvl w:val="0"/>
      </w:pPr>
      <w:r>
        <w:t>Приложение N 4</w:t>
      </w:r>
    </w:p>
    <w:p w:rsidR="00614778" w:rsidRDefault="00614778">
      <w:pPr>
        <w:pStyle w:val="ConsPlusNormal"/>
        <w:jc w:val="right"/>
      </w:pPr>
      <w:r>
        <w:t>к Порядку предоставления социальных услуг</w:t>
      </w:r>
    </w:p>
    <w:p w:rsidR="00614778" w:rsidRDefault="00614778">
      <w:pPr>
        <w:pStyle w:val="ConsPlusNormal"/>
        <w:jc w:val="right"/>
      </w:pPr>
      <w:r>
        <w:t>поставщиками социальных услуг</w:t>
      </w:r>
    </w:p>
    <w:p w:rsidR="00614778" w:rsidRDefault="00614778">
      <w:pPr>
        <w:pStyle w:val="ConsPlusNormal"/>
        <w:jc w:val="right"/>
      </w:pPr>
      <w:r>
        <w:t>в Ямало-Ненецком автономном округе</w:t>
      </w:r>
    </w:p>
    <w:p w:rsidR="00614778" w:rsidRDefault="00614778">
      <w:pPr>
        <w:pStyle w:val="ConsPlusNormal"/>
        <w:ind w:firstLine="540"/>
        <w:jc w:val="both"/>
      </w:pPr>
    </w:p>
    <w:p w:rsidR="00614778" w:rsidRDefault="00614778">
      <w:pPr>
        <w:pStyle w:val="ConsPlusTitle"/>
        <w:jc w:val="center"/>
      </w:pPr>
      <w:r>
        <w:t>ПОРЯДОК</w:t>
      </w:r>
    </w:p>
    <w:p w:rsidR="00614778" w:rsidRDefault="00614778">
      <w:pPr>
        <w:pStyle w:val="ConsPlusTitle"/>
        <w:jc w:val="center"/>
      </w:pPr>
      <w:r>
        <w:t>ПРЕДОСТАВЛЕНИЯ СОЦИАЛЬНЫХ УСЛУГ В СТАЦИОНАРНОЙ ФОРМЕ</w:t>
      </w:r>
    </w:p>
    <w:p w:rsidR="00614778" w:rsidRDefault="00614778">
      <w:pPr>
        <w:pStyle w:val="ConsPlusTitle"/>
        <w:jc w:val="center"/>
      </w:pPr>
      <w:r>
        <w:t>СОЦИАЛЬНОГО ОБСЛУЖИВАНИЯ</w:t>
      </w:r>
    </w:p>
    <w:p w:rsidR="00614778" w:rsidRDefault="00614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778">
        <w:trPr>
          <w:jc w:val="center"/>
        </w:trPr>
        <w:tc>
          <w:tcPr>
            <w:tcW w:w="9294" w:type="dxa"/>
            <w:tcBorders>
              <w:top w:val="nil"/>
              <w:left w:val="single" w:sz="24" w:space="0" w:color="CED3F1"/>
              <w:bottom w:val="nil"/>
              <w:right w:val="single" w:sz="24" w:space="0" w:color="F4F3F8"/>
            </w:tcBorders>
            <w:shd w:val="clear" w:color="auto" w:fill="F4F3F8"/>
          </w:tcPr>
          <w:p w:rsidR="00614778" w:rsidRDefault="00614778">
            <w:pPr>
              <w:pStyle w:val="ConsPlusNormal"/>
              <w:jc w:val="center"/>
            </w:pPr>
            <w:r>
              <w:rPr>
                <w:color w:val="392C69"/>
              </w:rPr>
              <w:t>Список изменяющих документов</w:t>
            </w:r>
          </w:p>
          <w:p w:rsidR="00614778" w:rsidRDefault="00614778">
            <w:pPr>
              <w:pStyle w:val="ConsPlusNormal"/>
              <w:jc w:val="center"/>
            </w:pPr>
            <w:r>
              <w:rPr>
                <w:color w:val="392C69"/>
              </w:rPr>
              <w:t xml:space="preserve">(в ред. постановлений Правительства ЯНАО от 06.08.2015 </w:t>
            </w:r>
            <w:hyperlink r:id="rId4" w:history="1">
              <w:r>
                <w:rPr>
                  <w:color w:val="0000FF"/>
                </w:rPr>
                <w:t>N 747-П</w:t>
              </w:r>
            </w:hyperlink>
            <w:r>
              <w:rPr>
                <w:color w:val="392C69"/>
              </w:rPr>
              <w:t>,</w:t>
            </w:r>
          </w:p>
          <w:p w:rsidR="00614778" w:rsidRDefault="00614778">
            <w:pPr>
              <w:pStyle w:val="ConsPlusNormal"/>
              <w:jc w:val="center"/>
            </w:pPr>
            <w:r>
              <w:rPr>
                <w:color w:val="392C69"/>
              </w:rPr>
              <w:t xml:space="preserve">от 11.09.2017 </w:t>
            </w:r>
            <w:hyperlink r:id="rId5" w:history="1">
              <w:r>
                <w:rPr>
                  <w:color w:val="0000FF"/>
                </w:rPr>
                <w:t>N 963-П</w:t>
              </w:r>
            </w:hyperlink>
            <w:r>
              <w:rPr>
                <w:color w:val="392C69"/>
              </w:rPr>
              <w:t xml:space="preserve">, от 28.03.2018 </w:t>
            </w:r>
            <w:hyperlink r:id="rId6" w:history="1">
              <w:r>
                <w:rPr>
                  <w:color w:val="0000FF"/>
                </w:rPr>
                <w:t>N 327-П</w:t>
              </w:r>
            </w:hyperlink>
            <w:r>
              <w:rPr>
                <w:color w:val="392C69"/>
              </w:rPr>
              <w:t>)</w:t>
            </w:r>
          </w:p>
        </w:tc>
      </w:tr>
    </w:tbl>
    <w:p w:rsidR="00614778" w:rsidRDefault="00614778">
      <w:pPr>
        <w:pStyle w:val="ConsPlusNormal"/>
        <w:jc w:val="center"/>
      </w:pPr>
    </w:p>
    <w:p w:rsidR="00614778" w:rsidRDefault="00614778">
      <w:pPr>
        <w:pStyle w:val="ConsPlusTitle"/>
        <w:jc w:val="center"/>
        <w:outlineLvl w:val="1"/>
      </w:pPr>
      <w:r>
        <w:t>I. Общие положения</w:t>
      </w:r>
    </w:p>
    <w:p w:rsidR="00614778" w:rsidRDefault="00614778">
      <w:pPr>
        <w:pStyle w:val="ConsPlusNormal"/>
        <w:jc w:val="center"/>
      </w:pPr>
      <w:r>
        <w:t xml:space="preserve">(в ред. </w:t>
      </w:r>
      <w:hyperlink r:id="rId7" w:history="1">
        <w:r>
          <w:rPr>
            <w:color w:val="0000FF"/>
          </w:rPr>
          <w:t>постановления</w:t>
        </w:r>
      </w:hyperlink>
      <w:r>
        <w:t xml:space="preserve"> Правительства ЯНАО</w:t>
      </w:r>
    </w:p>
    <w:p w:rsidR="00614778" w:rsidRDefault="00614778">
      <w:pPr>
        <w:pStyle w:val="ConsPlusNormal"/>
        <w:jc w:val="center"/>
      </w:pPr>
      <w:r>
        <w:t>от 06.08.2015 N 747-П)</w:t>
      </w:r>
    </w:p>
    <w:p w:rsidR="00614778" w:rsidRDefault="00614778">
      <w:pPr>
        <w:pStyle w:val="ConsPlusNormal"/>
        <w:ind w:firstLine="540"/>
        <w:jc w:val="both"/>
      </w:pPr>
    </w:p>
    <w:p w:rsidR="00614778" w:rsidRDefault="00614778">
      <w:pPr>
        <w:pStyle w:val="ConsPlusNormal"/>
        <w:ind w:firstLine="540"/>
        <w:jc w:val="both"/>
      </w:pPr>
      <w:bookmarkStart w:id="0" w:name="P17"/>
      <w:bookmarkEnd w:id="0"/>
      <w:r>
        <w:t>1.1. Социальные услуги в стационарной форме социального обслуживания (далее - социальные услуги в стационарной форме) при постоянном круглосуточном проживании в организации социального обслуживания предоставляются гражданам, признанным нуждающимися в стационарной форме социального обслуживания, из числа граждан Российской Федерации, постоянно проживающих на территории автономного округа, а также постоянно проживающих в Российской Федерации иностранных граждан и лиц без гражданства, беженцев в случае постоянного проживания в автономном округе, при условии:</w:t>
      </w:r>
    </w:p>
    <w:p w:rsidR="00614778" w:rsidRDefault="00614778">
      <w:pPr>
        <w:pStyle w:val="ConsPlusNormal"/>
        <w:spacing w:before="280"/>
        <w:ind w:firstLine="540"/>
        <w:jc w:val="both"/>
      </w:pPr>
      <w:r>
        <w:t>1.1.1. наличия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w:t>
      </w:r>
    </w:p>
    <w:p w:rsidR="00614778" w:rsidRDefault="00614778">
      <w:pPr>
        <w:pStyle w:val="ConsPlusNormal"/>
        <w:spacing w:before="280"/>
        <w:ind w:firstLine="540"/>
        <w:jc w:val="both"/>
      </w:pPr>
      <w:r>
        <w:t>1.1.2. наличия в семье инвалида или инвалидов, в том числе ребенка-инвалида или детей-инвалидов, нуждающихся в постоянном постороннем уходе;</w:t>
      </w:r>
    </w:p>
    <w:p w:rsidR="00614778" w:rsidRDefault="00614778">
      <w:pPr>
        <w:pStyle w:val="ConsPlusNormal"/>
        <w:spacing w:before="280"/>
        <w:ind w:firstLine="540"/>
        <w:jc w:val="both"/>
      </w:pPr>
      <w:r>
        <w:t xml:space="preserve">1.2. социальные услуги в стационарной форме при временном круглосуточном проживании в организации социального обслуживания не более 6 месяцев предоставляются гражданам, признанным нуждающимися в стационарной форме социального обслуживания, из числа граждан Российской Федерации, постоянно проживающих на территории </w:t>
      </w:r>
      <w:r>
        <w:lastRenderedPageBreak/>
        <w:t>автономного округа, а также постоянно проживающих в Российской Федерации иностранных граждан и лиц без гражданства, беженцев в случае постоянного проживания в автономном округе при условии:</w:t>
      </w:r>
    </w:p>
    <w:p w:rsidR="00614778" w:rsidRDefault="00614778">
      <w:pPr>
        <w:pStyle w:val="ConsPlusNormal"/>
        <w:spacing w:before="280"/>
        <w:ind w:firstLine="540"/>
        <w:jc w:val="both"/>
      </w:pPr>
      <w:r>
        <w:t>1.2.1. отсутствия возможности обеспечения ухода (в том числе временного) за инвалидом, ребенком, детьми, а также отсутствия попечения над ними;</w:t>
      </w:r>
    </w:p>
    <w:p w:rsidR="00614778" w:rsidRDefault="00614778">
      <w:pPr>
        <w:pStyle w:val="ConsPlusNormal"/>
        <w:spacing w:before="280"/>
        <w:ind w:firstLine="540"/>
        <w:jc w:val="both"/>
      </w:pPr>
      <w:r>
        <w:t>1.2.2.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w:t>
      </w:r>
    </w:p>
    <w:p w:rsidR="00614778" w:rsidRDefault="00614778">
      <w:pPr>
        <w:pStyle w:val="ConsPlusNormal"/>
        <w:spacing w:before="280"/>
        <w:ind w:firstLine="540"/>
        <w:jc w:val="both"/>
      </w:pPr>
      <w:r>
        <w:t>1.2.3. наличия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наличия инвалидности;</w:t>
      </w:r>
    </w:p>
    <w:p w:rsidR="00614778" w:rsidRDefault="00614778">
      <w:pPr>
        <w:pStyle w:val="ConsPlusNormal"/>
        <w:spacing w:before="280"/>
        <w:ind w:firstLine="540"/>
        <w:jc w:val="both"/>
      </w:pPr>
      <w:r>
        <w:t>2.1.4. отсутствие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p w:rsidR="00614778" w:rsidRDefault="00614778">
      <w:pPr>
        <w:pStyle w:val="ConsPlusNormal"/>
        <w:jc w:val="both"/>
      </w:pPr>
      <w:r>
        <w:t xml:space="preserve">(пп. 2.1.4 в ред. </w:t>
      </w:r>
      <w:hyperlink r:id="rId8" w:history="1">
        <w:r>
          <w:rPr>
            <w:color w:val="0000FF"/>
          </w:rPr>
          <w:t>постановления</w:t>
        </w:r>
      </w:hyperlink>
      <w:r>
        <w:t xml:space="preserve"> Правительства ЯНАО от 28.03.2018 N 327-П)</w:t>
      </w:r>
    </w:p>
    <w:p w:rsidR="00614778" w:rsidRDefault="00614778">
      <w:pPr>
        <w:pStyle w:val="ConsPlusNormal"/>
        <w:spacing w:before="280"/>
        <w:ind w:firstLine="540"/>
        <w:jc w:val="both"/>
      </w:pPr>
      <w:r>
        <w:t>1.3. Социальные услуги в стационарной форме при временном круглосуточном проживании в организации социального обслуживания не более 6 месяцев предоставляются несовершеннолетним, самовольно покинувшим семью, самовольно ушедшим из образовательных организаций для детей-сирот и детей, оставшихся без попечения родителей, или других детских учреждений, независимо от места постоянного проживания на территории автономного округа и наличия либо отсутствия гражданства Российской Федерации.</w:t>
      </w:r>
    </w:p>
    <w:p w:rsidR="00614778" w:rsidRDefault="00614778">
      <w:pPr>
        <w:pStyle w:val="ConsPlusNormal"/>
        <w:spacing w:before="280"/>
        <w:ind w:firstLine="540"/>
        <w:jc w:val="both"/>
      </w:pPr>
      <w:r>
        <w:t xml:space="preserve">1.4. При отсутствии на территории автономного округа психоневрологических интернатов, детских психоневрологических интернатов, домов-интернатов для детей с физическими недостатками либо свободных мест в домах-интернатах (пансионатах) для престарелых и инвалидов граждане, указанные в </w:t>
      </w:r>
      <w:hyperlink w:anchor="P17" w:history="1">
        <w:r>
          <w:rPr>
            <w:color w:val="0000FF"/>
          </w:rPr>
          <w:t>пункте 1.1</w:t>
        </w:r>
      </w:hyperlink>
      <w:r>
        <w:t xml:space="preserve"> настоящего Порядка, направляются в дома-интернаты (пансионаты), расположенные за пределами автономного округа.</w:t>
      </w:r>
    </w:p>
    <w:p w:rsidR="00614778" w:rsidRDefault="00614778">
      <w:pPr>
        <w:pStyle w:val="ConsPlusNormal"/>
        <w:spacing w:before="280"/>
        <w:ind w:firstLine="540"/>
        <w:jc w:val="both"/>
      </w:pPr>
      <w:r>
        <w:t>Выбор поставщиков социальных услуг в стационарной форме в этом случае для оказания социальных услуг осуществляется в соответствии с требованиями, установленными законодательством Российской Федерации о контрактной системе в сфере закупок товаров, работ, услуг.</w:t>
      </w:r>
    </w:p>
    <w:p w:rsidR="00614778" w:rsidRDefault="00614778">
      <w:pPr>
        <w:pStyle w:val="ConsPlusNormal"/>
        <w:spacing w:before="280"/>
        <w:ind w:firstLine="540"/>
        <w:jc w:val="both"/>
      </w:pPr>
      <w:r>
        <w:lastRenderedPageBreak/>
        <w:t>1.5. Социальные услуги в стационарной форме у поставщиков социальных услуг, расположенных за пределами автономного округа, предоставляются в порядке и на условиях, установленных субъектами Российской Федерации, на территории которых находится поставщик социальных услуг.</w:t>
      </w:r>
    </w:p>
    <w:p w:rsidR="00614778" w:rsidRDefault="00614778">
      <w:pPr>
        <w:pStyle w:val="ConsPlusNormal"/>
        <w:spacing w:before="280"/>
        <w:ind w:firstLine="540"/>
        <w:jc w:val="both"/>
      </w:pPr>
      <w:r>
        <w:t>1.6. Одному из родителей, иному члену семьи или иному законному представителю предоставляется право на бесплатное совместное нахождение с ребенком в организации социального обслуживания, осуществляющей полустационарное социальное обслуживание со стационарным отделением для несовершеннолетних (в случае если в организации созданы необходимые условия, соответствующие санитарно-гигиеническим нормативам) при оказании ему социальных услуг в стационарных условиях в течение всего периода нахождения независимо от возраста ребенка.</w:t>
      </w:r>
    </w:p>
    <w:p w:rsidR="00614778" w:rsidRDefault="00614778">
      <w:pPr>
        <w:pStyle w:val="ConsPlusNormal"/>
        <w:spacing w:before="280"/>
        <w:ind w:firstLine="540"/>
        <w:jc w:val="both"/>
      </w:pPr>
      <w:r>
        <w:t>При совместном нахождении в стационарных условиях с несовершеннолетним до достижения им возраста четырех лет, а с несовершеннолетним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14778" w:rsidRDefault="00614778">
      <w:pPr>
        <w:pStyle w:val="ConsPlusNormal"/>
        <w:ind w:firstLine="540"/>
        <w:jc w:val="both"/>
      </w:pPr>
    </w:p>
    <w:p w:rsidR="00614778" w:rsidRDefault="00614778">
      <w:pPr>
        <w:pStyle w:val="ConsPlusTitle"/>
        <w:jc w:val="center"/>
        <w:outlineLvl w:val="1"/>
      </w:pPr>
      <w:r>
        <w:t>II. Порядок обращения за получением социальных услуг</w:t>
      </w:r>
    </w:p>
    <w:p w:rsidR="00614778" w:rsidRDefault="00614778">
      <w:pPr>
        <w:pStyle w:val="ConsPlusTitle"/>
        <w:jc w:val="center"/>
      </w:pPr>
      <w:r>
        <w:t>в стационарной форме</w:t>
      </w:r>
    </w:p>
    <w:p w:rsidR="00614778" w:rsidRDefault="00614778">
      <w:pPr>
        <w:pStyle w:val="ConsPlusNormal"/>
        <w:jc w:val="center"/>
      </w:pPr>
    </w:p>
    <w:p w:rsidR="00614778" w:rsidRDefault="00614778">
      <w:pPr>
        <w:pStyle w:val="ConsPlusNormal"/>
        <w:ind w:firstLine="540"/>
        <w:jc w:val="both"/>
      </w:pPr>
      <w:r>
        <w:t xml:space="preserve">2.1. Социальные услуги в стационарной форме предоставляются получателям социальных услуг в соответствии с индивидуальной программой на основании договора о предоставлении социальных услуг, заключенного с получателями социальных услуг или их законными представителями в течение 1 суток с даты представления индивидуальной программы поставщику социальных услуг либо на основании приказа организации социального обслуживания по основаниям, предусмотренным </w:t>
      </w:r>
      <w:hyperlink r:id="rId9" w:history="1">
        <w:r>
          <w:rPr>
            <w:color w:val="0000FF"/>
          </w:rPr>
          <w:t>пунктом 3 статьи 13</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614778" w:rsidRDefault="00614778">
      <w:pPr>
        <w:pStyle w:val="ConsPlusNormal"/>
        <w:jc w:val="both"/>
      </w:pPr>
      <w:r>
        <w:t xml:space="preserve">(в ред. </w:t>
      </w:r>
      <w:hyperlink r:id="rId10" w:history="1">
        <w:r>
          <w:rPr>
            <w:color w:val="0000FF"/>
          </w:rPr>
          <w:t>постановления</w:t>
        </w:r>
      </w:hyperlink>
      <w:r>
        <w:t xml:space="preserve"> Правительства ЯНАО от 06.08.2015 N 747-П)</w:t>
      </w:r>
    </w:p>
    <w:p w:rsidR="00614778" w:rsidRDefault="00614778">
      <w:pPr>
        <w:pStyle w:val="ConsPlusNormal"/>
        <w:spacing w:before="280"/>
        <w:ind w:firstLine="540"/>
        <w:jc w:val="both"/>
      </w:pPr>
      <w:r>
        <w:t>Получатели социальных услуг вправе участвовать в правоотношениях по предоставлению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614778" w:rsidRDefault="00614778">
      <w:pPr>
        <w:pStyle w:val="ConsPlusNormal"/>
        <w:spacing w:before="280"/>
        <w:ind w:firstLine="540"/>
        <w:jc w:val="both"/>
      </w:pPr>
      <w:r>
        <w:t xml:space="preserve">2.2. При заключении договора о предоставлении социальных услуг в </w:t>
      </w:r>
      <w:r>
        <w:lastRenderedPageBreak/>
        <w:t>стационарной форме получатели социальных услуг (их законные представители) должны быть ознакомлены с условиями предоставления социальных услуг в стационарной форме у поставщика социальных услуг, правилами внутреннего распорядка поставщика социальных услуг, получить информацию о своих правах, обязанностях, видах социальных услуг, которые будут им предоставлены, сроках и порядке их предоставления, стоимости оказания этих услуг.</w:t>
      </w:r>
    </w:p>
    <w:p w:rsidR="00614778" w:rsidRDefault="00614778">
      <w:pPr>
        <w:pStyle w:val="ConsPlusNormal"/>
        <w:spacing w:before="280"/>
        <w:ind w:firstLine="540"/>
        <w:jc w:val="both"/>
      </w:pPr>
      <w:r>
        <w:t>2.3. Для получения социальных услуг в стационарной форме гражданин (его законный представитель) вправе выбрать поставщика или поставщиков социальных услуг из числа рекомендованных в индивидуальной программе, оказывающих социальные услуги в такой форме.</w:t>
      </w:r>
    </w:p>
    <w:p w:rsidR="00614778" w:rsidRDefault="00614778">
      <w:pPr>
        <w:pStyle w:val="ConsPlusNormal"/>
        <w:spacing w:before="280"/>
        <w:ind w:firstLine="540"/>
        <w:jc w:val="both"/>
      </w:pPr>
      <w:bookmarkStart w:id="1" w:name="P41"/>
      <w:bookmarkEnd w:id="1"/>
      <w:r>
        <w:t>2.4. Основанием для заключения договора о предоставлении социальных услуг в стационарной форме является обращение гражданина (его законного представителя) к поставщику социальных услуг из числа рекомендованных в индивидуальной программе со следующими документами:</w:t>
      </w:r>
    </w:p>
    <w:p w:rsidR="00614778" w:rsidRDefault="00614778">
      <w:pPr>
        <w:pStyle w:val="ConsPlusNormal"/>
        <w:spacing w:before="280"/>
        <w:ind w:firstLine="540"/>
        <w:jc w:val="both"/>
      </w:pPr>
      <w:r>
        <w:t>- документ, удостоверяющий личность получателя социальных услуг;</w:t>
      </w:r>
    </w:p>
    <w:p w:rsidR="00614778" w:rsidRDefault="00614778">
      <w:pPr>
        <w:pStyle w:val="ConsPlusNormal"/>
        <w:spacing w:before="28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614778" w:rsidRDefault="00614778">
      <w:pPr>
        <w:pStyle w:val="ConsPlusNormal"/>
        <w:spacing w:before="280"/>
        <w:ind w:firstLine="540"/>
        <w:jc w:val="both"/>
      </w:pPr>
      <w:r>
        <w:t>- документ, подтверждающий место жительства и (или) пребывания, фактического проживания получателя социальных услуг;</w:t>
      </w:r>
    </w:p>
    <w:p w:rsidR="00614778" w:rsidRDefault="00614778">
      <w:pPr>
        <w:pStyle w:val="ConsPlusNormal"/>
        <w:spacing w:before="280"/>
        <w:ind w:firstLine="540"/>
        <w:jc w:val="both"/>
      </w:pPr>
      <w:r>
        <w:t>- индивидуальная программа предоставления социальных услуг;</w:t>
      </w:r>
    </w:p>
    <w:p w:rsidR="00614778" w:rsidRDefault="00614778">
      <w:pPr>
        <w:pStyle w:val="ConsPlusNormal"/>
        <w:spacing w:before="280"/>
        <w:ind w:firstLine="540"/>
        <w:jc w:val="both"/>
      </w:pPr>
      <w:r>
        <w:t xml:space="preserve">-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11" w:history="1">
        <w:r>
          <w:rPr>
            <w:color w:val="0000FF"/>
          </w:rPr>
          <w:t>частью 3 статьи 18</w:t>
        </w:r>
      </w:hyperlink>
      <w:r>
        <w:t xml:space="preserve"> Федерального закона от 28 декабря 2013 года N 442-ФЗ;</w:t>
      </w:r>
    </w:p>
    <w:p w:rsidR="00614778" w:rsidRDefault="00614778">
      <w:pPr>
        <w:pStyle w:val="ConsPlusNormal"/>
        <w:spacing w:before="280"/>
        <w:ind w:firstLine="540"/>
        <w:jc w:val="both"/>
      </w:pPr>
      <w:r>
        <w:t>-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(за исключением граждан, имеющих право на бесплатное социальное обслуживание).</w:t>
      </w:r>
    </w:p>
    <w:p w:rsidR="00614778" w:rsidRDefault="00614778">
      <w:pPr>
        <w:pStyle w:val="ConsPlusNormal"/>
        <w:jc w:val="both"/>
      </w:pPr>
      <w:r>
        <w:t xml:space="preserve">(в ред. </w:t>
      </w:r>
      <w:hyperlink r:id="rId12" w:history="1">
        <w:r>
          <w:rPr>
            <w:color w:val="0000FF"/>
          </w:rPr>
          <w:t>постановления</w:t>
        </w:r>
      </w:hyperlink>
      <w:r>
        <w:t xml:space="preserve"> Правительства ЯНАО от 06.08.2015 N 747-П)</w:t>
      </w:r>
    </w:p>
    <w:p w:rsidR="00614778" w:rsidRDefault="00614778">
      <w:pPr>
        <w:pStyle w:val="ConsPlusNormal"/>
        <w:spacing w:before="280"/>
        <w:ind w:firstLine="540"/>
        <w:jc w:val="both"/>
      </w:pPr>
      <w:r>
        <w:t xml:space="preserve">2.5. Документы, необходимые для принятия поставщиком социальных услуг решения о предоставлении социальных услуг в стационарной форме представляются получателем социальных услуг либо подлежат представлению в рамках межведомственного информационного </w:t>
      </w:r>
      <w:r>
        <w:lastRenderedPageBreak/>
        <w:t xml:space="preserve">взаимодействия в соответствии с требованиями </w:t>
      </w:r>
      <w:hyperlink r:id="rId13"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14778" w:rsidRDefault="00614778">
      <w:pPr>
        <w:pStyle w:val="ConsPlusNormal"/>
        <w:spacing w:before="280"/>
        <w:ind w:firstLine="540"/>
        <w:jc w:val="both"/>
      </w:pPr>
      <w:bookmarkStart w:id="2" w:name="P50"/>
      <w:bookmarkEnd w:id="2"/>
      <w:r>
        <w:t xml:space="preserve">2.6. Решение об отказе в заключении договора о предоставлении социальных услуг в стационарной форме принимается поставщиком социальных услуг в случае непредставления получателем социальных услуг документов, предусмотренных </w:t>
      </w:r>
      <w:hyperlink w:anchor="P41" w:history="1">
        <w:r>
          <w:rPr>
            <w:color w:val="0000FF"/>
          </w:rPr>
          <w:t>пунктом 2.4</w:t>
        </w:r>
      </w:hyperlink>
      <w:r>
        <w:t xml:space="preserve"> настоящего Порядка.</w:t>
      </w:r>
    </w:p>
    <w:p w:rsidR="00614778" w:rsidRDefault="00614778">
      <w:pPr>
        <w:pStyle w:val="ConsPlusNormal"/>
        <w:spacing w:before="280"/>
        <w:ind w:firstLine="540"/>
        <w:jc w:val="both"/>
      </w:pPr>
      <w:r>
        <w:t>Уведомление об отказе в заключении договора о предоставлении социальных услуг в стационарной форме в течение 1 рабочего дня со дня принятия решения направляется заявителю (его законному представителю).</w:t>
      </w:r>
    </w:p>
    <w:p w:rsidR="00614778" w:rsidRDefault="00614778">
      <w:pPr>
        <w:pStyle w:val="ConsPlusNormal"/>
        <w:spacing w:before="280"/>
        <w:ind w:firstLine="540"/>
        <w:jc w:val="both"/>
      </w:pPr>
      <w:r>
        <w:t xml:space="preserve">При устранении оснований для отказа в заключении договора о предоставлении социальных услуг в стационарной форме, указанных в </w:t>
      </w:r>
      <w:hyperlink w:anchor="P50" w:history="1">
        <w:r>
          <w:rPr>
            <w:color w:val="0000FF"/>
          </w:rPr>
          <w:t>абзаце первом пункта 2.6</w:t>
        </w:r>
      </w:hyperlink>
      <w:r>
        <w:t xml:space="preserve"> настоящего Порядка, гражданин (его законный представитель) имеет право на повторное обращение для заключения договора о предоставлении социальных услуг в стационарной форме.</w:t>
      </w:r>
    </w:p>
    <w:p w:rsidR="00614778" w:rsidRDefault="00614778">
      <w:pPr>
        <w:pStyle w:val="ConsPlusNormal"/>
        <w:spacing w:before="280"/>
        <w:ind w:firstLine="540"/>
        <w:jc w:val="both"/>
      </w:pPr>
      <w:bookmarkStart w:id="3" w:name="P53"/>
      <w:bookmarkEnd w:id="3"/>
      <w:r>
        <w:t>2.7. Гражданин в период действия договора о предоставлении социальных услуг в стационарной форме обязан один раз в год представлять документы о доходах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(справка не представляется гражданами, которые имеют основания для получения социальных услуг бесплатно независимо от среднедушевого дохода).</w:t>
      </w:r>
    </w:p>
    <w:p w:rsidR="00614778" w:rsidRDefault="00614778">
      <w:pPr>
        <w:pStyle w:val="ConsPlusNormal"/>
        <w:jc w:val="both"/>
      </w:pPr>
      <w:r>
        <w:t xml:space="preserve">(п. 2.7 введен </w:t>
      </w:r>
      <w:hyperlink r:id="rId14" w:history="1">
        <w:r>
          <w:rPr>
            <w:color w:val="0000FF"/>
          </w:rPr>
          <w:t>постановлением</w:t>
        </w:r>
      </w:hyperlink>
      <w:r>
        <w:t xml:space="preserve"> Правительства ЯНАО от 06.08.2015 N 747-П)</w:t>
      </w:r>
    </w:p>
    <w:p w:rsidR="00614778" w:rsidRDefault="00614778">
      <w:pPr>
        <w:pStyle w:val="ConsPlusNormal"/>
        <w:ind w:firstLine="540"/>
        <w:jc w:val="both"/>
      </w:pPr>
    </w:p>
    <w:p w:rsidR="00614778" w:rsidRDefault="00614778">
      <w:pPr>
        <w:pStyle w:val="ConsPlusTitle"/>
        <w:jc w:val="center"/>
        <w:outlineLvl w:val="1"/>
      </w:pPr>
      <w:r>
        <w:t>III. Предоставление социальных услуг в стационарной форме</w:t>
      </w:r>
    </w:p>
    <w:p w:rsidR="00614778" w:rsidRDefault="00614778">
      <w:pPr>
        <w:pStyle w:val="ConsPlusNormal"/>
        <w:jc w:val="center"/>
      </w:pPr>
    </w:p>
    <w:p w:rsidR="00614778" w:rsidRDefault="00614778">
      <w:pPr>
        <w:pStyle w:val="ConsPlusNormal"/>
        <w:ind w:firstLine="540"/>
        <w:jc w:val="both"/>
      </w:pPr>
      <w:r>
        <w:t xml:space="preserve">3.1. Социальные услуги в стационарной форме включают в себя предоставление получателям социальных услуг жилого помещения, а также помещений для оказания видов социальных услуг, предусмотренных </w:t>
      </w:r>
      <w:hyperlink r:id="rId15" w:history="1">
        <w:r>
          <w:rPr>
            <w:color w:val="0000FF"/>
          </w:rPr>
          <w:t>пунктами 1</w:t>
        </w:r>
      </w:hyperlink>
      <w:r>
        <w:t xml:space="preserve"> - </w:t>
      </w:r>
      <w:hyperlink r:id="rId16" w:history="1">
        <w:r>
          <w:rPr>
            <w:color w:val="0000FF"/>
          </w:rPr>
          <w:t>7 статьи 20</w:t>
        </w:r>
      </w:hyperlink>
      <w:r>
        <w:t xml:space="preserve"> Федерального закона от 28 декабря 2013 года N 442-ФЗ.</w:t>
      </w:r>
    </w:p>
    <w:p w:rsidR="00614778" w:rsidRDefault="00614778">
      <w:pPr>
        <w:pStyle w:val="ConsPlusNormal"/>
        <w:spacing w:before="280"/>
        <w:ind w:firstLine="540"/>
        <w:jc w:val="both"/>
      </w:pPr>
      <w:r>
        <w:t xml:space="preserve">3.2. При получении социальных услуг в стационарной форме получатели социальных услуг имеют права и исполняют обязанности, предусмотренные Федеральным </w:t>
      </w:r>
      <w:hyperlink r:id="rId17" w:history="1">
        <w:r>
          <w:rPr>
            <w:color w:val="0000FF"/>
          </w:rPr>
          <w:t>законом</w:t>
        </w:r>
      </w:hyperlink>
      <w:r>
        <w:t xml:space="preserve"> от 28 декабря 2013 года N 442-ФЗ.</w:t>
      </w:r>
    </w:p>
    <w:p w:rsidR="00614778" w:rsidRDefault="00614778">
      <w:pPr>
        <w:pStyle w:val="ConsPlusNormal"/>
        <w:spacing w:before="280"/>
        <w:ind w:firstLine="540"/>
        <w:jc w:val="both"/>
      </w:pPr>
      <w:r>
        <w:t xml:space="preserve">3.3. При предоставлении социальных услуг в стационарной форме поставщики социальных услуг имеют права и исполняют обязанности, предусмотренные Федеральным </w:t>
      </w:r>
      <w:hyperlink r:id="rId18" w:history="1">
        <w:r>
          <w:rPr>
            <w:color w:val="0000FF"/>
          </w:rPr>
          <w:t>законом</w:t>
        </w:r>
      </w:hyperlink>
      <w:r>
        <w:t xml:space="preserve"> от 28 декабря 2013 года N 442-ФЗ.</w:t>
      </w:r>
    </w:p>
    <w:p w:rsidR="00614778" w:rsidRDefault="00614778">
      <w:pPr>
        <w:pStyle w:val="ConsPlusNormal"/>
        <w:ind w:firstLine="540"/>
        <w:jc w:val="both"/>
      </w:pPr>
    </w:p>
    <w:p w:rsidR="00614778" w:rsidRDefault="00614778">
      <w:pPr>
        <w:pStyle w:val="ConsPlusTitle"/>
        <w:jc w:val="center"/>
        <w:outlineLvl w:val="1"/>
      </w:pPr>
      <w:r>
        <w:t>IV. Правила оплаты предоставления социальных услуг</w:t>
      </w:r>
    </w:p>
    <w:p w:rsidR="00614778" w:rsidRDefault="00614778">
      <w:pPr>
        <w:pStyle w:val="ConsPlusNormal"/>
        <w:jc w:val="center"/>
      </w:pPr>
    </w:p>
    <w:p w:rsidR="00614778" w:rsidRDefault="00614778">
      <w:pPr>
        <w:pStyle w:val="ConsPlusNormal"/>
        <w:ind w:firstLine="540"/>
        <w:jc w:val="both"/>
      </w:pPr>
      <w:r>
        <w:t>4.1. Социальные услуги в стационарной форме предоставляются бесплатно, за плату или частичную плату.</w:t>
      </w:r>
    </w:p>
    <w:p w:rsidR="00614778" w:rsidRDefault="00614778">
      <w:pPr>
        <w:pStyle w:val="ConsPlusNormal"/>
        <w:spacing w:before="280"/>
        <w:ind w:firstLine="540"/>
        <w:jc w:val="both"/>
      </w:pPr>
      <w:r>
        <w:t>Решение об условиях оказания социальных услуг в стационарной форме (бесплатно, за плату или частичную плату) принимается на основании представляемых получателем социальных услуг (его законным представителем) документов, а также тарифов на социальные услуги.</w:t>
      </w:r>
    </w:p>
    <w:p w:rsidR="00614778" w:rsidRDefault="00614778">
      <w:pPr>
        <w:pStyle w:val="ConsPlusNormal"/>
        <w:spacing w:before="280"/>
        <w:ind w:firstLine="540"/>
        <w:jc w:val="both"/>
      </w:pPr>
      <w:r>
        <w:t>4.2. Социальные услуги в стационарной форме предоставляются бесплатно:</w:t>
      </w:r>
    </w:p>
    <w:p w:rsidR="00614778" w:rsidRDefault="00614778">
      <w:pPr>
        <w:pStyle w:val="ConsPlusNormal"/>
        <w:spacing w:before="280"/>
        <w:ind w:firstLine="540"/>
        <w:jc w:val="both"/>
      </w:pPr>
      <w:r>
        <w:t>- несовершеннолетним детям;</w:t>
      </w:r>
    </w:p>
    <w:p w:rsidR="00614778" w:rsidRDefault="00614778">
      <w:pPr>
        <w:pStyle w:val="ConsPlusNormal"/>
        <w:spacing w:before="280"/>
        <w:ind w:firstLine="540"/>
        <w:jc w:val="both"/>
      </w:pPr>
      <w:r>
        <w:t>- лицам, пострадавшим в результате чрезвычайных ситуаций, вооруженных межнациональных (межэтнических) конфликтов;</w:t>
      </w:r>
    </w:p>
    <w:p w:rsidR="00614778" w:rsidRDefault="00614778">
      <w:pPr>
        <w:pStyle w:val="ConsPlusNormal"/>
        <w:spacing w:before="280"/>
        <w:ind w:firstLine="540"/>
        <w:jc w:val="both"/>
      </w:pPr>
      <w:r>
        <w:t xml:space="preserve">- иным категориям граждан, определенным </w:t>
      </w:r>
      <w:hyperlink r:id="rId19" w:history="1">
        <w:r>
          <w:rPr>
            <w:color w:val="0000FF"/>
          </w:rPr>
          <w:t>Законом</w:t>
        </w:r>
      </w:hyperlink>
      <w:r>
        <w:t xml:space="preserve"> автономного округа N 109-ЗАО.</w:t>
      </w:r>
    </w:p>
    <w:p w:rsidR="00614778" w:rsidRDefault="00614778">
      <w:pPr>
        <w:pStyle w:val="ConsPlusNormal"/>
        <w:spacing w:before="280"/>
        <w:ind w:firstLine="540"/>
        <w:jc w:val="both"/>
      </w:pPr>
      <w:r>
        <w:t xml:space="preserve">4.3. Размер ежемесячной платы за предоставление социальных услуг в стационарной форме и порядок ее взимания рассчитывается в соответствии с </w:t>
      </w:r>
      <w:hyperlink r:id="rId20" w:history="1">
        <w:r>
          <w:rPr>
            <w:color w:val="0000FF"/>
          </w:rPr>
          <w:t>постановлением</w:t>
        </w:r>
      </w:hyperlink>
      <w:r>
        <w:t xml:space="preserve"> Правительства автономного округа от 13 октября 2014 года N 790-П "Об утверждении размера платы за предоставление социальных услуг и порядка ее взимания".</w:t>
      </w:r>
    </w:p>
    <w:p w:rsidR="00614778" w:rsidRDefault="00614778">
      <w:pPr>
        <w:pStyle w:val="ConsPlusNormal"/>
        <w:spacing w:before="280"/>
        <w:ind w:firstLine="540"/>
        <w:jc w:val="both"/>
      </w:pPr>
      <w:r>
        <w:t>4.4. Изменение размера платы за оказание социальных услуг в стационарной форме социального обслуживания производится:</w:t>
      </w:r>
    </w:p>
    <w:p w:rsidR="00614778" w:rsidRDefault="00614778">
      <w:pPr>
        <w:pStyle w:val="ConsPlusNormal"/>
        <w:spacing w:before="280"/>
        <w:ind w:firstLine="540"/>
        <w:jc w:val="both"/>
      </w:pPr>
      <w:r>
        <w:t xml:space="preserve">- ежегодно при изменении размера дохода получателя социальных услуг с первого числа месяца, следующего за месяцем, в котором были представлены документы, указанные в </w:t>
      </w:r>
      <w:hyperlink w:anchor="P53" w:history="1">
        <w:r>
          <w:rPr>
            <w:color w:val="0000FF"/>
          </w:rPr>
          <w:t>2.7</w:t>
        </w:r>
      </w:hyperlink>
      <w:r>
        <w:t xml:space="preserve"> настоящего Порядка;</w:t>
      </w:r>
    </w:p>
    <w:p w:rsidR="00614778" w:rsidRDefault="00614778">
      <w:pPr>
        <w:pStyle w:val="ConsPlusNormal"/>
        <w:spacing w:before="280"/>
        <w:ind w:firstLine="540"/>
        <w:jc w:val="both"/>
      </w:pPr>
      <w:r>
        <w:t>- при изменении тарифов на социальные услуги изменение размера платы производится с первого числа месяца, следующего за месяцем установления новых тарифов.</w:t>
      </w:r>
    </w:p>
    <w:p w:rsidR="00614778" w:rsidRDefault="00614778">
      <w:pPr>
        <w:pStyle w:val="ConsPlusNormal"/>
        <w:jc w:val="both"/>
      </w:pPr>
      <w:r>
        <w:t xml:space="preserve">(п. 4.4 в ред. </w:t>
      </w:r>
      <w:hyperlink r:id="rId21" w:history="1">
        <w:r>
          <w:rPr>
            <w:color w:val="0000FF"/>
          </w:rPr>
          <w:t>постановления</w:t>
        </w:r>
      </w:hyperlink>
      <w:r>
        <w:t xml:space="preserve"> Правительства ЯНАО от 11.09.2017 N 963-П)</w:t>
      </w:r>
    </w:p>
    <w:p w:rsidR="00614778" w:rsidRDefault="00614778">
      <w:pPr>
        <w:pStyle w:val="ConsPlusNormal"/>
        <w:spacing w:before="280"/>
        <w:ind w:firstLine="540"/>
        <w:jc w:val="both"/>
      </w:pPr>
      <w:r>
        <w:t xml:space="preserve">4.5. Исключен. - </w:t>
      </w:r>
      <w:hyperlink r:id="rId22" w:history="1">
        <w:r>
          <w:rPr>
            <w:color w:val="0000FF"/>
          </w:rPr>
          <w:t>Постановление</w:t>
        </w:r>
      </w:hyperlink>
      <w:r>
        <w:t xml:space="preserve"> Правительства ЯНАО от 06.08.2015 N 747-П.</w:t>
      </w:r>
    </w:p>
    <w:p w:rsidR="00614778" w:rsidRDefault="00614778">
      <w:pPr>
        <w:pStyle w:val="ConsPlusNormal"/>
        <w:ind w:firstLine="540"/>
        <w:jc w:val="both"/>
      </w:pPr>
    </w:p>
    <w:p w:rsidR="00614778" w:rsidRDefault="00614778">
      <w:pPr>
        <w:pStyle w:val="ConsPlusTitle"/>
        <w:jc w:val="center"/>
        <w:outlineLvl w:val="1"/>
      </w:pPr>
      <w:r>
        <w:t>V. Контроль (надзор) за предоставлением социальных услуг</w:t>
      </w:r>
    </w:p>
    <w:p w:rsidR="00614778" w:rsidRDefault="00614778">
      <w:pPr>
        <w:pStyle w:val="ConsPlusTitle"/>
        <w:jc w:val="center"/>
      </w:pPr>
      <w:r>
        <w:t>в стационарной форме</w:t>
      </w:r>
    </w:p>
    <w:p w:rsidR="00614778" w:rsidRDefault="00614778">
      <w:pPr>
        <w:pStyle w:val="ConsPlusNormal"/>
        <w:jc w:val="center"/>
      </w:pPr>
    </w:p>
    <w:p w:rsidR="00614778" w:rsidRDefault="00614778">
      <w:pPr>
        <w:pStyle w:val="ConsPlusNormal"/>
        <w:ind w:firstLine="540"/>
        <w:jc w:val="both"/>
      </w:pPr>
      <w:r>
        <w:t xml:space="preserve">5.1. Контроль (надзор) за предоставлением социальных услуг осуществляется в следующих формах: внутренний контроль (надзор) и </w:t>
      </w:r>
      <w:r>
        <w:lastRenderedPageBreak/>
        <w:t>внешний контроль (надзор).</w:t>
      </w:r>
    </w:p>
    <w:p w:rsidR="00614778" w:rsidRDefault="00614778">
      <w:pPr>
        <w:pStyle w:val="ConsPlusNormal"/>
        <w:spacing w:before="280"/>
        <w:ind w:firstLine="540"/>
        <w:jc w:val="both"/>
      </w:pPr>
      <w:r>
        <w:t>Внутренний контроль (надзор) осуществляется руководителем поставщика социальных услуг.</w:t>
      </w:r>
    </w:p>
    <w:p w:rsidR="00614778" w:rsidRDefault="00614778">
      <w:pPr>
        <w:pStyle w:val="ConsPlusNormal"/>
        <w:spacing w:before="280"/>
        <w:ind w:firstLine="540"/>
        <w:jc w:val="both"/>
      </w:pPr>
      <w:r>
        <w:t>К внешней форме контроля (надзора) относятся:</w:t>
      </w:r>
    </w:p>
    <w:p w:rsidR="00614778" w:rsidRDefault="00614778">
      <w:pPr>
        <w:pStyle w:val="ConsPlusNormal"/>
        <w:spacing w:before="280"/>
        <w:ind w:firstLine="540"/>
        <w:jc w:val="both"/>
      </w:pPr>
      <w:r>
        <w:t xml:space="preserve">1) региональный государственный контроль (надзор) в сфере социального обслуживания, осуществляемый департаментом в соответствии с </w:t>
      </w:r>
      <w:hyperlink r:id="rId23" w:history="1">
        <w:r>
          <w:rPr>
            <w:color w:val="0000FF"/>
          </w:rPr>
          <w:t>постановлением</w:t>
        </w:r>
      </w:hyperlink>
      <w:r>
        <w:t xml:space="preserve"> Правительства автономного округа от 29 сентября 2014 года N 751-П "Об утверждении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w:t>
      </w:r>
    </w:p>
    <w:p w:rsidR="00614778" w:rsidRDefault="00614778">
      <w:pPr>
        <w:pStyle w:val="ConsPlusNormal"/>
        <w:spacing w:before="28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614778" w:rsidRDefault="00614778">
      <w:pPr>
        <w:pStyle w:val="ConsPlusNormal"/>
        <w:jc w:val="center"/>
      </w:pPr>
    </w:p>
    <w:p w:rsidR="00614778" w:rsidRDefault="00614778">
      <w:pPr>
        <w:pStyle w:val="ConsPlusTitle"/>
        <w:jc w:val="center"/>
        <w:outlineLvl w:val="1"/>
      </w:pPr>
      <w:r>
        <w:t>VI. Прекращение предоставления социальных услуг</w:t>
      </w:r>
    </w:p>
    <w:p w:rsidR="00614778" w:rsidRDefault="00614778">
      <w:pPr>
        <w:pStyle w:val="ConsPlusTitle"/>
        <w:jc w:val="center"/>
      </w:pPr>
      <w:r>
        <w:t>в стационарной форме</w:t>
      </w:r>
    </w:p>
    <w:p w:rsidR="00614778" w:rsidRDefault="00614778">
      <w:pPr>
        <w:pStyle w:val="ConsPlusNormal"/>
        <w:jc w:val="center"/>
      </w:pPr>
    </w:p>
    <w:p w:rsidR="00614778" w:rsidRDefault="00614778">
      <w:pPr>
        <w:pStyle w:val="ConsPlusNormal"/>
        <w:ind w:firstLine="540"/>
        <w:jc w:val="both"/>
      </w:pPr>
      <w:r>
        <w:t>6.1. Прекращение предоставления социальных услуг в стационарной форме производится в следующих случаях:</w:t>
      </w:r>
    </w:p>
    <w:p w:rsidR="00614778" w:rsidRDefault="00614778">
      <w:pPr>
        <w:pStyle w:val="ConsPlusNormal"/>
        <w:spacing w:before="280"/>
        <w:ind w:firstLine="540"/>
        <w:jc w:val="both"/>
      </w:pPr>
      <w:r>
        <w:t>- личная инициатива получателя социальных услуг (его законного представителя);</w:t>
      </w:r>
    </w:p>
    <w:p w:rsidR="00614778" w:rsidRDefault="00614778">
      <w:pPr>
        <w:pStyle w:val="ConsPlusNormal"/>
        <w:spacing w:before="280"/>
        <w:ind w:firstLine="540"/>
        <w:jc w:val="both"/>
      </w:pPr>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14778" w:rsidRDefault="00614778">
      <w:pPr>
        <w:pStyle w:val="ConsPlusNormal"/>
        <w:spacing w:before="280"/>
        <w:ind w:firstLine="540"/>
        <w:jc w:val="both"/>
      </w:pPr>
      <w:r>
        <w:t>- нарушение гражданином (его законным представителем) условий заключенного договора о социальном обслуживании в порядке, установленном договором;</w:t>
      </w:r>
    </w:p>
    <w:p w:rsidR="00614778" w:rsidRDefault="00614778">
      <w:pPr>
        <w:pStyle w:val="ConsPlusNormal"/>
        <w:spacing w:before="280"/>
        <w:ind w:firstLine="540"/>
        <w:jc w:val="both"/>
      </w:pPr>
      <w:r>
        <w:t>- смерть получателя социальных услуг или ликвидация поставщика социальных услуг;</w:t>
      </w:r>
    </w:p>
    <w:p w:rsidR="00614778" w:rsidRDefault="00614778">
      <w:pPr>
        <w:pStyle w:val="ConsPlusNormal"/>
        <w:spacing w:before="280"/>
        <w:ind w:firstLine="540"/>
        <w:jc w:val="both"/>
      </w:pPr>
      <w:r>
        <w:t>- решение суда о признании гражданина безвестно отсутствующим или умершим;</w:t>
      </w:r>
    </w:p>
    <w:p w:rsidR="00614778" w:rsidRDefault="00614778">
      <w:pPr>
        <w:pStyle w:val="ConsPlusNormal"/>
        <w:spacing w:before="280"/>
        <w:ind w:firstLine="540"/>
        <w:jc w:val="both"/>
      </w:pPr>
      <w:r>
        <w:t>- осуждение получателя социальных услуг к отбыванию наказания в виде лишения свободы;</w:t>
      </w:r>
    </w:p>
    <w:p w:rsidR="00614778" w:rsidRDefault="00614778">
      <w:pPr>
        <w:pStyle w:val="ConsPlusNormal"/>
        <w:spacing w:before="280"/>
        <w:ind w:firstLine="540"/>
        <w:jc w:val="both"/>
      </w:pPr>
      <w:r>
        <w:t xml:space="preserve">- возникновение у получателя социальных услуг медицинских </w:t>
      </w:r>
      <w:r>
        <w:lastRenderedPageBreak/>
        <w:t>противопоказаний к получению социальных услуг, подтвержденных заключением уполномоченной медицинской организации;</w:t>
      </w:r>
    </w:p>
    <w:p w:rsidR="00614778" w:rsidRDefault="00614778">
      <w:pPr>
        <w:pStyle w:val="ConsPlusNormal"/>
        <w:spacing w:before="280"/>
        <w:ind w:firstLine="540"/>
        <w:jc w:val="both"/>
      </w:pPr>
      <w:r>
        <w:t xml:space="preserve">- при непредставлении документов, подтверждающих сведения о составе семьи и доходах получателя социальных услуг, в срок, указанный в </w:t>
      </w:r>
      <w:hyperlink w:anchor="P53" w:history="1">
        <w:r>
          <w:rPr>
            <w:color w:val="0000FF"/>
          </w:rPr>
          <w:t>пункте 2.7</w:t>
        </w:r>
      </w:hyperlink>
      <w:r>
        <w:t xml:space="preserve"> настоящего Порядка.</w:t>
      </w:r>
    </w:p>
    <w:p w:rsidR="00614778" w:rsidRDefault="00614778">
      <w:pPr>
        <w:pStyle w:val="ConsPlusNormal"/>
        <w:jc w:val="both"/>
      </w:pPr>
      <w:r>
        <w:t xml:space="preserve">(абзац введен </w:t>
      </w:r>
      <w:hyperlink r:id="rId24" w:history="1">
        <w:r>
          <w:rPr>
            <w:color w:val="0000FF"/>
          </w:rPr>
          <w:t>постановлением</w:t>
        </w:r>
      </w:hyperlink>
      <w:r>
        <w:t xml:space="preserve"> Правительства ЯНАО от 06.08.2015 N 747-П)</w:t>
      </w:r>
    </w:p>
    <w:p w:rsidR="00614778" w:rsidRDefault="00614778">
      <w:pPr>
        <w:pStyle w:val="ConsPlusNormal"/>
        <w:ind w:firstLine="540"/>
        <w:jc w:val="both"/>
      </w:pPr>
    </w:p>
    <w:p w:rsidR="00614778" w:rsidRDefault="00614778">
      <w:pPr>
        <w:pStyle w:val="ConsPlusNormal"/>
        <w:ind w:firstLine="540"/>
        <w:jc w:val="both"/>
      </w:pPr>
    </w:p>
    <w:p w:rsidR="00614778" w:rsidRDefault="00614778">
      <w:pPr>
        <w:pStyle w:val="ConsPlusNormal"/>
        <w:ind w:firstLine="540"/>
        <w:jc w:val="both"/>
      </w:pPr>
    </w:p>
    <w:p w:rsidR="00614778" w:rsidRDefault="00614778">
      <w:pPr>
        <w:pStyle w:val="ConsPlusNormal"/>
      </w:pPr>
      <w:hyperlink r:id="rId25" w:history="1">
        <w:r>
          <w:rPr>
            <w:i/>
            <w:color w:val="0000FF"/>
          </w:rPr>
          <w:br/>
          <w:t>Постановление Правительства ЯНАО от 25.12.2014 N 1087-П (ред. от 10.12.2018) "О порядке предоставления социальных услуг поставщиками социальных услуг" (вместе с "Порядком предоставления социальных услуг в форме социального обслуживания на дому", "Порядком предоставления социальных услуг в полустационарной форме социального обслуживания", "Порядком предоставления социальных услуг в стационарной форме социального обслуживания", "Порядком предоставления срочных социальных услуг") {КонсультантПлюс}</w:t>
        </w:r>
      </w:hyperlink>
      <w:r>
        <w:br/>
      </w:r>
    </w:p>
    <w:p w:rsidR="00896453" w:rsidRDefault="00896453"/>
    <w:sectPr w:rsidR="00896453" w:rsidSect="00BE0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4778"/>
    <w:rsid w:val="00614778"/>
    <w:rsid w:val="00866FC6"/>
    <w:rsid w:val="00896453"/>
    <w:rsid w:val="00B71FC9"/>
    <w:rsid w:val="00B92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778"/>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614778"/>
    <w:pPr>
      <w:widowControl w:val="0"/>
      <w:autoSpaceDE w:val="0"/>
      <w:autoSpaceDN w:val="0"/>
      <w:spacing w:after="0" w:line="240" w:lineRule="auto"/>
    </w:pPr>
    <w:rPr>
      <w:rFonts w:eastAsia="Times New Roman" w:cs="PT Astra Serif"/>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4A37E884DE2E156571EE6B87FD181F22BA49DF97589C0F34868D22E3A2C5F54A570B41855B20FE573A558C072FB9548248D09E73F0941766F508FtExAK" TargetMode="External"/><Relationship Id="rId13" Type="http://schemas.openxmlformats.org/officeDocument/2006/relationships/hyperlink" Target="consultantplus://offline/ref=B7A4A37E884DE2E1565700EBAE13868CF720F996FD7D859FAB146E85716A2A0A14E576E35F1AEB5FA126A85BC167AFC712738008tExAK" TargetMode="External"/><Relationship Id="rId18" Type="http://schemas.openxmlformats.org/officeDocument/2006/relationships/hyperlink" Target="consultantplus://offline/ref=B7A4A37E884DE2E1565700EBAE13868CF628F399F872859FAB146E85716A2A0A14E576E15B11BE0CE378F10A812CA2C4086F800AFD230943t6x1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A4A37E884DE2E156571EE6B87FD181F22BA49DF9758FCAFF4768D22E3A2C5F54A570B41855B20FE573A55FC172FB9548248D09E73F0941766F508FtExAK" TargetMode="External"/><Relationship Id="rId7" Type="http://schemas.openxmlformats.org/officeDocument/2006/relationships/hyperlink" Target="consultantplus://offline/ref=B7A4A37E884DE2E156571EE6B87FD181F22BA49DFF728CCEF04B35D82663205D53AA2FA31F1CBE0EE571A453CE2DFE80597C800DFD210A5C6A6D51t8x7K" TargetMode="External"/><Relationship Id="rId12" Type="http://schemas.openxmlformats.org/officeDocument/2006/relationships/hyperlink" Target="consultantplus://offline/ref=B7A4A37E884DE2E156571EE6B87FD181F22BA49DFF728CCEF04B35D82663205D53AA2FA31F1CBE0EE571A65DCE2DFE80597C800DFD210A5C6A6D51t8x7K" TargetMode="External"/><Relationship Id="rId17" Type="http://schemas.openxmlformats.org/officeDocument/2006/relationships/hyperlink" Target="consultantplus://offline/ref=B7A4A37E884DE2E1565700EBAE13868CF628F399F872859FAB146E85716A2A0A14E576E15B11BE0EEC78F10A812CA2C4086F800AFD230943t6x1K" TargetMode="External"/><Relationship Id="rId25" Type="http://schemas.openxmlformats.org/officeDocument/2006/relationships/hyperlink" Target="consultantplus://offline/ref=B7A4A37E884DE2E156571EE6B87FD181F22BA49DF97489CBFE4668D22E3A2C5F54A570B41855B20FE573A55BC579ADC6057AD458A77404426C73508DFDB37A03t5x0K" TargetMode="External"/><Relationship Id="rId2" Type="http://schemas.openxmlformats.org/officeDocument/2006/relationships/settings" Target="settings.xml"/><Relationship Id="rId16" Type="http://schemas.openxmlformats.org/officeDocument/2006/relationships/hyperlink" Target="consultantplus://offline/ref=B7A4A37E884DE2E1565700EBAE13868CF628F399F872859FAB146E85716A2A0A14E576E15B11BD0FEC78F10A812CA2C4086F800AFD230943t6x1K" TargetMode="External"/><Relationship Id="rId20" Type="http://schemas.openxmlformats.org/officeDocument/2006/relationships/hyperlink" Target="consultantplus://offline/ref=B7A4A37E884DE2E156571EE6B87FD181F22BA49DF0718CCEF14B35D82663205D53AA2FB11F44B20EE16DA558DB7BAFC5t0x5K" TargetMode="External"/><Relationship Id="rId1" Type="http://schemas.openxmlformats.org/officeDocument/2006/relationships/styles" Target="styles.xml"/><Relationship Id="rId6" Type="http://schemas.openxmlformats.org/officeDocument/2006/relationships/hyperlink" Target="consultantplus://offline/ref=B7A4A37E884DE2E156571EE6B87FD181F22BA49DF97589C0F34868D22E3A2C5F54A570B41855B20FE573A558C072FB9548248D09E73F0941766F508FtExAK" TargetMode="External"/><Relationship Id="rId11" Type="http://schemas.openxmlformats.org/officeDocument/2006/relationships/hyperlink" Target="consultantplus://offline/ref=B7A4A37E884DE2E1565700EBAE13868CF628F399F872859FAB146E85716A2A0A14E576E15B11BE07E278F10A812CA2C4086F800AFD230943t6x1K" TargetMode="External"/><Relationship Id="rId24" Type="http://schemas.openxmlformats.org/officeDocument/2006/relationships/hyperlink" Target="consultantplus://offline/ref=B7A4A37E884DE2E156571EE6B87FD181F22BA49DFF728CCEF04B35D82663205D53AA2FA31F1CBE0EE571A15FCE2DFE80597C800DFD210A5C6A6D51t8x7K" TargetMode="External"/><Relationship Id="rId5" Type="http://schemas.openxmlformats.org/officeDocument/2006/relationships/hyperlink" Target="consultantplus://offline/ref=B7A4A37E884DE2E156571EE6B87FD181F22BA49DF9758FCAFF4768D22E3A2C5F54A570B41855B20FE573A55FC172FB9548248D09E73F0941766F508FtExAK" TargetMode="External"/><Relationship Id="rId15" Type="http://schemas.openxmlformats.org/officeDocument/2006/relationships/hyperlink" Target="consultantplus://offline/ref=B7A4A37E884DE2E1565700EBAE13868CF628F399F872859FAB146E85716A2A0A14E576E15B11BD0FE678F10A812CA2C4086F800AFD230943t6x1K" TargetMode="External"/><Relationship Id="rId23" Type="http://schemas.openxmlformats.org/officeDocument/2006/relationships/hyperlink" Target="consultantplus://offline/ref=B7A4A37E884DE2E156571EE6B87FD181F22BA49DF9758FCDF64768D22E3A2C5F54A570B40A55EA03E577BB5BC667ADC40Dt7x8K" TargetMode="External"/><Relationship Id="rId10" Type="http://schemas.openxmlformats.org/officeDocument/2006/relationships/hyperlink" Target="consultantplus://offline/ref=B7A4A37E884DE2E156571EE6B87FD181F22BA49DFF728CCEF04B35D82663205D53AA2FA31F1CBE0EE571A65ECE2DFE80597C800DFD210A5C6A6D51t8x7K" TargetMode="External"/><Relationship Id="rId19" Type="http://schemas.openxmlformats.org/officeDocument/2006/relationships/hyperlink" Target="consultantplus://offline/ref=B7A4A37E884DE2E156571EE6B87FD181F22BA49DF9748DC0F14068D22E3A2C5F54A570B41855B20FE573A55FCD72FB9548248D09E73F0941766F508FtExAK" TargetMode="External"/><Relationship Id="rId4" Type="http://schemas.openxmlformats.org/officeDocument/2006/relationships/hyperlink" Target="consultantplus://offline/ref=B7A4A37E884DE2E156571EE6B87FD181F22BA49DFF728CCEF04B35D82663205D53AA2FA31F1CBE0EE571A45CCE2DFE80597C800DFD210A5C6A6D51t8x7K" TargetMode="External"/><Relationship Id="rId9" Type="http://schemas.openxmlformats.org/officeDocument/2006/relationships/hyperlink" Target="consultantplus://offline/ref=B7A4A37E884DE2E1565700EBAE13868CF720FB92F87C859FAB146E85716A2A0A14E576E15B11BB0EE378F10A812CA2C4086F800AFD230943t6x1K" TargetMode="External"/><Relationship Id="rId14" Type="http://schemas.openxmlformats.org/officeDocument/2006/relationships/hyperlink" Target="consultantplus://offline/ref=B7A4A37E884DE2E156571EE6B87FD181F22BA49DFF728CCEF04B35D82663205D53AA2FA31F1CBE0EE571A653CE2DFE80597C800DFD210A5C6A6D51t8x7K" TargetMode="External"/><Relationship Id="rId22" Type="http://schemas.openxmlformats.org/officeDocument/2006/relationships/hyperlink" Target="consultantplus://offline/ref=B7A4A37E884DE2E156571EE6B87FD181F22BA49DFF728CCEF04B35D82663205D53AA2FA31F1CBE0EE571A158CE2DFE80597C800DFD210A5C6A6D51t8x7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16059</Characters>
  <Application>Microsoft Office Word</Application>
  <DocSecurity>0</DocSecurity>
  <Lines>133</Lines>
  <Paragraphs>37</Paragraphs>
  <ScaleCrop>false</ScaleCrop>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2019-03-04T10:49:00Z</dcterms:created>
  <dcterms:modified xsi:type="dcterms:W3CDTF">2019-03-04T10:50:00Z</dcterms:modified>
</cp:coreProperties>
</file>