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5" w:rsidRPr="00CB5CF0" w:rsidRDefault="00345FF5" w:rsidP="00CB5CF0">
      <w:pPr>
        <w:spacing w:after="0" w:line="240" w:lineRule="auto"/>
        <w:ind w:firstLine="561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B5CF0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82D" w:rsidRPr="00CB5CF0" w:rsidRDefault="001A482D" w:rsidP="00CB5C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0B2707" w:rsidRPr="00CB5CF0" w:rsidRDefault="000B2707" w:rsidP="00CB5CF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2E0DAB" w:rsidRPr="00CB5CF0" w:rsidRDefault="002E0DAB" w:rsidP="00CB5CF0">
      <w:pPr>
        <w:pStyle w:val="a8"/>
        <w:jc w:val="center"/>
        <w:rPr>
          <w:rFonts w:ascii="PT Astra Serif" w:hAnsi="PT Astra Serif" w:cs="Times New Roman"/>
          <w:b/>
          <w:sz w:val="24"/>
          <w:szCs w:val="24"/>
          <w:lang w:eastAsia="ar-SA"/>
        </w:rPr>
      </w:pPr>
      <w:r w:rsidRPr="00CB5CF0">
        <w:rPr>
          <w:rFonts w:ascii="PT Astra Serif" w:hAnsi="PT Astra Serif" w:cs="Times New Roman"/>
          <w:b/>
          <w:sz w:val="24"/>
          <w:szCs w:val="24"/>
          <w:lang w:eastAsia="ar-SA"/>
        </w:rPr>
        <w:t>П</w:t>
      </w:r>
      <w:r w:rsidR="000B2707" w:rsidRPr="00CB5CF0">
        <w:rPr>
          <w:rFonts w:ascii="PT Astra Serif" w:hAnsi="PT Astra Serif" w:cs="Times New Roman"/>
          <w:b/>
          <w:sz w:val="24"/>
          <w:szCs w:val="24"/>
          <w:lang w:eastAsia="ar-SA"/>
        </w:rPr>
        <w:t>ресс</w:t>
      </w:r>
      <w:r w:rsidRPr="00CB5CF0">
        <w:rPr>
          <w:rFonts w:ascii="PT Astra Serif" w:hAnsi="PT Astra Serif" w:cs="Times New Roman"/>
          <w:b/>
          <w:sz w:val="24"/>
          <w:szCs w:val="24"/>
          <w:lang w:eastAsia="ar-SA"/>
        </w:rPr>
        <w:t>-</w:t>
      </w:r>
      <w:r w:rsidR="000B2707" w:rsidRPr="00CB5CF0">
        <w:rPr>
          <w:rFonts w:ascii="PT Astra Serif" w:hAnsi="PT Astra Serif" w:cs="Times New Roman"/>
          <w:b/>
          <w:sz w:val="24"/>
          <w:szCs w:val="24"/>
          <w:lang w:eastAsia="ar-SA"/>
        </w:rPr>
        <w:t>релиз</w:t>
      </w:r>
    </w:p>
    <w:p w:rsidR="00590DA3" w:rsidRPr="00CB5CF0" w:rsidRDefault="00590DA3" w:rsidP="00CB5CF0">
      <w:pPr>
        <w:pStyle w:val="a8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75863" w:rsidRPr="00CB5CF0" w:rsidRDefault="00B75863" w:rsidP="00CB5CF0">
      <w:pPr>
        <w:pStyle w:val="a8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b/>
          <w:color w:val="000000"/>
          <w:sz w:val="24"/>
          <w:szCs w:val="24"/>
        </w:rPr>
        <w:t>Получение услуг ПФР в электронном виде</w:t>
      </w:r>
      <w:r w:rsidR="000B2707" w:rsidRPr="00CB5CF0">
        <w:rPr>
          <w:rFonts w:ascii="PT Astra Serif" w:hAnsi="PT Astra Serif" w:cs="Times New Roman"/>
          <w:b/>
          <w:color w:val="000000"/>
          <w:sz w:val="24"/>
          <w:szCs w:val="24"/>
        </w:rPr>
        <w:t xml:space="preserve"> - </w:t>
      </w:r>
      <w:r w:rsidRPr="00CB5CF0">
        <w:rPr>
          <w:rFonts w:ascii="PT Astra Serif" w:hAnsi="PT Astra Serif" w:cs="Times New Roman"/>
          <w:b/>
          <w:color w:val="000000"/>
          <w:sz w:val="24"/>
          <w:szCs w:val="24"/>
        </w:rPr>
        <w:t>это актуально</w:t>
      </w:r>
    </w:p>
    <w:p w:rsidR="001A482D" w:rsidRPr="00CB5CF0" w:rsidRDefault="001A482D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В рамках мероприятий по предупреждению распространения коронавирусной инфекции 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Государственное учреждение - Управление </w:t>
      </w:r>
      <w:r w:rsidRPr="00CB5CF0">
        <w:rPr>
          <w:rFonts w:ascii="PT Astra Serif" w:hAnsi="PT Astra Serif" w:cs="Times New Roman"/>
          <w:bCs/>
          <w:sz w:val="24"/>
          <w:szCs w:val="24"/>
        </w:rPr>
        <w:t>Пенсионного фонда Российской Федерации</w:t>
      </w:r>
      <w:r w:rsidR="000B2707" w:rsidRPr="00CB5CF0">
        <w:rPr>
          <w:rFonts w:ascii="PT Astra Serif" w:hAnsi="PT Astra Serif" w:cs="Times New Roman"/>
          <w:bCs/>
          <w:sz w:val="24"/>
          <w:szCs w:val="24"/>
        </w:rPr>
        <w:t xml:space="preserve"> в г. Салехарде и Приуральском районе </w:t>
      </w:r>
      <w:r w:rsidRPr="00CB5CF0">
        <w:rPr>
          <w:rFonts w:ascii="PT Astra Serif" w:hAnsi="PT Astra Serif" w:cs="Times New Roman"/>
          <w:bCs/>
          <w:sz w:val="24"/>
          <w:szCs w:val="24"/>
        </w:rPr>
        <w:t>Ямало-Ненецко</w:t>
      </w:r>
      <w:r w:rsidR="000B2707" w:rsidRPr="00CB5CF0">
        <w:rPr>
          <w:rFonts w:ascii="PT Astra Serif" w:hAnsi="PT Astra Serif" w:cs="Times New Roman"/>
          <w:bCs/>
          <w:sz w:val="24"/>
          <w:szCs w:val="24"/>
        </w:rPr>
        <w:t xml:space="preserve">го </w:t>
      </w:r>
      <w:r w:rsidRPr="00CB5CF0">
        <w:rPr>
          <w:rFonts w:ascii="PT Astra Serif" w:hAnsi="PT Astra Serif" w:cs="Times New Roman"/>
          <w:bCs/>
          <w:sz w:val="24"/>
          <w:szCs w:val="24"/>
        </w:rPr>
        <w:t>автономно</w:t>
      </w:r>
      <w:r w:rsidR="000B2707" w:rsidRPr="00CB5CF0">
        <w:rPr>
          <w:rFonts w:ascii="PT Astra Serif" w:hAnsi="PT Astra Serif" w:cs="Times New Roman"/>
          <w:bCs/>
          <w:sz w:val="24"/>
          <w:szCs w:val="24"/>
        </w:rPr>
        <w:t xml:space="preserve">го </w:t>
      </w:r>
      <w:r w:rsidRPr="00CB5CF0">
        <w:rPr>
          <w:rFonts w:ascii="PT Astra Serif" w:hAnsi="PT Astra Serif" w:cs="Times New Roman"/>
          <w:bCs/>
          <w:sz w:val="24"/>
          <w:szCs w:val="24"/>
        </w:rPr>
        <w:t>округ</w:t>
      </w:r>
      <w:r w:rsidR="000B2707" w:rsidRPr="00CB5CF0">
        <w:rPr>
          <w:rFonts w:ascii="PT Astra Serif" w:hAnsi="PT Astra Serif" w:cs="Times New Roman"/>
          <w:bCs/>
          <w:sz w:val="24"/>
          <w:szCs w:val="24"/>
        </w:rPr>
        <w:t xml:space="preserve">а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напоминает, что большинство государственных услуг,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оказываемых Пенсионным фондом России, можно получить в электронном виде не выходя из дома. На сайте ПФР es.pfrf.ru размещен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«Личный кабинет гражданина», функции которого постоянно расширяются, 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Для большего удобства посетителей Личный кабинет структурирован не только по типу получаемых услуг (пенсии, социальные выплаты, материнский капитал и др.), но 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и доступу к ним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-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с регистрацией или без нее. Напоминаем, что для доступа к услугам, имеющим отношение к персональным данным (обращение с заявлением любого вида), необходимо иметь подтвержденную учетную запись на </w:t>
      </w:r>
      <w:bookmarkStart w:id="0" w:name="_GoBack"/>
      <w:bookmarkEnd w:id="0"/>
      <w:r w:rsidRPr="00CB5CF0">
        <w:rPr>
          <w:rFonts w:ascii="PT Astra Serif" w:hAnsi="PT Astra Serif" w:cs="Times New Roman"/>
          <w:color w:val="000000"/>
          <w:sz w:val="24"/>
          <w:szCs w:val="24"/>
        </w:rPr>
        <w:t>едином портале госуслуг.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>Работающие граждане могут получить информацию о сформированных пенсионных правах: количестве заработанных пенсионных баллов, длительности своего стажа, размере начисленных работодателями страховых взносов.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>Пенсионеры могут направить заявления на перерасчет пенсии, изменение способа доставки пенсии и социальных выплат и т.д..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Не имея регистрации на портале госуслуг, граждане могут воспользоваться такими электронными сервисами, как предварительная запись на прием, заказ справок 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и документов, направление обращения в ПФР.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b/>
          <w:color w:val="000000"/>
          <w:sz w:val="24"/>
          <w:szCs w:val="24"/>
        </w:rPr>
        <w:t>Получение гражданами государственных услуг ПФР через Интернет, без личного обращения в территориальные органы, делает общение с Пенсионным фондом удобным и современным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0B2707" w:rsidRPr="00CB5CF0" w:rsidRDefault="00B75863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Также </w:t>
      </w:r>
      <w:r w:rsidR="000B2707" w:rsidRPr="00CB5CF0">
        <w:rPr>
          <w:rFonts w:ascii="PT Astra Serif" w:hAnsi="PT Astra Serif" w:cs="Times New Roman"/>
          <w:sz w:val="24"/>
          <w:szCs w:val="24"/>
          <w:lang w:eastAsia="ru-RU"/>
        </w:rPr>
        <w:t>УПФР в г. Салехарде и Приуральском районе Ямало-Ненецкого автономного округа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доводит до жителей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г. Салехарда и Приуральского района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,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что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для снижения риска распространения коронавирусной инфекции с </w:t>
      </w:r>
      <w:r w:rsidRPr="00CB5CF0">
        <w:rPr>
          <w:rFonts w:ascii="PT Astra Serif" w:hAnsi="PT Astra Serif" w:cs="Times New Roman"/>
          <w:bCs/>
          <w:color w:val="000000"/>
          <w:sz w:val="24"/>
          <w:szCs w:val="24"/>
        </w:rPr>
        <w:t>30 марта 2020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 года клиентск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ая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служб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а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буд</w:t>
      </w:r>
      <w:r w:rsidR="000B2707"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ет 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 xml:space="preserve">принимать посетителей только </w:t>
      </w:r>
      <w:r w:rsidRPr="00CB5CF0">
        <w:rPr>
          <w:rFonts w:ascii="PT Astra Serif" w:hAnsi="PT Astra Serif" w:cs="Times New Roman"/>
          <w:b/>
          <w:color w:val="000000"/>
          <w:sz w:val="24"/>
          <w:szCs w:val="24"/>
        </w:rPr>
        <w:t>по предварительной записи</w:t>
      </w:r>
      <w:r w:rsidRPr="00CB5CF0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0B2707" w:rsidRPr="00CB5CF0" w:rsidRDefault="00D0208D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CB5CF0">
        <w:rPr>
          <w:rFonts w:ascii="PT Astra Serif" w:hAnsi="PT Astra Serif" w:cs="Tms Rmn"/>
          <w:sz w:val="24"/>
          <w:szCs w:val="24"/>
        </w:rPr>
        <w:t xml:space="preserve">Записаться на прием возможно на официальном сайте ПФР www.pfrf.ru, через «Личный кабинет гражданина» или по телефонным </w:t>
      </w:r>
      <w:r w:rsidR="001A482D" w:rsidRPr="00CB5CF0">
        <w:rPr>
          <w:rFonts w:ascii="PT Astra Serif" w:hAnsi="PT Astra Serif" w:cs="Times New Roman"/>
          <w:sz w:val="24"/>
          <w:szCs w:val="24"/>
          <w:shd w:val="clear" w:color="auto" w:fill="FFFFFF"/>
        </w:rPr>
        <w:t>номерам территориальных органов ПФР, указанным на сайте в разделе</w:t>
      </w:r>
      <w:hyperlink r:id="rId9" w:history="1">
        <w:r w:rsidR="001A482D" w:rsidRPr="00CB5CF0">
          <w:rPr>
            <w:rFonts w:ascii="PT Astra Serif" w:hAnsi="PT Astra Serif" w:cs="Times New Roman"/>
            <w:sz w:val="24"/>
            <w:szCs w:val="24"/>
            <w:shd w:val="clear" w:color="auto" w:fill="FFFFFF"/>
          </w:rPr>
          <w:t> «Контакты региона»</w:t>
        </w:r>
      </w:hyperlink>
      <w:r w:rsidR="001A482D" w:rsidRPr="00CB5CF0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0B2707" w:rsidRPr="00CB5CF0" w:rsidRDefault="000B2707" w:rsidP="00CB5CF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B5CF0">
        <w:rPr>
          <w:rFonts w:ascii="PT Astra Serif" w:hAnsi="PT Astra Serif" w:cs="Times New Roman"/>
          <w:sz w:val="24"/>
          <w:szCs w:val="24"/>
          <w:lang w:eastAsia="ru-RU"/>
        </w:rPr>
        <w:t>Информация по предварительной записи в УПФР в г. Салехарде и Приуральском районе Ямало-Ненецкого автономного округа предоставляется по справочному телефонному номеру 8 (34922) 5-32-61.</w:t>
      </w:r>
    </w:p>
    <w:p w:rsidR="001A482D" w:rsidRPr="000B2707" w:rsidRDefault="001A482D" w:rsidP="00CB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CF0">
        <w:rPr>
          <w:rFonts w:ascii="PT Astra Serif" w:eastAsia="Times New Roman" w:hAnsi="PT Astra Serif" w:cs="Times New Roman"/>
          <w:sz w:val="24"/>
          <w:szCs w:val="24"/>
          <w:lang w:eastAsia="ru-RU"/>
        </w:rPr>
        <w:t>Берегите себя, своих близких и будьте здоровы</w:t>
      </w:r>
      <w:r w:rsidRPr="000B270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sectPr w:rsidR="001A482D" w:rsidRPr="000B2707" w:rsidSect="000B270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3F" w:rsidRDefault="0032563F" w:rsidP="00847D95">
      <w:pPr>
        <w:spacing w:after="0" w:line="240" w:lineRule="auto"/>
      </w:pPr>
      <w:r>
        <w:separator/>
      </w:r>
    </w:p>
  </w:endnote>
  <w:endnote w:type="continuationSeparator" w:id="0">
    <w:p w:rsidR="0032563F" w:rsidRDefault="0032563F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3F" w:rsidRDefault="0032563F" w:rsidP="00847D95">
      <w:pPr>
        <w:spacing w:after="0" w:line="240" w:lineRule="auto"/>
      </w:pPr>
      <w:r>
        <w:separator/>
      </w:r>
    </w:p>
  </w:footnote>
  <w:footnote w:type="continuationSeparator" w:id="0">
    <w:p w:rsidR="0032563F" w:rsidRDefault="0032563F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B2707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A482D"/>
    <w:rsid w:val="001B66A7"/>
    <w:rsid w:val="001B675D"/>
    <w:rsid w:val="001C0BEC"/>
    <w:rsid w:val="001C126E"/>
    <w:rsid w:val="001D24C6"/>
    <w:rsid w:val="001E1A0A"/>
    <w:rsid w:val="001E39C5"/>
    <w:rsid w:val="001E4B4E"/>
    <w:rsid w:val="0020194F"/>
    <w:rsid w:val="00207722"/>
    <w:rsid w:val="00216055"/>
    <w:rsid w:val="002202DD"/>
    <w:rsid w:val="00235001"/>
    <w:rsid w:val="00241699"/>
    <w:rsid w:val="00243DF2"/>
    <w:rsid w:val="00251EFD"/>
    <w:rsid w:val="002831BF"/>
    <w:rsid w:val="0028347C"/>
    <w:rsid w:val="00285D74"/>
    <w:rsid w:val="0029574B"/>
    <w:rsid w:val="002A208B"/>
    <w:rsid w:val="002A6528"/>
    <w:rsid w:val="002C1B41"/>
    <w:rsid w:val="002D0281"/>
    <w:rsid w:val="002D5D17"/>
    <w:rsid w:val="002E0DAB"/>
    <w:rsid w:val="002F2FA5"/>
    <w:rsid w:val="003008B2"/>
    <w:rsid w:val="0030384D"/>
    <w:rsid w:val="0031279A"/>
    <w:rsid w:val="0032563F"/>
    <w:rsid w:val="0032616F"/>
    <w:rsid w:val="00331D48"/>
    <w:rsid w:val="003372C5"/>
    <w:rsid w:val="00345FF5"/>
    <w:rsid w:val="0035439E"/>
    <w:rsid w:val="003713A8"/>
    <w:rsid w:val="00382261"/>
    <w:rsid w:val="00391CF9"/>
    <w:rsid w:val="003A7540"/>
    <w:rsid w:val="003A7F63"/>
    <w:rsid w:val="003C3009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120BB"/>
    <w:rsid w:val="00640F69"/>
    <w:rsid w:val="00646893"/>
    <w:rsid w:val="006600D1"/>
    <w:rsid w:val="006A528D"/>
    <w:rsid w:val="006B0F95"/>
    <w:rsid w:val="006B686F"/>
    <w:rsid w:val="006C660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7ED1"/>
    <w:rsid w:val="008C0F7C"/>
    <w:rsid w:val="008F46E5"/>
    <w:rsid w:val="0090318B"/>
    <w:rsid w:val="009428FF"/>
    <w:rsid w:val="00943A6E"/>
    <w:rsid w:val="00956676"/>
    <w:rsid w:val="009739D0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848EB"/>
    <w:rsid w:val="00A90477"/>
    <w:rsid w:val="00A93AB8"/>
    <w:rsid w:val="00A94D02"/>
    <w:rsid w:val="00A961E7"/>
    <w:rsid w:val="00AA1B1F"/>
    <w:rsid w:val="00AB0F29"/>
    <w:rsid w:val="00AC0C38"/>
    <w:rsid w:val="00AD1682"/>
    <w:rsid w:val="00AD343E"/>
    <w:rsid w:val="00AD3C7B"/>
    <w:rsid w:val="00AE4A6E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75863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5CF0"/>
    <w:rsid w:val="00CB6A60"/>
    <w:rsid w:val="00CD24B4"/>
    <w:rsid w:val="00CD4600"/>
    <w:rsid w:val="00CE4137"/>
    <w:rsid w:val="00CF4ED2"/>
    <w:rsid w:val="00CF6C29"/>
    <w:rsid w:val="00CF7C37"/>
    <w:rsid w:val="00D0208D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96B9F"/>
    <w:rsid w:val="00DA4818"/>
    <w:rsid w:val="00DC42FF"/>
    <w:rsid w:val="00DC717A"/>
    <w:rsid w:val="00DD7356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E5AA6"/>
    <w:rsid w:val="00EF7638"/>
    <w:rsid w:val="00F15E46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A6CA2"/>
    <w:rsid w:val="00FB7E06"/>
    <w:rsid w:val="00FF1480"/>
    <w:rsid w:val="00FF54AD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yanao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F79E-5147-4950-9BB6-498449C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000-0701 Костина А. В.</dc:creator>
  <cp:lastModifiedBy>Admin</cp:lastModifiedBy>
  <cp:revision>4</cp:revision>
  <cp:lastPrinted>2020-04-07T13:47:00Z</cp:lastPrinted>
  <dcterms:created xsi:type="dcterms:W3CDTF">2020-04-16T09:24:00Z</dcterms:created>
  <dcterms:modified xsi:type="dcterms:W3CDTF">2020-04-16T09:25:00Z</dcterms:modified>
</cp:coreProperties>
</file>