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5" w:rsidRDefault="00345FF5" w:rsidP="00345FF5">
      <w:pPr>
        <w:spacing w:after="0"/>
        <w:ind w:firstLine="561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319564B" wp14:editId="4E1043A0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Государственное учреждение – </w:t>
      </w:r>
    </w:p>
    <w:p w:rsidR="00345FF5" w:rsidRDefault="00C20BFB" w:rsidP="00345FF5">
      <w:pPr>
        <w:spacing w:after="0"/>
        <w:ind w:firstLine="561"/>
        <w:jc w:val="center"/>
        <w:rPr>
          <w:b/>
          <w:bCs/>
        </w:rPr>
      </w:pPr>
      <w:r>
        <w:rPr>
          <w:b/>
          <w:bCs/>
        </w:rPr>
        <w:t xml:space="preserve">Управление </w:t>
      </w:r>
      <w:r w:rsidR="00115D28" w:rsidRPr="000502B9">
        <w:rPr>
          <w:b/>
          <w:bCs/>
        </w:rPr>
        <w:t>Пенсионного фонда Российской Федерации</w:t>
      </w:r>
      <w:r w:rsidR="00345FF5">
        <w:rPr>
          <w:b/>
          <w:bCs/>
        </w:rPr>
        <w:t xml:space="preserve"> </w:t>
      </w:r>
    </w:p>
    <w:p w:rsidR="00115D28" w:rsidRPr="00345FF5" w:rsidRDefault="00A3353B" w:rsidP="00345FF5">
      <w:pPr>
        <w:spacing w:after="0"/>
        <w:ind w:firstLine="561"/>
        <w:jc w:val="center"/>
      </w:pPr>
      <w:r>
        <w:rPr>
          <w:b/>
          <w:bCs/>
        </w:rPr>
        <w:t>в</w:t>
      </w:r>
      <w:r w:rsidR="00C20BFB">
        <w:rPr>
          <w:b/>
          <w:bCs/>
        </w:rPr>
        <w:t xml:space="preserve"> г. Салехарде и Приуральском районе </w:t>
      </w:r>
      <w:r w:rsidR="00115D28" w:rsidRPr="000502B9">
        <w:rPr>
          <w:b/>
          <w:bCs/>
        </w:rPr>
        <w:t>Ямало-Ненецко</w:t>
      </w:r>
      <w:r w:rsidR="00C20BFB">
        <w:rPr>
          <w:b/>
          <w:bCs/>
        </w:rPr>
        <w:t xml:space="preserve">го </w:t>
      </w:r>
      <w:r w:rsidR="00115D28" w:rsidRPr="000502B9">
        <w:rPr>
          <w:b/>
          <w:bCs/>
        </w:rPr>
        <w:t>автономно</w:t>
      </w:r>
      <w:r w:rsidR="00C20BFB">
        <w:rPr>
          <w:b/>
          <w:bCs/>
        </w:rPr>
        <w:t>го</w:t>
      </w:r>
      <w:r w:rsidR="00115D28" w:rsidRPr="000502B9">
        <w:rPr>
          <w:b/>
          <w:bCs/>
        </w:rPr>
        <w:t xml:space="preserve"> округ</w:t>
      </w:r>
      <w:r w:rsidR="00C20BFB">
        <w:rPr>
          <w:b/>
          <w:bCs/>
        </w:rPr>
        <w:t>а</w:t>
      </w:r>
    </w:p>
    <w:p w:rsidR="00115D28" w:rsidRDefault="00115D28" w:rsidP="00115D28">
      <w:pPr>
        <w:ind w:firstLine="561"/>
        <w:jc w:val="center"/>
      </w:pPr>
    </w:p>
    <w:p w:rsidR="005352F5" w:rsidRDefault="005352F5" w:rsidP="00A521F3">
      <w:pPr>
        <w:pStyle w:val="a8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Федеральным льготникам: </w:t>
      </w:r>
    </w:p>
    <w:p w:rsidR="00E20D73" w:rsidRPr="00F668EC" w:rsidRDefault="005352F5" w:rsidP="00A521F3">
      <w:pPr>
        <w:pStyle w:val="a8"/>
        <w:jc w:val="center"/>
        <w:rPr>
          <w:rFonts w:ascii="Times New Roman" w:hAnsi="Times New Roman" w:cs="Times New Roman"/>
          <w:b/>
          <w:sz w:val="34"/>
          <w:szCs w:val="34"/>
          <w:highlight w:val="yellow"/>
        </w:rPr>
      </w:pPr>
      <w:r>
        <w:rPr>
          <w:rFonts w:ascii="Times New Roman" w:hAnsi="Times New Roman" w:cs="Times New Roman"/>
          <w:b/>
          <w:sz w:val="34"/>
          <w:szCs w:val="34"/>
        </w:rPr>
        <w:t>ежемесячная денежная выплата</w:t>
      </w:r>
    </w:p>
    <w:p w:rsidR="00850C23" w:rsidRDefault="00850C23" w:rsidP="00850C23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0AD" w:rsidRDefault="005352F5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Пенсионный фонд в соответствии с законодательством осуществляет ряд социальных выплат федеральным льготникам. К ним, в частности, относится ежемесячная денежная выплата (ЕДВ) отдельным категориям граждан из числа федеральных льготников.</w:t>
      </w:r>
    </w:p>
    <w:p w:rsidR="005352F5" w:rsidRPr="005352F5" w:rsidRDefault="005352F5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52F5">
        <w:rPr>
          <w:rFonts w:ascii="Times New Roman" w:hAnsi="Times New Roman" w:cs="Times New Roman"/>
          <w:b/>
          <w:color w:val="000000"/>
          <w:sz w:val="28"/>
          <w:szCs w:val="28"/>
        </w:rPr>
        <w:t>ЕДВ предоставляется отдельным категориям граждан из числа:</w:t>
      </w:r>
    </w:p>
    <w:p w:rsidR="005352F5" w:rsidRDefault="005352F5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ветеранов;</w:t>
      </w:r>
    </w:p>
    <w:p w:rsidR="005352F5" w:rsidRDefault="005352F5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инвалидов, включая детей-инвалидов;</w:t>
      </w:r>
    </w:p>
    <w:p w:rsidR="005352F5" w:rsidRDefault="005352F5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бывших несовершеннолетних узников фашизма;</w:t>
      </w:r>
    </w:p>
    <w:p w:rsidR="005352F5" w:rsidRDefault="005352F5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лиц, подвергшихся воздействию радиации вследствие радиационных аварий и ядерных испытаний;</w:t>
      </w:r>
    </w:p>
    <w:p w:rsidR="005352F5" w:rsidRDefault="005352F5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удостоенный звания Героя Советского Союза, Героя Российской Федерации либо кавалера ордена Славы трех степеней (полный кавалер ордена Славы);</w:t>
      </w:r>
    </w:p>
    <w:p w:rsidR="005352F5" w:rsidRDefault="005352F5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членов семей умерших (погибших) Героев или полный кавал</w:t>
      </w:r>
      <w:r w:rsidR="0017376F">
        <w:rPr>
          <w:rFonts w:ascii="Times New Roman" w:hAnsi="Times New Roman" w:cs="Times New Roman"/>
          <w:color w:val="000000"/>
          <w:sz w:val="28"/>
          <w:szCs w:val="28"/>
        </w:rPr>
        <w:t>еров ордена Славы (вдова/вдовец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родители, дети в возрасте до 18 лет, </w:t>
      </w:r>
      <w:r w:rsidR="0017376F">
        <w:rPr>
          <w:rFonts w:ascii="Times New Roman" w:hAnsi="Times New Roman" w:cs="Times New Roman"/>
          <w:color w:val="000000"/>
          <w:sz w:val="28"/>
          <w:szCs w:val="28"/>
        </w:rPr>
        <w:t xml:space="preserve">дети старше 18 лет,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ставшие инвалидами до достижения ими возраста 18 лет, и дети в возрасте до 23 лет, обучающиеся </w:t>
      </w:r>
      <w:r w:rsidR="0017376F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учреждениях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по очной форме обучения;</w:t>
      </w:r>
    </w:p>
    <w:p w:rsidR="00A45E7E" w:rsidRDefault="005352F5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удостоенных звания Героя Социалистического Труда, Героя Труда Российской Федерации, либо награжденных орденом Трудовой Славы трех степеней (полные кавалеры ордена Трудовой Славы)</w:t>
      </w:r>
      <w:r w:rsidR="00A45E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52F5" w:rsidRDefault="00A45E7E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полным перечнем можно ознакомиться на </w:t>
      </w:r>
      <w:hyperlink r:id="rId10" w:history="1">
        <w:r w:rsidRPr="00A45E7E">
          <w:rPr>
            <w:rStyle w:val="a5"/>
            <w:rFonts w:ascii="Times New Roman" w:hAnsi="Times New Roman" w:cs="Times New Roman"/>
            <w:sz w:val="28"/>
            <w:szCs w:val="28"/>
          </w:rPr>
          <w:t>сайте ведомства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E7E" w:rsidRDefault="00A45E7E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ЕДВ устанавливается и выплачивается территориальным органом Пенсионного фонда со дня обращения за ней с письменным заявлением и всеми необходимыми документами. Ее размер подлежит индексации один раз в год.</w:t>
      </w:r>
    </w:p>
    <w:p w:rsidR="00A45E7E" w:rsidRDefault="00A45E7E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подают письменное заявление о назначении ЕДВ в любой территориальный орган ПФР или многофункциональный центр предоставления государственных и муниципальных услуг по выбору заявителя независимо от его места жительства или места пребывания. </w:t>
      </w:r>
      <w:r w:rsidRPr="00A45E7E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Граждане также могут подать заявление о назначении ЕДВ через Личный кабинет гражданина на сайте ПФР.</w:t>
      </w:r>
    </w:p>
    <w:p w:rsidR="00A45E7E" w:rsidRDefault="00A45E7E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 заявлению должны быть приложены следующие документы:</w:t>
      </w:r>
    </w:p>
    <w:p w:rsidR="00A45E7E" w:rsidRPr="00A45E7E" w:rsidRDefault="00A45E7E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E7E">
        <w:rPr>
          <w:rFonts w:ascii="Times New Roman" w:hAnsi="Times New Roman" w:cs="Times New Roman"/>
          <w:color w:val="000000"/>
          <w:sz w:val="28"/>
          <w:szCs w:val="28"/>
        </w:rPr>
        <w:t>– паспорт;</w:t>
      </w:r>
    </w:p>
    <w:p w:rsidR="00A45E7E" w:rsidRDefault="00A45E7E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документы о праве на льготы (удостоверение, выданное компетентными органами, справка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об установлении инвалидности и др.).</w:t>
      </w:r>
    </w:p>
    <w:p w:rsidR="00A45E7E" w:rsidRPr="00072D64" w:rsidRDefault="00A45E7E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D64">
        <w:rPr>
          <w:rFonts w:ascii="Times New Roman" w:hAnsi="Times New Roman" w:cs="Times New Roman"/>
          <w:color w:val="000000"/>
          <w:sz w:val="28"/>
          <w:szCs w:val="28"/>
        </w:rPr>
        <w:t>В необходимых случаях прилагаются:</w:t>
      </w:r>
    </w:p>
    <w:p w:rsidR="00A45E7E" w:rsidRDefault="00A45E7E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72D64">
        <w:rPr>
          <w:rFonts w:ascii="Times New Roman" w:hAnsi="Times New Roman" w:cs="Times New Roman"/>
          <w:color w:val="000000"/>
          <w:sz w:val="28"/>
          <w:szCs w:val="28"/>
        </w:rPr>
        <w:t>документы, удостоверяющие личность и полномочия законного представителя (усыновителя, опекуна, попечителя);</w:t>
      </w:r>
    </w:p>
    <w:p w:rsidR="00072D64" w:rsidRDefault="00072D64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документы, подтверждающие родственные отношения;</w:t>
      </w:r>
    </w:p>
    <w:p w:rsidR="00072D64" w:rsidRDefault="00072D64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документы, подтверждающие нахождение нетрудоспособного лица на иждивении и т.п.</w:t>
      </w:r>
    </w:p>
    <w:p w:rsidR="00072D64" w:rsidRDefault="00072D64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гражданин одновременно имеет право на получение ЕДВ по нескольким основаниям в рамках одного закона, ЕДВ устанавливается по одному основанию, предусматривающему более высокий размер выплаты. </w:t>
      </w:r>
    </w:p>
    <w:p w:rsidR="00072D64" w:rsidRDefault="00072D64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гражданин одновр</w:t>
      </w:r>
      <w:r w:rsidR="0017376F">
        <w:rPr>
          <w:rFonts w:ascii="Times New Roman" w:hAnsi="Times New Roman" w:cs="Times New Roman"/>
          <w:color w:val="000000"/>
          <w:sz w:val="28"/>
          <w:szCs w:val="28"/>
        </w:rPr>
        <w:t xml:space="preserve">еменно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право на ЕДВ по нескольким федеральным законам или иным нормативным актам, ему предоставляется одна ЕДВ по одному из оснований по выбору гражданина.</w:t>
      </w:r>
    </w:p>
    <w:p w:rsidR="00072D64" w:rsidRDefault="00072D64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Гражданам, подвергшимся воздействию радиации, имеющим право на ЕДВ по Закону РФ от 15.05.1991</w:t>
      </w:r>
      <w:r w:rsidR="00A33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33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1244-1 «О социальной защите граждан, подвергшихся воздействию радиации вследствие катастрофы на Чернобыльской АЭС» и одновременно по другому нормативному акту, устан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авливается две ЕДВ.</w:t>
      </w:r>
    </w:p>
    <w:p w:rsidR="00A45E7E" w:rsidRPr="00850C23" w:rsidRDefault="00072D64" w:rsidP="0017376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когда ЕДВ назначается несовершеннолетним ил недееспособным, заявление подается по месту жительства его родителя (усыновителя, опекуна, попечителя). При этом, если родители ребенка проживают раздельно, то заявление подается </w:t>
      </w:r>
      <w:r w:rsidR="0017376F">
        <w:rPr>
          <w:rFonts w:ascii="Times New Roman" w:hAnsi="Times New Roman" w:cs="Times New Roman"/>
          <w:color w:val="000000"/>
          <w:sz w:val="28"/>
          <w:szCs w:val="28"/>
        </w:rPr>
        <w:t>по месту жительства того родителя, с которым проживает ребенок.</w:t>
      </w:r>
      <w:r w:rsidR="00A33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76F">
        <w:rPr>
          <w:rFonts w:ascii="Times New Roman" w:hAnsi="Times New Roman" w:cs="Times New Roman"/>
          <w:color w:val="000000"/>
          <w:sz w:val="28"/>
          <w:szCs w:val="28"/>
        </w:rPr>
        <w:t>Несовершеннолетний, достигший 14 лет, вправе обратиться за установлением ЕДВ самостоятельно.</w:t>
      </w:r>
    </w:p>
    <w:sectPr w:rsidR="00A45E7E" w:rsidRPr="00850C23" w:rsidSect="00B444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09" w:rsidRDefault="005F7009" w:rsidP="00847D95">
      <w:pPr>
        <w:spacing w:after="0" w:line="240" w:lineRule="auto"/>
      </w:pPr>
      <w:r>
        <w:separator/>
      </w:r>
    </w:p>
  </w:endnote>
  <w:endnote w:type="continuationSeparator" w:id="0">
    <w:p w:rsidR="005F7009" w:rsidRDefault="005F7009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09" w:rsidRDefault="005F7009" w:rsidP="00847D95">
      <w:pPr>
        <w:spacing w:after="0" w:line="240" w:lineRule="auto"/>
      </w:pPr>
      <w:r>
        <w:separator/>
      </w:r>
    </w:p>
  </w:footnote>
  <w:footnote w:type="continuationSeparator" w:id="0">
    <w:p w:rsidR="005F7009" w:rsidRDefault="005F7009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7395"/>
    <w:rsid w:val="00013F69"/>
    <w:rsid w:val="0001755A"/>
    <w:rsid w:val="00025508"/>
    <w:rsid w:val="00026038"/>
    <w:rsid w:val="00031927"/>
    <w:rsid w:val="00031D34"/>
    <w:rsid w:val="000518CB"/>
    <w:rsid w:val="00060C3B"/>
    <w:rsid w:val="00066F55"/>
    <w:rsid w:val="00072D64"/>
    <w:rsid w:val="00087780"/>
    <w:rsid w:val="000966CF"/>
    <w:rsid w:val="000A2B7C"/>
    <w:rsid w:val="000C4A93"/>
    <w:rsid w:val="000C5CCF"/>
    <w:rsid w:val="00102F53"/>
    <w:rsid w:val="00115D28"/>
    <w:rsid w:val="00142BB4"/>
    <w:rsid w:val="00143030"/>
    <w:rsid w:val="0015228D"/>
    <w:rsid w:val="00165DA3"/>
    <w:rsid w:val="0017376F"/>
    <w:rsid w:val="001952B6"/>
    <w:rsid w:val="001A3BE5"/>
    <w:rsid w:val="001B66A7"/>
    <w:rsid w:val="001B675D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43DF2"/>
    <w:rsid w:val="00251EFD"/>
    <w:rsid w:val="002831BF"/>
    <w:rsid w:val="0028347C"/>
    <w:rsid w:val="00285D74"/>
    <w:rsid w:val="0029574B"/>
    <w:rsid w:val="002A6528"/>
    <w:rsid w:val="002C1B41"/>
    <w:rsid w:val="002D0281"/>
    <w:rsid w:val="002D5D17"/>
    <w:rsid w:val="002F2FA5"/>
    <w:rsid w:val="003008B2"/>
    <w:rsid w:val="0030384D"/>
    <w:rsid w:val="0031279A"/>
    <w:rsid w:val="0032616F"/>
    <w:rsid w:val="00331D48"/>
    <w:rsid w:val="003372C5"/>
    <w:rsid w:val="00345FF5"/>
    <w:rsid w:val="0035439E"/>
    <w:rsid w:val="003713A8"/>
    <w:rsid w:val="00391CF9"/>
    <w:rsid w:val="003A7540"/>
    <w:rsid w:val="003A7F63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52F5"/>
    <w:rsid w:val="00536BDF"/>
    <w:rsid w:val="00546051"/>
    <w:rsid w:val="00550EE1"/>
    <w:rsid w:val="00590DA3"/>
    <w:rsid w:val="00594685"/>
    <w:rsid w:val="005B10CD"/>
    <w:rsid w:val="005B45E9"/>
    <w:rsid w:val="005B4773"/>
    <w:rsid w:val="005B7D0E"/>
    <w:rsid w:val="005C59FB"/>
    <w:rsid w:val="005E2A01"/>
    <w:rsid w:val="005E3836"/>
    <w:rsid w:val="005F7009"/>
    <w:rsid w:val="00640F69"/>
    <w:rsid w:val="00646893"/>
    <w:rsid w:val="006600D1"/>
    <w:rsid w:val="006A528D"/>
    <w:rsid w:val="006B0F95"/>
    <w:rsid w:val="006B686F"/>
    <w:rsid w:val="006D1BB9"/>
    <w:rsid w:val="006D4045"/>
    <w:rsid w:val="006F2C3E"/>
    <w:rsid w:val="00705E8B"/>
    <w:rsid w:val="00717A76"/>
    <w:rsid w:val="00717BAB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F30A9"/>
    <w:rsid w:val="007F76AF"/>
    <w:rsid w:val="0080597E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C0F7C"/>
    <w:rsid w:val="008F46E5"/>
    <w:rsid w:val="0090318B"/>
    <w:rsid w:val="009428FF"/>
    <w:rsid w:val="00943A6E"/>
    <w:rsid w:val="00956676"/>
    <w:rsid w:val="009758A5"/>
    <w:rsid w:val="009A3F8F"/>
    <w:rsid w:val="009B1B16"/>
    <w:rsid w:val="009B3BCE"/>
    <w:rsid w:val="009B5B30"/>
    <w:rsid w:val="009C067F"/>
    <w:rsid w:val="009C60AD"/>
    <w:rsid w:val="009D1FE9"/>
    <w:rsid w:val="009E1D22"/>
    <w:rsid w:val="00A007D5"/>
    <w:rsid w:val="00A21A98"/>
    <w:rsid w:val="00A23D03"/>
    <w:rsid w:val="00A2790D"/>
    <w:rsid w:val="00A3353B"/>
    <w:rsid w:val="00A376AB"/>
    <w:rsid w:val="00A45E7E"/>
    <w:rsid w:val="00A51F2A"/>
    <w:rsid w:val="00A521F3"/>
    <w:rsid w:val="00A5580B"/>
    <w:rsid w:val="00A90477"/>
    <w:rsid w:val="00A93AB8"/>
    <w:rsid w:val="00A961E7"/>
    <w:rsid w:val="00AA1B1F"/>
    <w:rsid w:val="00AB0F29"/>
    <w:rsid w:val="00AC0C38"/>
    <w:rsid w:val="00AD1682"/>
    <w:rsid w:val="00AD343E"/>
    <w:rsid w:val="00AD3C7B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B7EEB"/>
    <w:rsid w:val="00BC6895"/>
    <w:rsid w:val="00BE6BC7"/>
    <w:rsid w:val="00BF0783"/>
    <w:rsid w:val="00C20BFB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6A60"/>
    <w:rsid w:val="00CD24B4"/>
    <w:rsid w:val="00CD4600"/>
    <w:rsid w:val="00CE4137"/>
    <w:rsid w:val="00CF6C29"/>
    <w:rsid w:val="00CF7C37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E6DF0"/>
    <w:rsid w:val="00DF31DE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F2390D"/>
    <w:rsid w:val="00F31835"/>
    <w:rsid w:val="00F44DFF"/>
    <w:rsid w:val="00F53E62"/>
    <w:rsid w:val="00F668EC"/>
    <w:rsid w:val="00F86759"/>
    <w:rsid w:val="00F87740"/>
    <w:rsid w:val="00F9031C"/>
    <w:rsid w:val="00F91324"/>
    <w:rsid w:val="00F95278"/>
    <w:rsid w:val="00F96632"/>
    <w:rsid w:val="00FA1A64"/>
    <w:rsid w:val="00FB7E06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rf.ru/knopki/zhizn~4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5D1E-9307-47E8-999A-CA631915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Администратор</cp:lastModifiedBy>
  <cp:revision>4</cp:revision>
  <cp:lastPrinted>2019-06-13T10:01:00Z</cp:lastPrinted>
  <dcterms:created xsi:type="dcterms:W3CDTF">2019-07-09T08:55:00Z</dcterms:created>
  <dcterms:modified xsi:type="dcterms:W3CDTF">2019-07-09T08:57:00Z</dcterms:modified>
</cp:coreProperties>
</file>