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D5" w:rsidRPr="003307D5" w:rsidRDefault="003307D5" w:rsidP="003307D5">
      <w:pPr>
        <w:pStyle w:val="ConsPlusTitle"/>
        <w:jc w:val="center"/>
        <w:outlineLvl w:val="0"/>
      </w:pPr>
      <w:r w:rsidRPr="003307D5">
        <w:rPr>
          <w:sz w:val="22"/>
        </w:rPr>
        <w:t>ПРАВИТЕЛЬСТВО ЯМАЛО-НЕНЕЦКОГО АВТОНОМНОГО ОКРУГА</w:t>
      </w:r>
    </w:p>
    <w:p w:rsidR="003307D5" w:rsidRPr="003307D5" w:rsidRDefault="003307D5" w:rsidP="003307D5">
      <w:pPr>
        <w:pStyle w:val="ConsPlusTitle"/>
        <w:jc w:val="center"/>
      </w:pPr>
    </w:p>
    <w:p w:rsidR="003307D5" w:rsidRPr="003307D5" w:rsidRDefault="003307D5" w:rsidP="003307D5">
      <w:pPr>
        <w:pStyle w:val="ConsPlusTitle"/>
        <w:jc w:val="center"/>
      </w:pPr>
      <w:r w:rsidRPr="003307D5">
        <w:rPr>
          <w:sz w:val="22"/>
        </w:rPr>
        <w:t>ПОСТАНОВЛЕНИЕ</w:t>
      </w:r>
    </w:p>
    <w:p w:rsidR="003307D5" w:rsidRPr="003307D5" w:rsidRDefault="003307D5" w:rsidP="003307D5">
      <w:pPr>
        <w:pStyle w:val="ConsPlusTitle"/>
        <w:jc w:val="center"/>
      </w:pPr>
      <w:r w:rsidRPr="003307D5">
        <w:rPr>
          <w:sz w:val="22"/>
        </w:rPr>
        <w:t>от 23 октября 2015 г. N 986-П</w:t>
      </w:r>
    </w:p>
    <w:p w:rsidR="003307D5" w:rsidRPr="003307D5" w:rsidRDefault="003307D5" w:rsidP="003307D5">
      <w:pPr>
        <w:pStyle w:val="ConsPlusTitle"/>
        <w:jc w:val="center"/>
      </w:pPr>
    </w:p>
    <w:p w:rsidR="003307D5" w:rsidRPr="003307D5" w:rsidRDefault="003307D5" w:rsidP="003307D5">
      <w:pPr>
        <w:pStyle w:val="ConsPlusTitle"/>
        <w:jc w:val="center"/>
      </w:pPr>
      <w:r w:rsidRPr="003307D5">
        <w:rPr>
          <w:sz w:val="22"/>
        </w:rPr>
        <w:t>ОБ УТВЕРЖДЕНИИ ПОЛОЖЕНИЯ О ПРЕДОСТАВЛЕНИИ ГРАНТОВ В РАМКАХ</w:t>
      </w:r>
    </w:p>
    <w:p w:rsidR="003307D5" w:rsidRPr="003307D5" w:rsidRDefault="003307D5" w:rsidP="003307D5">
      <w:pPr>
        <w:pStyle w:val="ConsPlusTitle"/>
        <w:jc w:val="center"/>
      </w:pPr>
      <w:r w:rsidRPr="003307D5">
        <w:rPr>
          <w:sz w:val="22"/>
        </w:rPr>
        <w:t>ОКРУЖНОГО КОНКУРСА НА ЛУЧШЕЕ СОСТОЯНИЕ УСЛОВИЙ И ОХРАНЫ</w:t>
      </w:r>
    </w:p>
    <w:p w:rsidR="003307D5" w:rsidRPr="003307D5" w:rsidRDefault="003307D5" w:rsidP="003307D5">
      <w:pPr>
        <w:pStyle w:val="ConsPlusTitle"/>
        <w:jc w:val="center"/>
      </w:pPr>
      <w:r w:rsidRPr="003307D5">
        <w:rPr>
          <w:sz w:val="22"/>
        </w:rPr>
        <w:t>ТРУДА В ЯМАЛО-НЕНЕЦКОМ АВТОНОМНОМ ОКРУГЕ</w:t>
      </w:r>
    </w:p>
    <w:p w:rsidR="003307D5" w:rsidRPr="003307D5" w:rsidRDefault="003307D5" w:rsidP="003307D5">
      <w:pPr>
        <w:pStyle w:val="ConsPlusNormal"/>
        <w:jc w:val="center"/>
      </w:pPr>
    </w:p>
    <w:p w:rsidR="003307D5" w:rsidRPr="003307D5" w:rsidRDefault="003307D5" w:rsidP="003307D5">
      <w:pPr>
        <w:pStyle w:val="ConsPlusNormal"/>
        <w:jc w:val="center"/>
      </w:pPr>
      <w:r w:rsidRPr="003307D5">
        <w:rPr>
          <w:sz w:val="22"/>
        </w:rPr>
        <w:t>Список изменяющих документов</w:t>
      </w:r>
    </w:p>
    <w:p w:rsidR="003307D5" w:rsidRPr="003307D5" w:rsidRDefault="003307D5" w:rsidP="003307D5">
      <w:pPr>
        <w:pStyle w:val="ConsPlusNormal"/>
        <w:jc w:val="center"/>
      </w:pPr>
      <w:r w:rsidRPr="003307D5">
        <w:rPr>
          <w:sz w:val="22"/>
        </w:rPr>
        <w:t xml:space="preserve">(в ред. </w:t>
      </w:r>
      <w:hyperlink r:id="rId8" w:history="1">
        <w:r w:rsidRPr="003307D5">
          <w:rPr>
            <w:sz w:val="22"/>
          </w:rPr>
          <w:t>постановления</w:t>
        </w:r>
      </w:hyperlink>
      <w:r w:rsidRPr="003307D5">
        <w:rPr>
          <w:sz w:val="22"/>
        </w:rPr>
        <w:t xml:space="preserve"> Правительства ЯНАО от 28.04.2016 N 399-П)</w:t>
      </w:r>
    </w:p>
    <w:p w:rsidR="003307D5" w:rsidRPr="003307D5" w:rsidRDefault="003307D5" w:rsidP="003307D5">
      <w:pPr>
        <w:pStyle w:val="ConsPlusNormal"/>
        <w:jc w:val="center"/>
      </w:pPr>
    </w:p>
    <w:p w:rsidR="003307D5" w:rsidRPr="003307D5" w:rsidRDefault="003307D5" w:rsidP="003307D5">
      <w:pPr>
        <w:pStyle w:val="ConsPlusNormal"/>
        <w:ind w:firstLine="540"/>
        <w:jc w:val="both"/>
      </w:pPr>
      <w:r w:rsidRPr="003307D5">
        <w:rPr>
          <w:sz w:val="22"/>
        </w:rPr>
        <w:t xml:space="preserve">В целях реализации основных направлений государственной политики в области охраны труда на территории Ямало-Ненецкого автономного округа, в соответствии с </w:t>
      </w:r>
      <w:hyperlink r:id="rId9" w:history="1">
        <w:r w:rsidRPr="003307D5">
          <w:rPr>
            <w:sz w:val="22"/>
          </w:rPr>
          <w:t>пунктом 7 статьи 78</w:t>
        </w:r>
      </w:hyperlink>
      <w:r w:rsidRPr="003307D5">
        <w:rPr>
          <w:sz w:val="22"/>
        </w:rPr>
        <w:t xml:space="preserve"> Бюджетного кодекса Российской Федерации, в рамках реализации государственной </w:t>
      </w:r>
      <w:hyperlink r:id="rId10" w:history="1">
        <w:r w:rsidRPr="003307D5">
          <w:rPr>
            <w:sz w:val="22"/>
          </w:rPr>
          <w:t>программы</w:t>
        </w:r>
      </w:hyperlink>
      <w:r w:rsidRPr="003307D5">
        <w:rPr>
          <w:sz w:val="22"/>
        </w:rPr>
        <w:t xml:space="preserve"> Ямало-Ненецкого автономного округа "Социальная поддержка граждан и охрана труда на 2014 - 2020 годы", утвержденной постановлением Правительства Ямало-Ненецкого автономного округа от 25 декабря 2013 года N 1128-П, Правительство Ямало-Ненецкого автономного округа постановляет:</w:t>
      </w:r>
    </w:p>
    <w:p w:rsidR="003307D5" w:rsidRPr="003307D5" w:rsidRDefault="003307D5" w:rsidP="003307D5">
      <w:pPr>
        <w:pStyle w:val="ConsPlusNormal"/>
        <w:jc w:val="both"/>
      </w:pPr>
      <w:r w:rsidRPr="003307D5">
        <w:rPr>
          <w:sz w:val="22"/>
        </w:rPr>
        <w:t xml:space="preserve">(в ред. </w:t>
      </w:r>
      <w:hyperlink r:id="rId11" w:history="1">
        <w:r w:rsidRPr="003307D5">
          <w:rPr>
            <w:sz w:val="22"/>
          </w:rPr>
          <w:t>постановления</w:t>
        </w:r>
      </w:hyperlink>
      <w:r w:rsidRPr="003307D5">
        <w:rPr>
          <w:sz w:val="22"/>
        </w:rPr>
        <w:t xml:space="preserve"> Правительства ЯНАО от 28.04.2016 N 399-П)</w:t>
      </w:r>
    </w:p>
    <w:p w:rsidR="003307D5" w:rsidRPr="003307D5" w:rsidRDefault="003307D5" w:rsidP="003307D5">
      <w:pPr>
        <w:pStyle w:val="ConsPlusNormal"/>
        <w:ind w:firstLine="540"/>
        <w:jc w:val="both"/>
      </w:pPr>
      <w:r w:rsidRPr="003307D5">
        <w:rPr>
          <w:sz w:val="22"/>
        </w:rPr>
        <w:t xml:space="preserve">1. Утвердить прилагаемое </w:t>
      </w:r>
      <w:hyperlink w:anchor="P37" w:history="1">
        <w:r w:rsidRPr="003307D5">
          <w:rPr>
            <w:sz w:val="22"/>
          </w:rPr>
          <w:t>Положение</w:t>
        </w:r>
      </w:hyperlink>
      <w:r w:rsidRPr="003307D5">
        <w:rPr>
          <w:sz w:val="22"/>
        </w:rPr>
        <w:t xml:space="preserve"> о предоставлении грантов в рамках окружного конкурса на лучшее состояние условий и охраны труда в Ямало-Ненецком автономном округе.</w:t>
      </w:r>
    </w:p>
    <w:p w:rsidR="003307D5" w:rsidRPr="003307D5" w:rsidRDefault="003307D5" w:rsidP="003307D5">
      <w:pPr>
        <w:pStyle w:val="ConsPlusNormal"/>
        <w:ind w:firstLine="540"/>
        <w:jc w:val="both"/>
      </w:pPr>
      <w:r w:rsidRPr="003307D5">
        <w:rPr>
          <w:sz w:val="22"/>
        </w:rPr>
        <w:t xml:space="preserve">2. Рекомендовать главам (главам местных администраций) муниципальных районов и городских округов в Ямало-Ненецком автономном округе организовать работу согласно </w:t>
      </w:r>
      <w:hyperlink w:anchor="P37" w:history="1">
        <w:r w:rsidRPr="003307D5">
          <w:rPr>
            <w:sz w:val="22"/>
          </w:rPr>
          <w:t>Положению</w:t>
        </w:r>
      </w:hyperlink>
      <w:r w:rsidRPr="003307D5">
        <w:rPr>
          <w:sz w:val="22"/>
        </w:rPr>
        <w:t xml:space="preserve"> о предоставлении грантов в рамках окружного конкурса на лучшее состояние условий и охраны труда в Ямало-Ненецком автономном округе.</w:t>
      </w:r>
    </w:p>
    <w:p w:rsidR="003307D5" w:rsidRPr="003307D5" w:rsidRDefault="003307D5" w:rsidP="003307D5">
      <w:pPr>
        <w:pStyle w:val="ConsPlusNormal"/>
        <w:ind w:firstLine="540"/>
        <w:jc w:val="both"/>
      </w:pPr>
      <w:r w:rsidRPr="003307D5">
        <w:rPr>
          <w:sz w:val="22"/>
        </w:rPr>
        <w:t>3. Признать утратившими силу:</w:t>
      </w:r>
    </w:p>
    <w:p w:rsidR="003307D5" w:rsidRPr="003307D5" w:rsidRDefault="008169AB" w:rsidP="003307D5">
      <w:pPr>
        <w:pStyle w:val="ConsPlusNormal"/>
        <w:ind w:firstLine="540"/>
        <w:jc w:val="both"/>
      </w:pPr>
      <w:hyperlink r:id="rId12" w:history="1">
        <w:r w:rsidR="003307D5" w:rsidRPr="003307D5">
          <w:rPr>
            <w:sz w:val="22"/>
          </w:rPr>
          <w:t>постановление</w:t>
        </w:r>
      </w:hyperlink>
      <w:r w:rsidR="003307D5" w:rsidRPr="003307D5">
        <w:rPr>
          <w:sz w:val="22"/>
        </w:rPr>
        <w:t xml:space="preserve"> Правительства Ямало-Ненецкого автономного округа от 14 февраля 2012 года N 79-П "О проведении окружного смотра-конкурса на лучшую организацию работ по охране труда среди организаций всех форм собственности и ведомственной принадлежности Ямало-Ненецкого автономного округа";</w:t>
      </w:r>
    </w:p>
    <w:p w:rsidR="003307D5" w:rsidRPr="003307D5" w:rsidRDefault="008169AB" w:rsidP="003307D5">
      <w:pPr>
        <w:pStyle w:val="ConsPlusNormal"/>
        <w:ind w:firstLine="540"/>
        <w:jc w:val="both"/>
      </w:pPr>
      <w:hyperlink r:id="rId13" w:history="1">
        <w:r w:rsidR="003307D5" w:rsidRPr="003307D5">
          <w:rPr>
            <w:sz w:val="22"/>
          </w:rPr>
          <w:t>постановление</w:t>
        </w:r>
      </w:hyperlink>
      <w:r w:rsidR="003307D5" w:rsidRPr="003307D5">
        <w:rPr>
          <w:sz w:val="22"/>
        </w:rPr>
        <w:t xml:space="preserve"> Правительства Ямало-Ненецкого автономного округа от 31 октября 2012 года N 899-П "О внесении изменений в состав организационного комитета по проведению окружного смотра-конкурса на лучшую организацию работ по охране труда среди организаций всех форм собственности и ведомственной принадлежности Ямало-Ненецкого автономного округа";</w:t>
      </w:r>
    </w:p>
    <w:p w:rsidR="003307D5" w:rsidRPr="003307D5" w:rsidRDefault="008169AB" w:rsidP="003307D5">
      <w:pPr>
        <w:pStyle w:val="ConsPlusNormal"/>
        <w:ind w:firstLine="540"/>
        <w:jc w:val="both"/>
      </w:pPr>
      <w:hyperlink r:id="rId14" w:history="1">
        <w:r w:rsidR="003307D5" w:rsidRPr="003307D5">
          <w:rPr>
            <w:sz w:val="22"/>
          </w:rPr>
          <w:t>постановление</w:t>
        </w:r>
      </w:hyperlink>
      <w:r w:rsidR="003307D5" w:rsidRPr="003307D5">
        <w:rPr>
          <w:sz w:val="22"/>
        </w:rPr>
        <w:t xml:space="preserve"> Правительства Ямало-Ненецкого автономного округа от 14 февраля 2014 года N 108-П "О проведении окружного смотра-конкурса на лучшее состояние условий и охраны труда в бюджетных учреждениях, финансируемых из бюджета Ямало-Ненецкого автономного округа, в номинации "Без производственных травм и профессиональных заболеваний".</w:t>
      </w:r>
    </w:p>
    <w:p w:rsidR="003307D5" w:rsidRPr="003307D5" w:rsidRDefault="003307D5" w:rsidP="003307D5">
      <w:pPr>
        <w:pStyle w:val="ConsPlusNormal"/>
        <w:ind w:firstLine="540"/>
        <w:jc w:val="both"/>
      </w:pPr>
      <w:r w:rsidRPr="003307D5">
        <w:rPr>
          <w:sz w:val="22"/>
        </w:rPr>
        <w:t xml:space="preserve">4. Контроль за исполнением настоящего постановления возложить на заместителя Губернатора Ямало-Ненецкого автономного округа </w:t>
      </w:r>
      <w:proofErr w:type="spellStart"/>
      <w:r w:rsidRPr="003307D5">
        <w:rPr>
          <w:sz w:val="22"/>
        </w:rPr>
        <w:t>Бучкову</w:t>
      </w:r>
      <w:proofErr w:type="spellEnd"/>
      <w:r w:rsidRPr="003307D5">
        <w:rPr>
          <w:sz w:val="22"/>
        </w:rPr>
        <w:t xml:space="preserve"> Т.В.</w:t>
      </w:r>
    </w:p>
    <w:p w:rsidR="003307D5" w:rsidRPr="003307D5" w:rsidRDefault="003307D5" w:rsidP="003307D5">
      <w:pPr>
        <w:pStyle w:val="ConsPlusNormal"/>
        <w:jc w:val="both"/>
      </w:pPr>
      <w:r w:rsidRPr="003307D5">
        <w:rPr>
          <w:sz w:val="22"/>
        </w:rPr>
        <w:t xml:space="preserve">(в ред. </w:t>
      </w:r>
      <w:hyperlink r:id="rId15" w:history="1">
        <w:r w:rsidRPr="003307D5">
          <w:rPr>
            <w:sz w:val="22"/>
          </w:rPr>
          <w:t>постановления</w:t>
        </w:r>
      </w:hyperlink>
      <w:r w:rsidRPr="003307D5">
        <w:rPr>
          <w:sz w:val="22"/>
        </w:rPr>
        <w:t xml:space="preserve"> Правительства ЯНАО от 28.04.2016 N 399-П)</w:t>
      </w:r>
    </w:p>
    <w:p w:rsidR="003307D5" w:rsidRPr="003307D5" w:rsidRDefault="003307D5" w:rsidP="003307D5">
      <w:pPr>
        <w:pStyle w:val="ConsPlusNormal"/>
        <w:ind w:firstLine="540"/>
        <w:jc w:val="both"/>
      </w:pPr>
    </w:p>
    <w:p w:rsidR="003307D5" w:rsidRPr="003307D5" w:rsidRDefault="003307D5" w:rsidP="003307D5">
      <w:pPr>
        <w:pStyle w:val="ConsPlusNormal"/>
        <w:jc w:val="right"/>
      </w:pPr>
      <w:r w:rsidRPr="003307D5">
        <w:rPr>
          <w:sz w:val="22"/>
        </w:rPr>
        <w:t>Губернатор</w:t>
      </w:r>
    </w:p>
    <w:p w:rsidR="003307D5" w:rsidRPr="003307D5" w:rsidRDefault="003307D5" w:rsidP="003307D5">
      <w:pPr>
        <w:pStyle w:val="ConsPlusNormal"/>
        <w:jc w:val="right"/>
      </w:pPr>
      <w:r w:rsidRPr="003307D5">
        <w:rPr>
          <w:sz w:val="22"/>
        </w:rPr>
        <w:t>Ямало-Ненецкого автономного округа</w:t>
      </w:r>
    </w:p>
    <w:p w:rsidR="003307D5" w:rsidRPr="003307D5" w:rsidRDefault="003307D5" w:rsidP="003307D5">
      <w:pPr>
        <w:pStyle w:val="ConsPlusNormal"/>
        <w:jc w:val="right"/>
      </w:pPr>
      <w:r w:rsidRPr="003307D5">
        <w:rPr>
          <w:sz w:val="22"/>
        </w:rPr>
        <w:t>Д.Н.КОБЫЛКИН</w:t>
      </w:r>
    </w:p>
    <w:p w:rsidR="003307D5" w:rsidRPr="003307D5" w:rsidRDefault="003307D5" w:rsidP="003307D5">
      <w:pPr>
        <w:pStyle w:val="ConsPlusNormal"/>
        <w:ind w:left="540"/>
        <w:jc w:val="both"/>
      </w:pPr>
    </w:p>
    <w:p w:rsidR="003307D5" w:rsidRPr="003307D5" w:rsidRDefault="003307D5" w:rsidP="003307D5">
      <w:pPr>
        <w:pStyle w:val="ConsPlusNormal"/>
        <w:ind w:left="540"/>
        <w:jc w:val="both"/>
      </w:pPr>
    </w:p>
    <w:p w:rsidR="003307D5" w:rsidRPr="003307D5" w:rsidRDefault="003307D5" w:rsidP="003307D5">
      <w:pPr>
        <w:pStyle w:val="ConsPlusNormal"/>
        <w:ind w:left="540"/>
        <w:jc w:val="both"/>
      </w:pPr>
    </w:p>
    <w:p w:rsidR="003307D5" w:rsidRPr="003307D5" w:rsidRDefault="003307D5" w:rsidP="003307D5">
      <w:pPr>
        <w:pStyle w:val="ConsPlusNormal"/>
        <w:ind w:left="540"/>
        <w:jc w:val="both"/>
      </w:pPr>
    </w:p>
    <w:p w:rsidR="003307D5" w:rsidRPr="003307D5" w:rsidRDefault="003307D5" w:rsidP="003307D5">
      <w:pPr>
        <w:pStyle w:val="ConsPlusNormal"/>
        <w:ind w:left="540"/>
        <w:jc w:val="both"/>
      </w:pPr>
    </w:p>
    <w:p w:rsidR="003307D5" w:rsidRDefault="003307D5" w:rsidP="003307D5">
      <w:pPr>
        <w:pStyle w:val="ConsPlusNormal"/>
        <w:jc w:val="right"/>
        <w:outlineLvl w:val="0"/>
        <w:rPr>
          <w:sz w:val="22"/>
        </w:rPr>
      </w:pPr>
    </w:p>
    <w:p w:rsidR="003307D5" w:rsidRDefault="003307D5" w:rsidP="003307D5">
      <w:pPr>
        <w:pStyle w:val="ConsPlusNormal"/>
        <w:jc w:val="right"/>
        <w:outlineLvl w:val="0"/>
        <w:rPr>
          <w:sz w:val="22"/>
        </w:rPr>
      </w:pPr>
    </w:p>
    <w:p w:rsidR="003307D5" w:rsidRDefault="003307D5" w:rsidP="003307D5">
      <w:pPr>
        <w:pStyle w:val="ConsPlusNormal"/>
        <w:jc w:val="right"/>
        <w:outlineLvl w:val="0"/>
        <w:rPr>
          <w:sz w:val="22"/>
        </w:rPr>
      </w:pPr>
    </w:p>
    <w:p w:rsidR="003307D5" w:rsidRDefault="003307D5" w:rsidP="003307D5">
      <w:pPr>
        <w:pStyle w:val="ConsPlusNormal"/>
        <w:jc w:val="right"/>
        <w:outlineLvl w:val="0"/>
        <w:rPr>
          <w:sz w:val="22"/>
        </w:rPr>
      </w:pPr>
    </w:p>
    <w:p w:rsidR="003307D5" w:rsidRPr="003307D5" w:rsidRDefault="003307D5" w:rsidP="003307D5">
      <w:pPr>
        <w:pStyle w:val="ConsPlusNormal"/>
        <w:jc w:val="right"/>
        <w:outlineLvl w:val="0"/>
      </w:pPr>
      <w:r w:rsidRPr="003307D5">
        <w:rPr>
          <w:sz w:val="22"/>
        </w:rPr>
        <w:lastRenderedPageBreak/>
        <w:t>Утверждено</w:t>
      </w:r>
    </w:p>
    <w:p w:rsidR="003307D5" w:rsidRPr="003307D5" w:rsidRDefault="003307D5" w:rsidP="003307D5">
      <w:pPr>
        <w:pStyle w:val="ConsPlusNormal"/>
        <w:jc w:val="right"/>
      </w:pPr>
      <w:r w:rsidRPr="003307D5">
        <w:rPr>
          <w:sz w:val="22"/>
        </w:rPr>
        <w:t>постановлением Правительства</w:t>
      </w:r>
    </w:p>
    <w:p w:rsidR="003307D5" w:rsidRPr="003307D5" w:rsidRDefault="003307D5" w:rsidP="003307D5">
      <w:pPr>
        <w:pStyle w:val="ConsPlusNormal"/>
        <w:jc w:val="right"/>
      </w:pPr>
      <w:r w:rsidRPr="003307D5">
        <w:rPr>
          <w:sz w:val="22"/>
        </w:rPr>
        <w:t>Ямало-Ненецкого автономного округа</w:t>
      </w:r>
    </w:p>
    <w:p w:rsidR="003307D5" w:rsidRPr="003307D5" w:rsidRDefault="003307D5" w:rsidP="003307D5">
      <w:pPr>
        <w:pStyle w:val="ConsPlusNormal"/>
        <w:jc w:val="right"/>
      </w:pPr>
      <w:r w:rsidRPr="003307D5">
        <w:rPr>
          <w:sz w:val="22"/>
        </w:rPr>
        <w:t>от 23 октября 2015 года N 986-П</w:t>
      </w:r>
    </w:p>
    <w:p w:rsidR="003307D5" w:rsidRPr="003307D5" w:rsidRDefault="003307D5" w:rsidP="003307D5">
      <w:pPr>
        <w:pStyle w:val="ConsPlusNormal"/>
      </w:pPr>
    </w:p>
    <w:p w:rsidR="003307D5" w:rsidRPr="003307D5" w:rsidRDefault="003307D5" w:rsidP="003307D5">
      <w:pPr>
        <w:pStyle w:val="ConsPlusTitle"/>
        <w:jc w:val="center"/>
      </w:pPr>
      <w:bookmarkStart w:id="0" w:name="P37"/>
      <w:bookmarkEnd w:id="0"/>
      <w:r w:rsidRPr="003307D5">
        <w:rPr>
          <w:sz w:val="22"/>
        </w:rPr>
        <w:t>ПОЛОЖЕНИЕ</w:t>
      </w:r>
    </w:p>
    <w:p w:rsidR="003307D5" w:rsidRPr="003307D5" w:rsidRDefault="003307D5" w:rsidP="003307D5">
      <w:pPr>
        <w:pStyle w:val="ConsPlusTitle"/>
        <w:jc w:val="center"/>
      </w:pPr>
      <w:r w:rsidRPr="003307D5">
        <w:rPr>
          <w:sz w:val="22"/>
        </w:rPr>
        <w:t>О ПРЕДОСТАВЛЕНИИ ГРАНТОВ В РАМКАХ ОКРУЖНОГО КОНКУРСА НА</w:t>
      </w:r>
    </w:p>
    <w:p w:rsidR="003307D5" w:rsidRPr="003307D5" w:rsidRDefault="003307D5" w:rsidP="003307D5">
      <w:pPr>
        <w:pStyle w:val="ConsPlusTitle"/>
        <w:jc w:val="center"/>
      </w:pPr>
      <w:r w:rsidRPr="003307D5">
        <w:rPr>
          <w:sz w:val="22"/>
        </w:rPr>
        <w:t>ЛУЧШЕЕ СОСТОЯНИЕ УСЛОВИЙ И ОХРАНЫ ТРУДА</w:t>
      </w:r>
    </w:p>
    <w:p w:rsidR="003307D5" w:rsidRPr="003307D5" w:rsidRDefault="003307D5" w:rsidP="003307D5">
      <w:pPr>
        <w:pStyle w:val="ConsPlusTitle"/>
        <w:jc w:val="center"/>
      </w:pPr>
      <w:r w:rsidRPr="003307D5">
        <w:rPr>
          <w:sz w:val="22"/>
        </w:rPr>
        <w:t>В ЯМАЛО-НЕНЕЦКОМ АВТОНОМНОМ ОКРУГЕ</w:t>
      </w:r>
    </w:p>
    <w:p w:rsidR="003307D5" w:rsidRPr="003307D5" w:rsidRDefault="003307D5" w:rsidP="003307D5">
      <w:pPr>
        <w:pStyle w:val="ConsPlusNormal"/>
        <w:jc w:val="center"/>
      </w:pPr>
    </w:p>
    <w:p w:rsidR="003307D5" w:rsidRPr="003307D5" w:rsidRDefault="003307D5" w:rsidP="003307D5">
      <w:pPr>
        <w:pStyle w:val="ConsPlusNormal"/>
        <w:jc w:val="center"/>
      </w:pPr>
      <w:r w:rsidRPr="003307D5">
        <w:rPr>
          <w:sz w:val="22"/>
        </w:rPr>
        <w:t>Список изменяющих документов</w:t>
      </w:r>
    </w:p>
    <w:p w:rsidR="003307D5" w:rsidRPr="003307D5" w:rsidRDefault="003307D5" w:rsidP="003307D5">
      <w:pPr>
        <w:pStyle w:val="ConsPlusNormal"/>
        <w:jc w:val="center"/>
      </w:pPr>
      <w:r w:rsidRPr="003307D5">
        <w:rPr>
          <w:sz w:val="22"/>
        </w:rPr>
        <w:t xml:space="preserve">(в ред. </w:t>
      </w:r>
      <w:hyperlink r:id="rId16" w:history="1">
        <w:r w:rsidRPr="003307D5">
          <w:rPr>
            <w:sz w:val="22"/>
          </w:rPr>
          <w:t>постановления</w:t>
        </w:r>
      </w:hyperlink>
      <w:r w:rsidRPr="003307D5">
        <w:rPr>
          <w:sz w:val="22"/>
        </w:rPr>
        <w:t xml:space="preserve"> Правительства ЯНАО от 28.04.2016 N 399-П)</w:t>
      </w:r>
    </w:p>
    <w:p w:rsidR="003307D5" w:rsidRPr="003307D5" w:rsidRDefault="003307D5" w:rsidP="003307D5">
      <w:pPr>
        <w:pStyle w:val="ConsPlusNormal"/>
        <w:jc w:val="center"/>
      </w:pPr>
    </w:p>
    <w:p w:rsidR="003307D5" w:rsidRPr="003307D5" w:rsidRDefault="003307D5" w:rsidP="003307D5">
      <w:pPr>
        <w:pStyle w:val="ConsPlusNormal"/>
        <w:jc w:val="center"/>
        <w:outlineLvl w:val="1"/>
      </w:pPr>
      <w:r w:rsidRPr="003307D5">
        <w:rPr>
          <w:sz w:val="22"/>
        </w:rPr>
        <w:t>I. Общие положения</w:t>
      </w:r>
    </w:p>
    <w:p w:rsidR="003307D5" w:rsidRPr="003307D5" w:rsidRDefault="003307D5" w:rsidP="003307D5">
      <w:pPr>
        <w:pStyle w:val="ConsPlusNormal"/>
        <w:ind w:firstLine="540"/>
        <w:jc w:val="both"/>
      </w:pPr>
    </w:p>
    <w:p w:rsidR="003307D5" w:rsidRPr="003307D5" w:rsidRDefault="003307D5" w:rsidP="003307D5">
      <w:pPr>
        <w:pStyle w:val="ConsPlusNormal"/>
        <w:ind w:firstLine="540"/>
        <w:jc w:val="both"/>
      </w:pPr>
      <w:r w:rsidRPr="003307D5">
        <w:rPr>
          <w:sz w:val="22"/>
        </w:rPr>
        <w:t>1.1. Настоящее Положение определяет механизм и условия предоставления грантов в форме субсидий из окружного бюджета для частичного возмещения затрат на мероприятия по улучшению условий и охраны труда в рамках окружного конкурса на лучшее состояние условий и охраны труда в Ямало-Ненецком автономном округе (далее - автономный округ).</w:t>
      </w:r>
    </w:p>
    <w:p w:rsidR="003307D5" w:rsidRPr="003307D5" w:rsidRDefault="003307D5" w:rsidP="003307D5">
      <w:pPr>
        <w:pStyle w:val="ConsPlusNormal"/>
        <w:ind w:firstLine="540"/>
        <w:jc w:val="both"/>
      </w:pPr>
      <w:r w:rsidRPr="003307D5">
        <w:rPr>
          <w:sz w:val="22"/>
        </w:rPr>
        <w:t>1.2. Правом на участие в окружном конкурсе на лучшее состояние условий и охраны труда в автономном округе (далее - конкурс) обладают организации всех организационно-правовых форм (за исключением государственных и муниципальных учреждений), зарегистрированные в автономном округе в качестве юридического лица и (или) индивидуального предпринимателя, осуществляющие деятельность на территории автономного округа без несчастных случаев на производстве с тяжелым, групповым и смертельным исходом (далее - производственный травматизм) и профессиональных заболеваний не менее чем с 01 января года, предшествующего году проведения конкурса.</w:t>
      </w:r>
    </w:p>
    <w:p w:rsidR="003307D5" w:rsidRPr="003307D5" w:rsidRDefault="003307D5" w:rsidP="003307D5">
      <w:pPr>
        <w:pStyle w:val="ConsPlusNormal"/>
        <w:jc w:val="both"/>
      </w:pPr>
      <w:r w:rsidRPr="003307D5">
        <w:rPr>
          <w:sz w:val="22"/>
        </w:rPr>
        <w:t xml:space="preserve">(в ред. </w:t>
      </w:r>
      <w:hyperlink r:id="rId17" w:history="1">
        <w:r w:rsidRPr="003307D5">
          <w:rPr>
            <w:sz w:val="22"/>
          </w:rPr>
          <w:t>постановления</w:t>
        </w:r>
      </w:hyperlink>
      <w:r w:rsidRPr="003307D5">
        <w:rPr>
          <w:sz w:val="22"/>
        </w:rPr>
        <w:t xml:space="preserve"> Правительства ЯНАО от 28.04.2016 N 399-П)</w:t>
      </w:r>
    </w:p>
    <w:p w:rsidR="003307D5" w:rsidRPr="003307D5" w:rsidRDefault="003307D5" w:rsidP="003307D5">
      <w:pPr>
        <w:pStyle w:val="ConsPlusNormal"/>
        <w:ind w:firstLine="540"/>
        <w:jc w:val="both"/>
      </w:pPr>
      <w:r w:rsidRPr="003307D5">
        <w:rPr>
          <w:sz w:val="22"/>
        </w:rPr>
        <w:t>1.3. В настоящем Положении используются следующие понятия:</w:t>
      </w:r>
    </w:p>
    <w:p w:rsidR="003307D5" w:rsidRPr="003307D5" w:rsidRDefault="003307D5" w:rsidP="003307D5">
      <w:pPr>
        <w:pStyle w:val="ConsPlusNormal"/>
        <w:ind w:firstLine="540"/>
        <w:jc w:val="both"/>
      </w:pPr>
      <w:r w:rsidRPr="003307D5">
        <w:rPr>
          <w:sz w:val="22"/>
        </w:rPr>
        <w:t xml:space="preserve">грант в рамках окружного конкурса на лучшее состояние условий и охраны труда в автономном округе (далее - грант) - субсидии, предоставляемые </w:t>
      </w:r>
      <w:proofErr w:type="spellStart"/>
      <w:r w:rsidRPr="003307D5">
        <w:rPr>
          <w:sz w:val="22"/>
        </w:rPr>
        <w:t>грантодателем</w:t>
      </w:r>
      <w:proofErr w:type="spellEnd"/>
      <w:r w:rsidRPr="003307D5">
        <w:rPr>
          <w:sz w:val="22"/>
        </w:rPr>
        <w:t xml:space="preserve"> </w:t>
      </w:r>
      <w:proofErr w:type="spellStart"/>
      <w:r w:rsidRPr="003307D5">
        <w:rPr>
          <w:sz w:val="22"/>
        </w:rPr>
        <w:t>грантополучателю</w:t>
      </w:r>
      <w:proofErr w:type="spellEnd"/>
      <w:r w:rsidRPr="003307D5">
        <w:rPr>
          <w:sz w:val="22"/>
        </w:rPr>
        <w:t xml:space="preserve"> по результатам конкурса из окружного бюджета на возмещение затрат на мероприятия по улучшению условий и охраны труда в целях стимулирования деятельности в области охраны труда;</w:t>
      </w:r>
    </w:p>
    <w:p w:rsidR="003307D5" w:rsidRPr="003307D5" w:rsidRDefault="003307D5" w:rsidP="003307D5">
      <w:pPr>
        <w:pStyle w:val="ConsPlusNormal"/>
        <w:ind w:firstLine="540"/>
        <w:jc w:val="both"/>
      </w:pPr>
      <w:proofErr w:type="spellStart"/>
      <w:r w:rsidRPr="003307D5">
        <w:rPr>
          <w:sz w:val="22"/>
        </w:rPr>
        <w:t>грантодатель</w:t>
      </w:r>
      <w:proofErr w:type="spellEnd"/>
      <w:r w:rsidRPr="003307D5">
        <w:rPr>
          <w:sz w:val="22"/>
        </w:rPr>
        <w:t xml:space="preserve"> - департамент социальной защиты населения автономного округа, организующий проведение конкурса и заключающий соглашение о предоставлении гранта с грантополучателем;</w:t>
      </w:r>
    </w:p>
    <w:p w:rsidR="003307D5" w:rsidRPr="003307D5" w:rsidRDefault="003307D5" w:rsidP="003307D5">
      <w:pPr>
        <w:pStyle w:val="ConsPlusNormal"/>
        <w:ind w:firstLine="540"/>
        <w:jc w:val="both"/>
      </w:pPr>
      <w:r w:rsidRPr="003307D5">
        <w:rPr>
          <w:sz w:val="22"/>
        </w:rPr>
        <w:t>соискатель гранта - организация, подавшая заявку на участие в конкурсе;</w:t>
      </w:r>
    </w:p>
    <w:p w:rsidR="003307D5" w:rsidRPr="003307D5" w:rsidRDefault="003307D5" w:rsidP="003307D5">
      <w:pPr>
        <w:pStyle w:val="ConsPlusNormal"/>
        <w:ind w:firstLine="540"/>
        <w:jc w:val="both"/>
      </w:pPr>
      <w:proofErr w:type="spellStart"/>
      <w:r w:rsidRPr="003307D5">
        <w:rPr>
          <w:sz w:val="22"/>
        </w:rPr>
        <w:t>грантополучатель</w:t>
      </w:r>
      <w:proofErr w:type="spellEnd"/>
      <w:r w:rsidRPr="003307D5">
        <w:rPr>
          <w:sz w:val="22"/>
        </w:rPr>
        <w:t xml:space="preserve"> - организация, набравшая наибольшее количество баллов в порядке ранжирования;</w:t>
      </w:r>
    </w:p>
    <w:p w:rsidR="003307D5" w:rsidRPr="003307D5" w:rsidRDefault="003307D5" w:rsidP="003307D5">
      <w:pPr>
        <w:pStyle w:val="ConsPlusNormal"/>
        <w:ind w:firstLine="540"/>
        <w:jc w:val="both"/>
      </w:pPr>
      <w:r w:rsidRPr="003307D5">
        <w:rPr>
          <w:sz w:val="22"/>
        </w:rPr>
        <w:t>текущий финансовый год - год, в котором осуществляется исполнение окружного бюджета, составление и рассмотрение проекта окружного бюджета;</w:t>
      </w:r>
    </w:p>
    <w:p w:rsidR="003307D5" w:rsidRPr="003307D5" w:rsidRDefault="003307D5" w:rsidP="003307D5">
      <w:pPr>
        <w:pStyle w:val="ConsPlusNormal"/>
        <w:ind w:firstLine="540"/>
        <w:jc w:val="both"/>
      </w:pPr>
      <w:bookmarkStart w:id="1" w:name="P56"/>
      <w:bookmarkEnd w:id="1"/>
      <w:r w:rsidRPr="003307D5">
        <w:rPr>
          <w:sz w:val="22"/>
        </w:rPr>
        <w:t xml:space="preserve">1.4. Предоставление грантов осуществляется за счет и в пределах бюджетных ассигнований, предусмотренных законом об окружном бюджете и (или) сводной бюджетной росписью окружного бюджета на реализацию соответствующих мероприятий, предусмотренных государственной </w:t>
      </w:r>
      <w:hyperlink r:id="rId18" w:history="1">
        <w:r w:rsidRPr="003307D5">
          <w:rPr>
            <w:sz w:val="22"/>
          </w:rPr>
          <w:t>программой</w:t>
        </w:r>
      </w:hyperlink>
      <w:r w:rsidRPr="003307D5">
        <w:rPr>
          <w:sz w:val="22"/>
        </w:rPr>
        <w:t xml:space="preserve"> автономного округа "Социальная поддержка граждан и охрана труда на 2014 - 2020 годы", утвержденной постановлением Правительства автономного округа от 25 декабря 2013 года N 1128-П, для частичного возмещения затрат, фактически понесенных грантополучателем при реализации следующих мероприятий по улучшению условий и охраны труда:</w:t>
      </w:r>
    </w:p>
    <w:p w:rsidR="003307D5" w:rsidRPr="003307D5" w:rsidRDefault="003307D5" w:rsidP="003307D5">
      <w:pPr>
        <w:pStyle w:val="ConsPlusNormal"/>
        <w:ind w:firstLine="540"/>
        <w:jc w:val="both"/>
      </w:pPr>
      <w:r w:rsidRPr="003307D5">
        <w:rPr>
          <w:sz w:val="22"/>
        </w:rPr>
        <w:t>- проведение специальной оценки условий труда;</w:t>
      </w:r>
    </w:p>
    <w:p w:rsidR="003307D5" w:rsidRPr="003307D5" w:rsidRDefault="003307D5" w:rsidP="003307D5">
      <w:pPr>
        <w:pStyle w:val="ConsPlusNormal"/>
        <w:ind w:firstLine="540"/>
        <w:jc w:val="both"/>
      </w:pPr>
      <w:r w:rsidRPr="003307D5">
        <w:rPr>
          <w:sz w:val="22"/>
        </w:rPr>
        <w:t>- устройство новых и (или) модернизация имеющихся средств коллективной защиты работников от воздействия опасных и вредных производственных факторов;</w:t>
      </w:r>
    </w:p>
    <w:p w:rsidR="003307D5" w:rsidRPr="003307D5" w:rsidRDefault="003307D5" w:rsidP="003307D5">
      <w:pPr>
        <w:pStyle w:val="ConsPlusNormal"/>
        <w:ind w:firstLine="540"/>
        <w:jc w:val="both"/>
      </w:pPr>
      <w:r w:rsidRPr="003307D5">
        <w:rPr>
          <w:sz w:val="22"/>
        </w:rPr>
        <w:t xml:space="preserve">- модернизация оборудования (его реконструкция, замена), а также технологических процессов на рабочих местах с целью снижения до допустимых уровней содержания </w:t>
      </w:r>
      <w:r w:rsidRPr="003307D5">
        <w:rPr>
          <w:sz w:val="22"/>
        </w:rPr>
        <w:lastRenderedPageBreak/>
        <w:t>вредных веществ в воздухе рабочей зоны, механических колебаний (шум, вибрация, ультразвук, инфразвук) и излучений (ионизирующего, электромагнитного, лазерного, ультрафиолетового);</w:t>
      </w:r>
    </w:p>
    <w:p w:rsidR="003307D5" w:rsidRPr="003307D5" w:rsidRDefault="003307D5" w:rsidP="003307D5">
      <w:pPr>
        <w:pStyle w:val="ConsPlusNormal"/>
        <w:ind w:firstLine="540"/>
        <w:jc w:val="both"/>
      </w:pPr>
      <w:r w:rsidRPr="003307D5">
        <w:rPr>
          <w:sz w:val="22"/>
        </w:rPr>
        <w:t>- устройство новых и (или) реконструкция имеющихся мест организованного отдыха, помещений и комнат релаксации, психологической разгрузки, мест обогрева работников, а также укрытий от солнечных лучей и атмосферных осадков при работах на открытом воздухе; расширение, реконструкция и оснащение санитарно-бытовых помещений;</w:t>
      </w:r>
    </w:p>
    <w:p w:rsidR="003307D5" w:rsidRPr="003307D5" w:rsidRDefault="003307D5" w:rsidP="003307D5">
      <w:pPr>
        <w:pStyle w:val="ConsPlusNormal"/>
        <w:ind w:firstLine="540"/>
        <w:jc w:val="both"/>
      </w:pPr>
      <w:r w:rsidRPr="003307D5">
        <w:rPr>
          <w:sz w:val="22"/>
        </w:rPr>
        <w:t>- приобретение стендов, тренажеров, наглядных материалов, научно-технической литературы для проведения инструктажей по охране труда, обучения безопасным приемам и методам выполнения работ, оснащение кабинетов (учебных классов) по охране труда компьютерами, теле-, видео-, аудиоаппаратурой, лицензионными обучающими и тестирующими программами по охране труда;</w:t>
      </w:r>
    </w:p>
    <w:p w:rsidR="003307D5" w:rsidRPr="003307D5" w:rsidRDefault="003307D5" w:rsidP="003307D5">
      <w:pPr>
        <w:pStyle w:val="ConsPlusNormal"/>
        <w:ind w:firstLine="540"/>
        <w:jc w:val="both"/>
      </w:pPr>
      <w:r w:rsidRPr="003307D5">
        <w:rPr>
          <w:sz w:val="22"/>
        </w:rPr>
        <w:t>- организация в установленном порядке обучения, инструктажа, проверки знаний по охране труда работников;</w:t>
      </w:r>
    </w:p>
    <w:p w:rsidR="003307D5" w:rsidRPr="003307D5" w:rsidRDefault="003307D5" w:rsidP="003307D5">
      <w:pPr>
        <w:pStyle w:val="ConsPlusNormal"/>
        <w:ind w:firstLine="540"/>
        <w:jc w:val="both"/>
      </w:pPr>
      <w:r w:rsidRPr="003307D5">
        <w:rPr>
          <w:sz w:val="22"/>
        </w:rPr>
        <w:t>- оборудование по установленным нормам помещения для оказания медицинской помощи и (или) создание санитарных постов с аптечками, укомплектованными набором лекарственных средств и препаратов для оказания первой помощи;</w:t>
      </w:r>
    </w:p>
    <w:p w:rsidR="003307D5" w:rsidRPr="003307D5" w:rsidRDefault="003307D5" w:rsidP="003307D5">
      <w:pPr>
        <w:pStyle w:val="ConsPlusNormal"/>
        <w:ind w:firstLine="540"/>
        <w:jc w:val="both"/>
      </w:pPr>
      <w:r w:rsidRPr="003307D5">
        <w:rPr>
          <w:sz w:val="22"/>
        </w:rPr>
        <w:t>- реализация мероприятий, направленных на развитие физической культуры и спорта в трудовых коллективах.</w:t>
      </w:r>
    </w:p>
    <w:p w:rsidR="003307D5" w:rsidRPr="003307D5" w:rsidRDefault="003307D5" w:rsidP="003307D5">
      <w:pPr>
        <w:pStyle w:val="ConsPlusNormal"/>
        <w:ind w:firstLine="540"/>
        <w:jc w:val="both"/>
      </w:pPr>
      <w:r w:rsidRPr="003307D5">
        <w:rPr>
          <w:sz w:val="22"/>
        </w:rPr>
        <w:t xml:space="preserve">1.5. Грант предоставляется </w:t>
      </w:r>
      <w:proofErr w:type="spellStart"/>
      <w:r w:rsidRPr="003307D5">
        <w:rPr>
          <w:sz w:val="22"/>
        </w:rPr>
        <w:t>грантополучателю</w:t>
      </w:r>
      <w:proofErr w:type="spellEnd"/>
      <w:r w:rsidRPr="003307D5">
        <w:rPr>
          <w:sz w:val="22"/>
        </w:rPr>
        <w:t xml:space="preserve"> при условиях:</w:t>
      </w:r>
    </w:p>
    <w:p w:rsidR="003307D5" w:rsidRPr="003307D5" w:rsidRDefault="003307D5" w:rsidP="003307D5">
      <w:pPr>
        <w:pStyle w:val="ConsPlusNormal"/>
        <w:ind w:firstLine="540"/>
        <w:jc w:val="both"/>
      </w:pPr>
      <w:r w:rsidRPr="003307D5">
        <w:rPr>
          <w:sz w:val="22"/>
        </w:rPr>
        <w:t xml:space="preserve">- соответствия грантополучателей критериям, установленным </w:t>
      </w:r>
      <w:hyperlink w:anchor="P200" w:history="1">
        <w:r w:rsidRPr="003307D5">
          <w:rPr>
            <w:sz w:val="22"/>
          </w:rPr>
          <w:t>приложением N 1</w:t>
        </w:r>
      </w:hyperlink>
      <w:r w:rsidRPr="003307D5">
        <w:rPr>
          <w:sz w:val="22"/>
        </w:rPr>
        <w:t xml:space="preserve"> к настоящему Положению;</w:t>
      </w:r>
    </w:p>
    <w:p w:rsidR="003307D5" w:rsidRPr="003307D5" w:rsidRDefault="003307D5" w:rsidP="003307D5">
      <w:pPr>
        <w:pStyle w:val="ConsPlusNormal"/>
        <w:ind w:firstLine="540"/>
        <w:jc w:val="both"/>
      </w:pPr>
      <w:r w:rsidRPr="003307D5">
        <w:rPr>
          <w:sz w:val="22"/>
        </w:rPr>
        <w:t xml:space="preserve">- заключения соглашения о предоставлении гранта с </w:t>
      </w:r>
      <w:proofErr w:type="spellStart"/>
      <w:r w:rsidRPr="003307D5">
        <w:rPr>
          <w:sz w:val="22"/>
        </w:rPr>
        <w:t>грантодателем</w:t>
      </w:r>
      <w:proofErr w:type="spellEnd"/>
      <w:r w:rsidRPr="003307D5">
        <w:rPr>
          <w:sz w:val="22"/>
        </w:rPr>
        <w:t>;</w:t>
      </w:r>
    </w:p>
    <w:p w:rsidR="003307D5" w:rsidRPr="003307D5" w:rsidRDefault="003307D5" w:rsidP="003307D5">
      <w:pPr>
        <w:pStyle w:val="ConsPlusNormal"/>
        <w:ind w:firstLine="540"/>
        <w:jc w:val="both"/>
      </w:pPr>
      <w:r w:rsidRPr="003307D5">
        <w:rPr>
          <w:sz w:val="22"/>
        </w:rPr>
        <w:t xml:space="preserve">- согласия </w:t>
      </w:r>
      <w:proofErr w:type="spellStart"/>
      <w:r w:rsidRPr="003307D5">
        <w:rPr>
          <w:sz w:val="22"/>
        </w:rPr>
        <w:t>грантополучателя</w:t>
      </w:r>
      <w:proofErr w:type="spellEnd"/>
      <w:r w:rsidRPr="003307D5">
        <w:rPr>
          <w:sz w:val="22"/>
        </w:rPr>
        <w:t xml:space="preserve"> на осуществление </w:t>
      </w:r>
      <w:proofErr w:type="spellStart"/>
      <w:r w:rsidRPr="003307D5">
        <w:rPr>
          <w:sz w:val="22"/>
        </w:rPr>
        <w:t>грантодателем</w:t>
      </w:r>
      <w:proofErr w:type="spellEnd"/>
      <w:r w:rsidRPr="003307D5">
        <w:rPr>
          <w:sz w:val="22"/>
        </w:rPr>
        <w:t xml:space="preserve"> и органом финансового контроля проверок соблюдения условий, целей и порядка предоставления субсидий.</w:t>
      </w:r>
    </w:p>
    <w:p w:rsidR="003307D5" w:rsidRPr="003307D5" w:rsidRDefault="003307D5" w:rsidP="003307D5">
      <w:pPr>
        <w:pStyle w:val="ConsPlusNormal"/>
        <w:ind w:firstLine="540"/>
        <w:jc w:val="both"/>
      </w:pPr>
      <w:r w:rsidRPr="003307D5">
        <w:rPr>
          <w:sz w:val="22"/>
        </w:rPr>
        <w:t xml:space="preserve">1.6. Грант выплачивается </w:t>
      </w:r>
      <w:proofErr w:type="spellStart"/>
      <w:r w:rsidRPr="003307D5">
        <w:rPr>
          <w:sz w:val="22"/>
        </w:rPr>
        <w:t>грантодателем</w:t>
      </w:r>
      <w:proofErr w:type="spellEnd"/>
      <w:r w:rsidRPr="003307D5">
        <w:rPr>
          <w:sz w:val="22"/>
        </w:rPr>
        <w:t xml:space="preserve"> </w:t>
      </w:r>
      <w:proofErr w:type="spellStart"/>
      <w:r w:rsidRPr="003307D5">
        <w:rPr>
          <w:sz w:val="22"/>
        </w:rPr>
        <w:t>грантополучателю</w:t>
      </w:r>
      <w:proofErr w:type="spellEnd"/>
      <w:r w:rsidRPr="003307D5">
        <w:rPr>
          <w:sz w:val="22"/>
        </w:rPr>
        <w:t xml:space="preserve"> в текущем финансовом году.</w:t>
      </w:r>
    </w:p>
    <w:p w:rsidR="003307D5" w:rsidRPr="003307D5" w:rsidRDefault="003307D5" w:rsidP="003307D5">
      <w:pPr>
        <w:pStyle w:val="ConsPlusNormal"/>
        <w:ind w:firstLine="540"/>
        <w:jc w:val="both"/>
      </w:pPr>
    </w:p>
    <w:p w:rsidR="003307D5" w:rsidRPr="003307D5" w:rsidRDefault="003307D5" w:rsidP="003307D5">
      <w:pPr>
        <w:pStyle w:val="ConsPlusNormal"/>
        <w:jc w:val="center"/>
        <w:outlineLvl w:val="1"/>
      </w:pPr>
      <w:r w:rsidRPr="003307D5">
        <w:rPr>
          <w:sz w:val="22"/>
        </w:rPr>
        <w:t>II. Организация и этапы проведения конкурса</w:t>
      </w:r>
    </w:p>
    <w:p w:rsidR="003307D5" w:rsidRPr="003307D5" w:rsidRDefault="003307D5" w:rsidP="003307D5">
      <w:pPr>
        <w:pStyle w:val="ConsPlusNormal"/>
        <w:ind w:firstLine="540"/>
        <w:jc w:val="both"/>
      </w:pPr>
    </w:p>
    <w:p w:rsidR="003307D5" w:rsidRPr="003307D5" w:rsidRDefault="003307D5" w:rsidP="003307D5">
      <w:pPr>
        <w:pStyle w:val="ConsPlusNormal"/>
        <w:ind w:firstLine="540"/>
        <w:jc w:val="both"/>
      </w:pPr>
      <w:r w:rsidRPr="003307D5">
        <w:rPr>
          <w:sz w:val="22"/>
        </w:rPr>
        <w:t>2.1. Конкурс проводится ежегодно в два этапа.</w:t>
      </w:r>
    </w:p>
    <w:p w:rsidR="003307D5" w:rsidRPr="003307D5" w:rsidRDefault="003307D5" w:rsidP="003307D5">
      <w:pPr>
        <w:pStyle w:val="ConsPlusNormal"/>
        <w:ind w:firstLine="540"/>
        <w:jc w:val="both"/>
      </w:pPr>
      <w:r w:rsidRPr="003307D5">
        <w:rPr>
          <w:sz w:val="22"/>
        </w:rPr>
        <w:t>2.2. Основными принципами проведения конкурса являются:</w:t>
      </w:r>
    </w:p>
    <w:p w:rsidR="003307D5" w:rsidRPr="003307D5" w:rsidRDefault="003307D5" w:rsidP="003307D5">
      <w:pPr>
        <w:pStyle w:val="ConsPlusNormal"/>
        <w:ind w:firstLine="540"/>
        <w:jc w:val="both"/>
      </w:pPr>
      <w:r w:rsidRPr="003307D5">
        <w:rPr>
          <w:sz w:val="22"/>
        </w:rPr>
        <w:t>- публичность и открытость;</w:t>
      </w:r>
    </w:p>
    <w:p w:rsidR="003307D5" w:rsidRPr="003307D5" w:rsidRDefault="003307D5" w:rsidP="003307D5">
      <w:pPr>
        <w:pStyle w:val="ConsPlusNormal"/>
        <w:ind w:firstLine="540"/>
        <w:jc w:val="both"/>
      </w:pPr>
      <w:r w:rsidRPr="003307D5">
        <w:rPr>
          <w:sz w:val="22"/>
        </w:rPr>
        <w:t>- равенство прав соискателей гранта.</w:t>
      </w:r>
    </w:p>
    <w:p w:rsidR="003307D5" w:rsidRPr="003307D5" w:rsidRDefault="003307D5" w:rsidP="003307D5">
      <w:pPr>
        <w:pStyle w:val="ConsPlusNormal"/>
        <w:ind w:firstLine="540"/>
        <w:jc w:val="both"/>
      </w:pPr>
      <w:r w:rsidRPr="003307D5">
        <w:rPr>
          <w:sz w:val="22"/>
        </w:rPr>
        <w:t>2.3. Цель конкурса - улучшение условий и охраны труда, направленное на снижение производственного травматизма и профессиональных заболеваний работников организаций.</w:t>
      </w:r>
    </w:p>
    <w:p w:rsidR="003307D5" w:rsidRPr="003307D5" w:rsidRDefault="003307D5" w:rsidP="003307D5">
      <w:pPr>
        <w:pStyle w:val="ConsPlusNormal"/>
        <w:ind w:firstLine="540"/>
        <w:jc w:val="both"/>
      </w:pPr>
      <w:r w:rsidRPr="003307D5">
        <w:rPr>
          <w:sz w:val="22"/>
        </w:rPr>
        <w:t>Задачи конкурса:</w:t>
      </w:r>
    </w:p>
    <w:p w:rsidR="003307D5" w:rsidRPr="003307D5" w:rsidRDefault="003307D5" w:rsidP="003307D5">
      <w:pPr>
        <w:pStyle w:val="ConsPlusNormal"/>
        <w:ind w:firstLine="540"/>
        <w:jc w:val="both"/>
      </w:pPr>
      <w:r w:rsidRPr="003307D5">
        <w:rPr>
          <w:sz w:val="22"/>
        </w:rPr>
        <w:t>- привлечение внимания к важности решения вопросов обеспечения безопасных условий труда на рабочих местах;</w:t>
      </w:r>
    </w:p>
    <w:p w:rsidR="003307D5" w:rsidRPr="003307D5" w:rsidRDefault="003307D5" w:rsidP="003307D5">
      <w:pPr>
        <w:pStyle w:val="ConsPlusNormal"/>
        <w:ind w:firstLine="540"/>
        <w:jc w:val="both"/>
      </w:pPr>
      <w:r w:rsidRPr="003307D5">
        <w:rPr>
          <w:sz w:val="22"/>
        </w:rPr>
        <w:t>- изучение и распространение передового опыта по внедрению системы управления охраной труда.</w:t>
      </w:r>
    </w:p>
    <w:p w:rsidR="003307D5" w:rsidRPr="003307D5" w:rsidRDefault="003307D5" w:rsidP="003307D5">
      <w:pPr>
        <w:pStyle w:val="ConsPlusNormal"/>
        <w:ind w:firstLine="540"/>
        <w:jc w:val="both"/>
      </w:pPr>
      <w:r w:rsidRPr="003307D5">
        <w:rPr>
          <w:sz w:val="22"/>
        </w:rPr>
        <w:t>2.4. Информация о проведении конкурса размещается на официальном интернет-сайте (http://dszn.yanao.ru) грантодателя и официальных сайтах органов местного самоуправления муниципальных районов и городских округов в автономном округе в течение 5 рабочих дней после вступления в силу настоящего Положения, далее - до 01 марта текущего года.</w:t>
      </w:r>
    </w:p>
    <w:p w:rsidR="003307D5" w:rsidRPr="003307D5" w:rsidRDefault="003307D5" w:rsidP="003307D5">
      <w:pPr>
        <w:pStyle w:val="ConsPlusNormal"/>
        <w:ind w:firstLine="540"/>
        <w:jc w:val="both"/>
      </w:pPr>
      <w:r w:rsidRPr="003307D5">
        <w:rPr>
          <w:sz w:val="22"/>
        </w:rPr>
        <w:t>2.5. Информация о проведении конкурса включает в себя:</w:t>
      </w:r>
    </w:p>
    <w:p w:rsidR="003307D5" w:rsidRPr="003307D5" w:rsidRDefault="003307D5" w:rsidP="003307D5">
      <w:pPr>
        <w:pStyle w:val="ConsPlusNormal"/>
        <w:ind w:firstLine="540"/>
        <w:jc w:val="both"/>
      </w:pPr>
      <w:r w:rsidRPr="003307D5">
        <w:rPr>
          <w:sz w:val="22"/>
        </w:rPr>
        <w:t>- объявление о проведении конкурса;</w:t>
      </w:r>
    </w:p>
    <w:p w:rsidR="003307D5" w:rsidRPr="003307D5" w:rsidRDefault="003307D5" w:rsidP="003307D5">
      <w:pPr>
        <w:pStyle w:val="ConsPlusNormal"/>
        <w:ind w:firstLine="540"/>
        <w:jc w:val="both"/>
      </w:pPr>
      <w:r w:rsidRPr="003307D5">
        <w:rPr>
          <w:sz w:val="22"/>
        </w:rPr>
        <w:t>- срок начала и окончания приема документов;</w:t>
      </w:r>
    </w:p>
    <w:p w:rsidR="003307D5" w:rsidRPr="003307D5" w:rsidRDefault="003307D5" w:rsidP="003307D5">
      <w:pPr>
        <w:pStyle w:val="ConsPlusNormal"/>
        <w:ind w:firstLine="540"/>
        <w:jc w:val="both"/>
      </w:pPr>
      <w:r w:rsidRPr="003307D5">
        <w:rPr>
          <w:sz w:val="22"/>
        </w:rPr>
        <w:t>- образец заявки на участие в конкурсе;</w:t>
      </w:r>
    </w:p>
    <w:p w:rsidR="003307D5" w:rsidRPr="003307D5" w:rsidRDefault="003307D5" w:rsidP="003307D5">
      <w:pPr>
        <w:pStyle w:val="ConsPlusNormal"/>
        <w:ind w:firstLine="540"/>
        <w:jc w:val="both"/>
      </w:pPr>
      <w:r w:rsidRPr="003307D5">
        <w:rPr>
          <w:sz w:val="22"/>
        </w:rPr>
        <w:t>- адрес приема документов от соискателей грантов;</w:t>
      </w:r>
    </w:p>
    <w:p w:rsidR="003307D5" w:rsidRPr="003307D5" w:rsidRDefault="003307D5" w:rsidP="003307D5">
      <w:pPr>
        <w:pStyle w:val="ConsPlusNormal"/>
        <w:ind w:firstLine="540"/>
        <w:jc w:val="both"/>
      </w:pPr>
      <w:r w:rsidRPr="003307D5">
        <w:rPr>
          <w:sz w:val="22"/>
        </w:rPr>
        <w:t>- требования к содержанию, форме, оформлению документов;</w:t>
      </w:r>
    </w:p>
    <w:p w:rsidR="003307D5" w:rsidRPr="003307D5" w:rsidRDefault="003307D5" w:rsidP="003307D5">
      <w:pPr>
        <w:pStyle w:val="ConsPlusNormal"/>
        <w:ind w:firstLine="540"/>
        <w:jc w:val="both"/>
      </w:pPr>
      <w:r w:rsidRPr="003307D5">
        <w:rPr>
          <w:sz w:val="22"/>
        </w:rPr>
        <w:t xml:space="preserve">- критерии отбора на предоставление грантов (наименования критериев условий и охраны труда в соответствии с </w:t>
      </w:r>
      <w:hyperlink w:anchor="P200" w:history="1">
        <w:r w:rsidRPr="003307D5">
          <w:rPr>
            <w:sz w:val="22"/>
          </w:rPr>
          <w:t>приложением N 1</w:t>
        </w:r>
      </w:hyperlink>
      <w:r w:rsidRPr="003307D5">
        <w:rPr>
          <w:sz w:val="22"/>
        </w:rPr>
        <w:t xml:space="preserve"> к настоящему Положению);</w:t>
      </w:r>
    </w:p>
    <w:p w:rsidR="003307D5" w:rsidRPr="003307D5" w:rsidRDefault="003307D5" w:rsidP="003307D5">
      <w:pPr>
        <w:pStyle w:val="ConsPlusNormal"/>
        <w:ind w:firstLine="540"/>
        <w:jc w:val="both"/>
      </w:pPr>
      <w:r w:rsidRPr="003307D5">
        <w:rPr>
          <w:sz w:val="22"/>
        </w:rPr>
        <w:t>- сроки проведения процедур конкурса;</w:t>
      </w:r>
    </w:p>
    <w:p w:rsidR="003307D5" w:rsidRPr="003307D5" w:rsidRDefault="003307D5" w:rsidP="003307D5">
      <w:pPr>
        <w:pStyle w:val="ConsPlusNormal"/>
        <w:ind w:firstLine="540"/>
        <w:jc w:val="both"/>
      </w:pPr>
      <w:r w:rsidRPr="003307D5">
        <w:rPr>
          <w:sz w:val="22"/>
        </w:rPr>
        <w:lastRenderedPageBreak/>
        <w:t>- проект соглашения о предоставлении гранта.</w:t>
      </w:r>
    </w:p>
    <w:p w:rsidR="003307D5" w:rsidRPr="003307D5" w:rsidRDefault="003307D5" w:rsidP="003307D5">
      <w:pPr>
        <w:pStyle w:val="ConsPlusNormal"/>
        <w:ind w:firstLine="540"/>
        <w:jc w:val="both"/>
      </w:pPr>
      <w:r w:rsidRPr="003307D5">
        <w:rPr>
          <w:sz w:val="22"/>
        </w:rPr>
        <w:t>2.6. Для выполнения задач, связанных с реализацией мероприятий конкурса, создаются конкурсные комиссии по организации и проведению конкурса на лучшее состояние условий и охраны труда в автономном округе (далее - конкурсные комиссии):</w:t>
      </w:r>
    </w:p>
    <w:p w:rsidR="003307D5" w:rsidRPr="003307D5" w:rsidRDefault="003307D5" w:rsidP="003307D5">
      <w:pPr>
        <w:pStyle w:val="ConsPlusNormal"/>
        <w:ind w:firstLine="540"/>
        <w:jc w:val="both"/>
      </w:pPr>
      <w:r w:rsidRPr="003307D5">
        <w:rPr>
          <w:sz w:val="22"/>
        </w:rPr>
        <w:t>- на I этапе при органах местного самоуправления муниципальных районов и городских округов в автономном округе, наделенных отдельными государственными полномочиями автономного округа в сфере управления охраной труда (далее - уполномоченные органы местного самоуправления);</w:t>
      </w:r>
    </w:p>
    <w:p w:rsidR="003307D5" w:rsidRPr="003307D5" w:rsidRDefault="003307D5" w:rsidP="003307D5">
      <w:pPr>
        <w:pStyle w:val="ConsPlusNormal"/>
        <w:ind w:firstLine="540"/>
        <w:jc w:val="both"/>
      </w:pPr>
      <w:r w:rsidRPr="003307D5">
        <w:rPr>
          <w:sz w:val="22"/>
        </w:rPr>
        <w:t xml:space="preserve">- на II этапе при </w:t>
      </w:r>
      <w:proofErr w:type="spellStart"/>
      <w:r w:rsidRPr="003307D5">
        <w:rPr>
          <w:sz w:val="22"/>
        </w:rPr>
        <w:t>грантодателе</w:t>
      </w:r>
      <w:proofErr w:type="spellEnd"/>
      <w:r w:rsidRPr="003307D5">
        <w:rPr>
          <w:sz w:val="22"/>
        </w:rPr>
        <w:t>.</w:t>
      </w:r>
    </w:p>
    <w:p w:rsidR="003307D5" w:rsidRPr="003307D5" w:rsidRDefault="003307D5" w:rsidP="003307D5">
      <w:pPr>
        <w:pStyle w:val="ConsPlusNormal"/>
        <w:ind w:firstLine="540"/>
        <w:jc w:val="both"/>
      </w:pPr>
      <w:r w:rsidRPr="003307D5">
        <w:rPr>
          <w:sz w:val="22"/>
        </w:rPr>
        <w:t>2.6.1. Конкурсные комиссии формируются в количестве не менее семи человек в каждой комиссии.</w:t>
      </w:r>
    </w:p>
    <w:p w:rsidR="003307D5" w:rsidRPr="003307D5" w:rsidRDefault="003307D5" w:rsidP="003307D5">
      <w:pPr>
        <w:pStyle w:val="ConsPlusNormal"/>
        <w:jc w:val="both"/>
      </w:pPr>
      <w:r w:rsidRPr="003307D5">
        <w:rPr>
          <w:sz w:val="22"/>
        </w:rPr>
        <w:t xml:space="preserve">(в ред. </w:t>
      </w:r>
      <w:hyperlink r:id="rId19" w:history="1">
        <w:r w:rsidRPr="003307D5">
          <w:rPr>
            <w:sz w:val="22"/>
          </w:rPr>
          <w:t>постановления</w:t>
        </w:r>
      </w:hyperlink>
      <w:r w:rsidRPr="003307D5">
        <w:rPr>
          <w:sz w:val="22"/>
        </w:rPr>
        <w:t xml:space="preserve"> Правительства ЯНАО от 28.04.2016 N 399-П)</w:t>
      </w:r>
    </w:p>
    <w:p w:rsidR="003307D5" w:rsidRPr="003307D5" w:rsidRDefault="003307D5" w:rsidP="003307D5">
      <w:pPr>
        <w:pStyle w:val="ConsPlusNormal"/>
        <w:ind w:firstLine="540"/>
        <w:jc w:val="both"/>
      </w:pPr>
      <w:r w:rsidRPr="003307D5">
        <w:rPr>
          <w:sz w:val="22"/>
        </w:rPr>
        <w:t>2.6.2. Конкурсные комиссии состоят из председателя, заместителя председателя, секретаря, членов конкурсных комиссий.</w:t>
      </w:r>
    </w:p>
    <w:p w:rsidR="003307D5" w:rsidRPr="003307D5" w:rsidRDefault="003307D5" w:rsidP="003307D5">
      <w:pPr>
        <w:pStyle w:val="ConsPlusNormal"/>
        <w:ind w:firstLine="540"/>
        <w:jc w:val="both"/>
      </w:pPr>
      <w:r w:rsidRPr="003307D5">
        <w:rPr>
          <w:sz w:val="22"/>
        </w:rPr>
        <w:t>2.6.3. Председателем конкурсных комиссий на I этапе являются руководители уполномоченных органов местного самоуправления, на II этапе - руководитель грантодателя.</w:t>
      </w:r>
    </w:p>
    <w:p w:rsidR="003307D5" w:rsidRPr="003307D5" w:rsidRDefault="003307D5" w:rsidP="003307D5">
      <w:pPr>
        <w:pStyle w:val="ConsPlusNormal"/>
        <w:ind w:firstLine="540"/>
        <w:jc w:val="both"/>
      </w:pPr>
      <w:r w:rsidRPr="003307D5">
        <w:rPr>
          <w:sz w:val="22"/>
        </w:rPr>
        <w:t>Заместителями председателей конкурсных комиссий назначаются:</w:t>
      </w:r>
    </w:p>
    <w:p w:rsidR="003307D5" w:rsidRPr="003307D5" w:rsidRDefault="003307D5" w:rsidP="003307D5">
      <w:pPr>
        <w:pStyle w:val="ConsPlusNormal"/>
        <w:ind w:firstLine="540"/>
        <w:jc w:val="both"/>
      </w:pPr>
      <w:r w:rsidRPr="003307D5">
        <w:rPr>
          <w:sz w:val="22"/>
        </w:rPr>
        <w:t>- заместитель руководителя уполномоченного органа местного самоуправления;</w:t>
      </w:r>
    </w:p>
    <w:p w:rsidR="003307D5" w:rsidRPr="003307D5" w:rsidRDefault="003307D5" w:rsidP="003307D5">
      <w:pPr>
        <w:pStyle w:val="ConsPlusNormal"/>
        <w:ind w:firstLine="540"/>
        <w:jc w:val="both"/>
      </w:pPr>
      <w:r w:rsidRPr="003307D5">
        <w:rPr>
          <w:sz w:val="22"/>
        </w:rPr>
        <w:t>- заместитель руководителя грантодателя, курирующий вопросы реализации государственной политики в области охраны труда на территории автономного округа.</w:t>
      </w:r>
    </w:p>
    <w:p w:rsidR="003307D5" w:rsidRPr="003307D5" w:rsidRDefault="003307D5" w:rsidP="003307D5">
      <w:pPr>
        <w:pStyle w:val="ConsPlusNormal"/>
        <w:ind w:firstLine="540"/>
        <w:jc w:val="both"/>
      </w:pPr>
      <w:r w:rsidRPr="003307D5">
        <w:rPr>
          <w:sz w:val="22"/>
        </w:rPr>
        <w:t>В состав конкурсных комиссий по согласованию могут входить представители уполномоченных органов местного самоуправления, грантодателя, исполнительных органов государственной власти автономного округа, территориальных федеральных органов исполнительной власти, органов местного самоуправления, территориального объединения работодателей, профсоюзов и других организаций.</w:t>
      </w:r>
    </w:p>
    <w:p w:rsidR="003307D5" w:rsidRPr="003307D5" w:rsidRDefault="003307D5" w:rsidP="003307D5">
      <w:pPr>
        <w:pStyle w:val="ConsPlusNormal"/>
        <w:ind w:firstLine="540"/>
        <w:jc w:val="both"/>
      </w:pPr>
      <w:r w:rsidRPr="003307D5">
        <w:rPr>
          <w:sz w:val="22"/>
        </w:rPr>
        <w:t>Персональный состав конкурсных комиссий утверждается муниципальными правовыми актами органов местного самоуправления, приказом грантодателя ежегодно, не позднее 01 апреля текущего года.</w:t>
      </w:r>
    </w:p>
    <w:p w:rsidR="003307D5" w:rsidRPr="003307D5" w:rsidRDefault="003307D5" w:rsidP="003307D5">
      <w:pPr>
        <w:pStyle w:val="ConsPlusNormal"/>
        <w:jc w:val="both"/>
      </w:pPr>
      <w:r w:rsidRPr="003307D5">
        <w:rPr>
          <w:sz w:val="22"/>
        </w:rPr>
        <w:t xml:space="preserve">(в ред. </w:t>
      </w:r>
      <w:hyperlink r:id="rId20" w:history="1">
        <w:r w:rsidRPr="003307D5">
          <w:rPr>
            <w:sz w:val="22"/>
          </w:rPr>
          <w:t>постановления</w:t>
        </w:r>
      </w:hyperlink>
      <w:r w:rsidRPr="003307D5">
        <w:rPr>
          <w:sz w:val="22"/>
        </w:rPr>
        <w:t xml:space="preserve"> Правительства ЯНАО от 28.04.2016 N 399-П)</w:t>
      </w:r>
    </w:p>
    <w:p w:rsidR="003307D5" w:rsidRPr="003307D5" w:rsidRDefault="003307D5" w:rsidP="003307D5">
      <w:pPr>
        <w:pStyle w:val="ConsPlusNormal"/>
        <w:ind w:firstLine="540"/>
        <w:jc w:val="both"/>
      </w:pPr>
      <w:r w:rsidRPr="003307D5">
        <w:rPr>
          <w:sz w:val="22"/>
        </w:rPr>
        <w:t>Для проведения конкурса в 2015 году персональный состав конкурсных комиссий утверждается до 30 октября.</w:t>
      </w:r>
    </w:p>
    <w:p w:rsidR="003307D5" w:rsidRPr="003307D5" w:rsidRDefault="003307D5" w:rsidP="003307D5">
      <w:pPr>
        <w:pStyle w:val="ConsPlusNormal"/>
        <w:ind w:firstLine="540"/>
        <w:jc w:val="both"/>
      </w:pPr>
      <w:r w:rsidRPr="003307D5">
        <w:rPr>
          <w:sz w:val="22"/>
        </w:rPr>
        <w:t>В период отсутствия председателей, заместителей председателей, секретарей конкурсных комиссий, членов конкурсных комиссий их обязанности возлагаются на лиц, замещающих их по должности.</w:t>
      </w:r>
    </w:p>
    <w:p w:rsidR="003307D5" w:rsidRPr="003307D5" w:rsidRDefault="003307D5" w:rsidP="003307D5">
      <w:pPr>
        <w:pStyle w:val="ConsPlusNormal"/>
        <w:ind w:firstLine="540"/>
        <w:jc w:val="both"/>
      </w:pPr>
      <w:r w:rsidRPr="003307D5">
        <w:rPr>
          <w:sz w:val="22"/>
        </w:rPr>
        <w:t>2.6.4. Основными задачами конкурсных комиссий являются:</w:t>
      </w:r>
    </w:p>
    <w:p w:rsidR="003307D5" w:rsidRPr="003307D5" w:rsidRDefault="003307D5" w:rsidP="003307D5">
      <w:pPr>
        <w:pStyle w:val="ConsPlusNormal"/>
        <w:ind w:firstLine="540"/>
        <w:jc w:val="both"/>
      </w:pPr>
      <w:r w:rsidRPr="003307D5">
        <w:rPr>
          <w:sz w:val="22"/>
        </w:rPr>
        <w:t xml:space="preserve">- определение на I этапе уполномоченными органами местного самоуправления соискателей гранта не более трех от каждого муниципального района и городского округа в автономном округе, имеющих наиболее высокие показатели по </w:t>
      </w:r>
      <w:hyperlink w:anchor="P200" w:history="1">
        <w:r w:rsidRPr="003307D5">
          <w:rPr>
            <w:sz w:val="22"/>
          </w:rPr>
          <w:t>таблице</w:t>
        </w:r>
      </w:hyperlink>
      <w:r w:rsidRPr="003307D5">
        <w:rPr>
          <w:sz w:val="22"/>
        </w:rPr>
        <w:t xml:space="preserve"> оценки критериев соискателей гранта согласно приложению N 1 к настоящему Положению (далее - таблица оценки) в соответствии с </w:t>
      </w:r>
      <w:hyperlink w:anchor="P300" w:history="1">
        <w:r w:rsidRPr="003307D5">
          <w:rPr>
            <w:sz w:val="22"/>
          </w:rPr>
          <w:t>методикой</w:t>
        </w:r>
      </w:hyperlink>
      <w:r w:rsidRPr="003307D5">
        <w:rPr>
          <w:sz w:val="22"/>
        </w:rPr>
        <w:t xml:space="preserve"> оценки критериев соискателей гранта согласно приложению N 2 к настоящему Положению (далее - методика оценки);</w:t>
      </w:r>
    </w:p>
    <w:p w:rsidR="003307D5" w:rsidRPr="003307D5" w:rsidRDefault="003307D5" w:rsidP="003307D5">
      <w:pPr>
        <w:pStyle w:val="ConsPlusNormal"/>
        <w:ind w:firstLine="540"/>
        <w:jc w:val="both"/>
      </w:pPr>
      <w:r w:rsidRPr="003307D5">
        <w:rPr>
          <w:sz w:val="22"/>
        </w:rPr>
        <w:t xml:space="preserve">- определение на II этапе </w:t>
      </w:r>
      <w:proofErr w:type="spellStart"/>
      <w:r w:rsidRPr="003307D5">
        <w:rPr>
          <w:sz w:val="22"/>
        </w:rPr>
        <w:t>грантодателем</w:t>
      </w:r>
      <w:proofErr w:type="spellEnd"/>
      <w:r w:rsidRPr="003307D5">
        <w:rPr>
          <w:sz w:val="22"/>
        </w:rPr>
        <w:t xml:space="preserve"> соискателей гранта с наилучшими показателями в автономном округе в соответствии с таблицей оценки.</w:t>
      </w:r>
    </w:p>
    <w:p w:rsidR="003307D5" w:rsidRPr="003307D5" w:rsidRDefault="003307D5" w:rsidP="003307D5">
      <w:pPr>
        <w:pStyle w:val="ConsPlusNormal"/>
        <w:ind w:firstLine="540"/>
        <w:jc w:val="both"/>
      </w:pPr>
      <w:r w:rsidRPr="003307D5">
        <w:rPr>
          <w:sz w:val="22"/>
        </w:rPr>
        <w:t>Решения конкурсных комиссий оформляются протоколами, подписываемыми председателями и секретарями каждой конкурсной комиссии.</w:t>
      </w:r>
    </w:p>
    <w:p w:rsidR="003307D5" w:rsidRPr="003307D5" w:rsidRDefault="003307D5" w:rsidP="003307D5">
      <w:pPr>
        <w:pStyle w:val="ConsPlusNormal"/>
        <w:ind w:firstLine="540"/>
        <w:jc w:val="both"/>
      </w:pPr>
      <w:r w:rsidRPr="003307D5">
        <w:rPr>
          <w:sz w:val="22"/>
        </w:rPr>
        <w:t>2.7. Подведение итогов конкурса производится конкурсной комиссией грантодателя.</w:t>
      </w:r>
    </w:p>
    <w:p w:rsidR="003307D5" w:rsidRPr="003307D5" w:rsidRDefault="003307D5" w:rsidP="003307D5">
      <w:pPr>
        <w:pStyle w:val="ConsPlusNormal"/>
        <w:ind w:firstLine="540"/>
        <w:jc w:val="both"/>
      </w:pPr>
      <w:r w:rsidRPr="003307D5">
        <w:rPr>
          <w:sz w:val="22"/>
        </w:rPr>
        <w:t>2.8. Итоги конкурса размещаются на официальном интернет-сайте грантодателя и на официальных сайтах уполномоченных органов местного самоуправления в течение 3 рабочих дней со дня подписания протокола конкурсной комиссии грантодателя.</w:t>
      </w:r>
    </w:p>
    <w:p w:rsidR="003307D5" w:rsidRPr="003307D5" w:rsidRDefault="003307D5" w:rsidP="003307D5">
      <w:pPr>
        <w:pStyle w:val="ConsPlusNormal"/>
        <w:ind w:firstLine="540"/>
        <w:jc w:val="both"/>
      </w:pPr>
    </w:p>
    <w:p w:rsidR="003307D5" w:rsidRPr="003307D5" w:rsidRDefault="003307D5" w:rsidP="003307D5">
      <w:pPr>
        <w:pStyle w:val="ConsPlusNormal"/>
        <w:jc w:val="center"/>
        <w:outlineLvl w:val="1"/>
      </w:pPr>
      <w:r w:rsidRPr="003307D5">
        <w:rPr>
          <w:sz w:val="22"/>
        </w:rPr>
        <w:t>III. Порядок проведения конкурса и подведения его итогов</w:t>
      </w:r>
    </w:p>
    <w:p w:rsidR="003307D5" w:rsidRPr="003307D5" w:rsidRDefault="003307D5" w:rsidP="003307D5">
      <w:pPr>
        <w:pStyle w:val="ConsPlusNormal"/>
        <w:ind w:firstLine="540"/>
        <w:jc w:val="both"/>
      </w:pPr>
    </w:p>
    <w:p w:rsidR="003307D5" w:rsidRPr="003307D5" w:rsidRDefault="003307D5" w:rsidP="003307D5">
      <w:pPr>
        <w:pStyle w:val="ConsPlusNormal"/>
        <w:ind w:firstLine="540"/>
        <w:jc w:val="both"/>
      </w:pPr>
      <w:bookmarkStart w:id="2" w:name="P115"/>
      <w:bookmarkEnd w:id="2"/>
      <w:r w:rsidRPr="003307D5">
        <w:rPr>
          <w:sz w:val="22"/>
        </w:rPr>
        <w:t>3.1. Для участия в конкурсе организации до 30 мая текущего года направляют в уполномоченные органы местного самоуправления следующие документы:</w:t>
      </w:r>
    </w:p>
    <w:p w:rsidR="003307D5" w:rsidRPr="003307D5" w:rsidRDefault="003307D5" w:rsidP="003307D5">
      <w:pPr>
        <w:pStyle w:val="ConsPlusNormal"/>
        <w:ind w:firstLine="540"/>
        <w:jc w:val="both"/>
      </w:pPr>
      <w:r w:rsidRPr="003307D5">
        <w:rPr>
          <w:sz w:val="22"/>
        </w:rPr>
        <w:t xml:space="preserve">- </w:t>
      </w:r>
      <w:hyperlink w:anchor="P574" w:history="1">
        <w:r w:rsidRPr="003307D5">
          <w:rPr>
            <w:sz w:val="22"/>
          </w:rPr>
          <w:t>заявку</w:t>
        </w:r>
      </w:hyperlink>
      <w:r w:rsidRPr="003307D5">
        <w:rPr>
          <w:sz w:val="22"/>
        </w:rPr>
        <w:t xml:space="preserve"> на участие в конкурсе согласно приложению N 3 к настоящему Положению с приложением документов, указанных в заявке (далее - заявка);</w:t>
      </w:r>
    </w:p>
    <w:p w:rsidR="003307D5" w:rsidRPr="003307D5" w:rsidRDefault="003307D5" w:rsidP="003307D5">
      <w:pPr>
        <w:pStyle w:val="ConsPlusNormal"/>
        <w:ind w:firstLine="540"/>
        <w:jc w:val="both"/>
      </w:pPr>
      <w:r w:rsidRPr="003307D5">
        <w:rPr>
          <w:sz w:val="22"/>
        </w:rPr>
        <w:lastRenderedPageBreak/>
        <w:t xml:space="preserve">- информационную </w:t>
      </w:r>
      <w:hyperlink w:anchor="P642" w:history="1">
        <w:r w:rsidRPr="003307D5">
          <w:rPr>
            <w:sz w:val="22"/>
          </w:rPr>
          <w:t>карту</w:t>
        </w:r>
      </w:hyperlink>
      <w:r w:rsidRPr="003307D5">
        <w:rPr>
          <w:sz w:val="22"/>
        </w:rPr>
        <w:t xml:space="preserve"> с соответствующими показателями за год, предшествующему году проведения конкурса, в которой указываются показатели состояния условий и охраны труда согласно приложению N 4 к настоящему Положению (далее - информационная карта).</w:t>
      </w:r>
    </w:p>
    <w:p w:rsidR="003307D5" w:rsidRPr="003307D5" w:rsidRDefault="003307D5" w:rsidP="003307D5">
      <w:pPr>
        <w:pStyle w:val="ConsPlusNormal"/>
        <w:ind w:firstLine="540"/>
        <w:jc w:val="both"/>
      </w:pPr>
      <w:r w:rsidRPr="003307D5">
        <w:rPr>
          <w:sz w:val="22"/>
        </w:rPr>
        <w:t>Для участия в конкурсе в 2015 году заявки и информационные карты направляются до 10 ноября.</w:t>
      </w:r>
    </w:p>
    <w:p w:rsidR="003307D5" w:rsidRPr="003307D5" w:rsidRDefault="003307D5" w:rsidP="003307D5">
      <w:pPr>
        <w:pStyle w:val="ConsPlusNormal"/>
        <w:ind w:firstLine="540"/>
        <w:jc w:val="both"/>
      </w:pPr>
      <w:r w:rsidRPr="003307D5">
        <w:rPr>
          <w:sz w:val="22"/>
        </w:rPr>
        <w:t>Заявки, поступившие после 30 мая текущего года, к рассмотрению не принимаются, о чем в письменной форме в течение 3 рабочих дней с момента поступления заявки соискателю гранта направляется соответствующее уведомление.</w:t>
      </w:r>
    </w:p>
    <w:p w:rsidR="003307D5" w:rsidRPr="003307D5" w:rsidRDefault="003307D5" w:rsidP="003307D5">
      <w:pPr>
        <w:pStyle w:val="ConsPlusNormal"/>
        <w:ind w:firstLine="540"/>
        <w:jc w:val="both"/>
      </w:pPr>
      <w:r w:rsidRPr="003307D5">
        <w:rPr>
          <w:sz w:val="22"/>
        </w:rPr>
        <w:t>Для участия в конкурсе в 2015 году заявки, поступившие после 10 ноября, к рассмотрению не принимаются, о чем в письменной форме в течение 3 рабочих дней с момента поступления заявки соискателю гранта направляется соответствующее уведомление.</w:t>
      </w:r>
    </w:p>
    <w:p w:rsidR="003307D5" w:rsidRPr="003307D5" w:rsidRDefault="003307D5" w:rsidP="003307D5">
      <w:pPr>
        <w:pStyle w:val="ConsPlusNormal"/>
        <w:ind w:firstLine="540"/>
        <w:jc w:val="both"/>
      </w:pPr>
      <w:r w:rsidRPr="003307D5">
        <w:rPr>
          <w:sz w:val="22"/>
        </w:rPr>
        <w:t>Документы, представляемые на конкурс, не возвращаются и не рецензируются.</w:t>
      </w:r>
    </w:p>
    <w:p w:rsidR="003307D5" w:rsidRPr="003307D5" w:rsidRDefault="003307D5" w:rsidP="003307D5">
      <w:pPr>
        <w:pStyle w:val="ConsPlusNormal"/>
        <w:ind w:firstLine="540"/>
        <w:jc w:val="both"/>
      </w:pPr>
      <w:r w:rsidRPr="003307D5">
        <w:rPr>
          <w:sz w:val="22"/>
        </w:rPr>
        <w:t>3.2. Конкурсная комиссия уполномоченного органа местного самоуправления:</w:t>
      </w:r>
    </w:p>
    <w:p w:rsidR="003307D5" w:rsidRPr="003307D5" w:rsidRDefault="003307D5" w:rsidP="003307D5">
      <w:pPr>
        <w:pStyle w:val="ConsPlusNormal"/>
        <w:ind w:firstLine="540"/>
        <w:jc w:val="both"/>
      </w:pPr>
      <w:r w:rsidRPr="003307D5">
        <w:rPr>
          <w:sz w:val="22"/>
        </w:rPr>
        <w:t>- принимает от организаций и регистрирует заявки на участие в конкурсе до 30 мая текущего года (заявка регистрируется в день поступления);</w:t>
      </w:r>
    </w:p>
    <w:p w:rsidR="003307D5" w:rsidRPr="003307D5" w:rsidRDefault="003307D5" w:rsidP="003307D5">
      <w:pPr>
        <w:pStyle w:val="ConsPlusNormal"/>
        <w:ind w:firstLine="540"/>
        <w:jc w:val="both"/>
      </w:pPr>
      <w:r w:rsidRPr="003307D5">
        <w:rPr>
          <w:sz w:val="22"/>
        </w:rPr>
        <w:t xml:space="preserve">- рассматривает и определяет соискателей гранта для участия во II этапе конкурса (не более трех от каждого муниципального района и городского округа в автономном округе), имеющих наиболее высокие показатели по </w:t>
      </w:r>
      <w:hyperlink w:anchor="P200" w:history="1">
        <w:r w:rsidRPr="003307D5">
          <w:rPr>
            <w:sz w:val="22"/>
          </w:rPr>
          <w:t>таблице</w:t>
        </w:r>
      </w:hyperlink>
      <w:r w:rsidRPr="003307D5">
        <w:rPr>
          <w:sz w:val="22"/>
        </w:rPr>
        <w:t xml:space="preserve"> оценки в соответствии с </w:t>
      </w:r>
      <w:hyperlink w:anchor="P300" w:history="1">
        <w:r w:rsidRPr="003307D5">
          <w:rPr>
            <w:sz w:val="22"/>
          </w:rPr>
          <w:t>методикой</w:t>
        </w:r>
      </w:hyperlink>
      <w:r w:rsidRPr="003307D5">
        <w:rPr>
          <w:sz w:val="22"/>
        </w:rPr>
        <w:t xml:space="preserve"> оценки, до 15 июня текущего года;</w:t>
      </w:r>
    </w:p>
    <w:p w:rsidR="003307D5" w:rsidRPr="003307D5" w:rsidRDefault="003307D5" w:rsidP="003307D5">
      <w:pPr>
        <w:pStyle w:val="ConsPlusNormal"/>
        <w:ind w:firstLine="540"/>
        <w:jc w:val="both"/>
      </w:pPr>
      <w:r w:rsidRPr="003307D5">
        <w:rPr>
          <w:sz w:val="22"/>
        </w:rPr>
        <w:t xml:space="preserve">- оформляет протокол I этапа конкурса с перечнем соискателей гранта, прошедших I этап конкурса, и </w:t>
      </w:r>
      <w:hyperlink w:anchor="P200" w:history="1">
        <w:r w:rsidRPr="003307D5">
          <w:rPr>
            <w:sz w:val="22"/>
          </w:rPr>
          <w:t>таблицу</w:t>
        </w:r>
      </w:hyperlink>
      <w:r w:rsidRPr="003307D5">
        <w:rPr>
          <w:sz w:val="22"/>
        </w:rPr>
        <w:t xml:space="preserve"> оценки до 20 июня текущего года;</w:t>
      </w:r>
    </w:p>
    <w:p w:rsidR="003307D5" w:rsidRPr="003307D5" w:rsidRDefault="003307D5" w:rsidP="003307D5">
      <w:pPr>
        <w:pStyle w:val="ConsPlusNormal"/>
        <w:ind w:firstLine="540"/>
        <w:jc w:val="both"/>
      </w:pPr>
      <w:r w:rsidRPr="003307D5">
        <w:rPr>
          <w:sz w:val="22"/>
        </w:rPr>
        <w:t xml:space="preserve">- представляет в конкурсную комиссию грантодателя протокол I этапа конкурса и </w:t>
      </w:r>
      <w:hyperlink w:anchor="P200" w:history="1">
        <w:r w:rsidRPr="003307D5">
          <w:rPr>
            <w:sz w:val="22"/>
          </w:rPr>
          <w:t>таблицу</w:t>
        </w:r>
      </w:hyperlink>
      <w:r w:rsidRPr="003307D5">
        <w:rPr>
          <w:sz w:val="22"/>
        </w:rPr>
        <w:t xml:space="preserve"> оценки с документами и материалами, указанными в </w:t>
      </w:r>
      <w:hyperlink w:anchor="P115" w:history="1">
        <w:r w:rsidRPr="003307D5">
          <w:rPr>
            <w:sz w:val="22"/>
          </w:rPr>
          <w:t>пункте 3.1</w:t>
        </w:r>
      </w:hyperlink>
      <w:r w:rsidRPr="003307D5">
        <w:rPr>
          <w:sz w:val="22"/>
        </w:rPr>
        <w:t xml:space="preserve"> настоящего Положения, до 25 июня текущего года.</w:t>
      </w:r>
    </w:p>
    <w:p w:rsidR="003307D5" w:rsidRPr="003307D5" w:rsidRDefault="003307D5" w:rsidP="003307D5">
      <w:pPr>
        <w:pStyle w:val="ConsPlusNormal"/>
        <w:ind w:firstLine="540"/>
        <w:jc w:val="both"/>
      </w:pPr>
      <w:r w:rsidRPr="003307D5">
        <w:rPr>
          <w:sz w:val="22"/>
        </w:rPr>
        <w:t xml:space="preserve">В 2015 году конкурсная комиссия уполномоченного органа местного самоуправления принимает от организаций заявки до 10 ноября, проводит I этап конкурса до 20 ноября, оформляет протокол I этапа и направляет </w:t>
      </w:r>
      <w:hyperlink w:anchor="P200" w:history="1">
        <w:r w:rsidRPr="003307D5">
          <w:rPr>
            <w:sz w:val="22"/>
          </w:rPr>
          <w:t>таблицу</w:t>
        </w:r>
      </w:hyperlink>
      <w:r w:rsidRPr="003307D5">
        <w:rPr>
          <w:sz w:val="22"/>
        </w:rPr>
        <w:t xml:space="preserve"> оценки, документы и материалы конкурсной комиссии грантодателя до 25 ноября.</w:t>
      </w:r>
    </w:p>
    <w:p w:rsidR="003307D5" w:rsidRPr="003307D5" w:rsidRDefault="003307D5" w:rsidP="003307D5">
      <w:pPr>
        <w:pStyle w:val="ConsPlusNormal"/>
        <w:ind w:firstLine="540"/>
        <w:jc w:val="both"/>
      </w:pPr>
      <w:r w:rsidRPr="003307D5">
        <w:rPr>
          <w:sz w:val="22"/>
        </w:rPr>
        <w:t xml:space="preserve">3.3. Конкурсная комиссия грантодателя до 25 июля текущего года проводит II этап конкурса, рассматривает и определяет соискателей гранта, набравших наибольшее количество баллов в автономном округе, оформляет протокол II этапа конкурса, </w:t>
      </w:r>
      <w:hyperlink w:anchor="P200" w:history="1">
        <w:r w:rsidRPr="003307D5">
          <w:rPr>
            <w:sz w:val="22"/>
          </w:rPr>
          <w:t>таблицы</w:t>
        </w:r>
      </w:hyperlink>
      <w:r w:rsidRPr="003307D5">
        <w:rPr>
          <w:sz w:val="22"/>
        </w:rPr>
        <w:t xml:space="preserve"> оценки и в течение 3 рабочих дней направляет их </w:t>
      </w:r>
      <w:proofErr w:type="spellStart"/>
      <w:r w:rsidRPr="003307D5">
        <w:rPr>
          <w:sz w:val="22"/>
        </w:rPr>
        <w:t>грантодателю</w:t>
      </w:r>
      <w:proofErr w:type="spellEnd"/>
      <w:r w:rsidRPr="003307D5">
        <w:rPr>
          <w:sz w:val="22"/>
        </w:rPr>
        <w:t>.</w:t>
      </w:r>
    </w:p>
    <w:p w:rsidR="003307D5" w:rsidRPr="003307D5" w:rsidRDefault="003307D5" w:rsidP="003307D5">
      <w:pPr>
        <w:pStyle w:val="ConsPlusNormal"/>
        <w:ind w:firstLine="540"/>
        <w:jc w:val="both"/>
      </w:pPr>
      <w:r w:rsidRPr="003307D5">
        <w:rPr>
          <w:sz w:val="22"/>
        </w:rPr>
        <w:t xml:space="preserve">В 2015 году конкурсная комиссия грантодателя проводит II этап конкурса, рассматривает и определяет соискателей гранта, набравших наибольшее количество баллов в автономном округе, оформляет протокол II этапа конкурса, </w:t>
      </w:r>
      <w:hyperlink w:anchor="P200" w:history="1">
        <w:r w:rsidRPr="003307D5">
          <w:rPr>
            <w:sz w:val="22"/>
          </w:rPr>
          <w:t>таблицы</w:t>
        </w:r>
      </w:hyperlink>
      <w:r w:rsidRPr="003307D5">
        <w:rPr>
          <w:sz w:val="22"/>
        </w:rPr>
        <w:t xml:space="preserve"> оценки и до 05 декабря направляет их </w:t>
      </w:r>
      <w:proofErr w:type="spellStart"/>
      <w:r w:rsidRPr="003307D5">
        <w:rPr>
          <w:sz w:val="22"/>
        </w:rPr>
        <w:t>грантодателю</w:t>
      </w:r>
      <w:proofErr w:type="spellEnd"/>
      <w:r w:rsidRPr="003307D5">
        <w:rPr>
          <w:sz w:val="22"/>
        </w:rPr>
        <w:t>.</w:t>
      </w:r>
    </w:p>
    <w:p w:rsidR="003307D5" w:rsidRPr="003307D5" w:rsidRDefault="003307D5" w:rsidP="003307D5">
      <w:pPr>
        <w:pStyle w:val="ConsPlusNormal"/>
        <w:ind w:firstLine="540"/>
        <w:jc w:val="both"/>
      </w:pPr>
      <w:r w:rsidRPr="003307D5">
        <w:rPr>
          <w:sz w:val="22"/>
        </w:rPr>
        <w:t>3.4. Грантодатель в течение 5 рабочих дней с момента подписания протокола:</w:t>
      </w:r>
    </w:p>
    <w:p w:rsidR="003307D5" w:rsidRPr="003307D5" w:rsidRDefault="003307D5" w:rsidP="003307D5">
      <w:pPr>
        <w:pStyle w:val="ConsPlusNormal"/>
        <w:ind w:firstLine="540"/>
        <w:jc w:val="both"/>
      </w:pPr>
      <w:r w:rsidRPr="003307D5">
        <w:rPr>
          <w:sz w:val="22"/>
        </w:rPr>
        <w:t>- принимает решение о победителях конкурса;</w:t>
      </w:r>
    </w:p>
    <w:p w:rsidR="003307D5" w:rsidRPr="003307D5" w:rsidRDefault="003307D5" w:rsidP="003307D5">
      <w:pPr>
        <w:pStyle w:val="ConsPlusNormal"/>
        <w:ind w:firstLine="540"/>
        <w:jc w:val="both"/>
      </w:pPr>
      <w:r w:rsidRPr="003307D5">
        <w:rPr>
          <w:sz w:val="22"/>
        </w:rPr>
        <w:t>- уведомляет победителей конкурса и направляет соглашение о предоставлении гранта;</w:t>
      </w:r>
    </w:p>
    <w:p w:rsidR="003307D5" w:rsidRPr="003307D5" w:rsidRDefault="003307D5" w:rsidP="003307D5">
      <w:pPr>
        <w:pStyle w:val="ConsPlusNormal"/>
        <w:ind w:firstLine="540"/>
        <w:jc w:val="both"/>
      </w:pPr>
      <w:r w:rsidRPr="003307D5">
        <w:rPr>
          <w:sz w:val="22"/>
        </w:rPr>
        <w:t>- размещает протокол II этапа конкурса на официальном интернет-сайте грантодателя (http://dszn.yanao.ru).</w:t>
      </w:r>
    </w:p>
    <w:p w:rsidR="003307D5" w:rsidRPr="003307D5" w:rsidRDefault="003307D5" w:rsidP="003307D5">
      <w:pPr>
        <w:pStyle w:val="ConsPlusNormal"/>
        <w:ind w:firstLine="540"/>
        <w:jc w:val="both"/>
      </w:pPr>
      <w:r w:rsidRPr="003307D5">
        <w:rPr>
          <w:sz w:val="22"/>
        </w:rPr>
        <w:t xml:space="preserve">3.5. Показатели условий и охраны труда соискателей гранта, представленные в информационной </w:t>
      </w:r>
      <w:hyperlink w:anchor="P642" w:history="1">
        <w:r w:rsidRPr="003307D5">
          <w:rPr>
            <w:sz w:val="22"/>
          </w:rPr>
          <w:t>карте</w:t>
        </w:r>
      </w:hyperlink>
      <w:r w:rsidRPr="003307D5">
        <w:rPr>
          <w:sz w:val="22"/>
        </w:rPr>
        <w:t xml:space="preserve"> согласно приложению N 4 к настоящему Положению, оцениваются каждым членом конкурсной комиссии грантодателя по </w:t>
      </w:r>
      <w:hyperlink w:anchor="P200" w:history="1">
        <w:r w:rsidRPr="003307D5">
          <w:rPr>
            <w:sz w:val="22"/>
          </w:rPr>
          <w:t>таблице</w:t>
        </w:r>
      </w:hyperlink>
      <w:r w:rsidRPr="003307D5">
        <w:rPr>
          <w:sz w:val="22"/>
        </w:rPr>
        <w:t xml:space="preserve"> оценки согласно </w:t>
      </w:r>
      <w:hyperlink w:anchor="P300" w:history="1">
        <w:r w:rsidRPr="003307D5">
          <w:rPr>
            <w:sz w:val="22"/>
          </w:rPr>
          <w:t>методике</w:t>
        </w:r>
      </w:hyperlink>
      <w:r w:rsidRPr="003307D5">
        <w:rPr>
          <w:sz w:val="22"/>
        </w:rPr>
        <w:t xml:space="preserve"> оценки, после чего суммируются.</w:t>
      </w:r>
    </w:p>
    <w:p w:rsidR="003307D5" w:rsidRPr="003307D5" w:rsidRDefault="003307D5" w:rsidP="003307D5">
      <w:pPr>
        <w:pStyle w:val="ConsPlusNormal"/>
        <w:ind w:firstLine="540"/>
        <w:jc w:val="both"/>
      </w:pPr>
      <w:r w:rsidRPr="003307D5">
        <w:rPr>
          <w:sz w:val="22"/>
        </w:rPr>
        <w:t>3.6. Показателям соответствуют минимальное и максимальное количество баллов от 0 до 5.</w:t>
      </w:r>
    </w:p>
    <w:p w:rsidR="003307D5" w:rsidRPr="003307D5" w:rsidRDefault="003307D5" w:rsidP="003307D5">
      <w:pPr>
        <w:pStyle w:val="ConsPlusNormal"/>
        <w:ind w:firstLine="540"/>
        <w:jc w:val="both"/>
      </w:pPr>
      <w:r w:rsidRPr="003307D5">
        <w:rPr>
          <w:sz w:val="22"/>
        </w:rPr>
        <w:t>В случае равенства набранных баллов грантополучателем становится соискатель гранта, заявка которого поступила ранее.</w:t>
      </w:r>
    </w:p>
    <w:p w:rsidR="003307D5" w:rsidRPr="003307D5" w:rsidRDefault="003307D5" w:rsidP="003307D5">
      <w:pPr>
        <w:pStyle w:val="ConsPlusNormal"/>
        <w:ind w:firstLine="540"/>
        <w:jc w:val="both"/>
      </w:pPr>
      <w:r w:rsidRPr="003307D5">
        <w:rPr>
          <w:sz w:val="22"/>
        </w:rPr>
        <w:t xml:space="preserve">Ранжирование баллов по </w:t>
      </w:r>
      <w:hyperlink w:anchor="P200" w:history="1">
        <w:r w:rsidRPr="003307D5">
          <w:rPr>
            <w:sz w:val="22"/>
          </w:rPr>
          <w:t>таблице</w:t>
        </w:r>
      </w:hyperlink>
      <w:r w:rsidRPr="003307D5">
        <w:rPr>
          <w:sz w:val="22"/>
        </w:rPr>
        <w:t xml:space="preserve"> оценки осуществляется в порядке убывания баллов.</w:t>
      </w:r>
    </w:p>
    <w:p w:rsidR="003307D5" w:rsidRPr="003307D5" w:rsidRDefault="003307D5" w:rsidP="003307D5">
      <w:pPr>
        <w:pStyle w:val="ConsPlusNormal"/>
        <w:ind w:firstLine="540"/>
        <w:jc w:val="both"/>
      </w:pPr>
      <w:r w:rsidRPr="003307D5">
        <w:rPr>
          <w:sz w:val="22"/>
        </w:rPr>
        <w:t>3.7. В число отобранных соискателей гранта включаются соискатели гранта, набравшие не менее 600 баллов.</w:t>
      </w:r>
    </w:p>
    <w:p w:rsidR="003307D5" w:rsidRPr="003307D5" w:rsidRDefault="003307D5" w:rsidP="003307D5">
      <w:pPr>
        <w:pStyle w:val="ConsPlusNormal"/>
        <w:jc w:val="both"/>
      </w:pPr>
      <w:r w:rsidRPr="003307D5">
        <w:rPr>
          <w:sz w:val="22"/>
        </w:rPr>
        <w:t xml:space="preserve">(в ред. </w:t>
      </w:r>
      <w:hyperlink r:id="rId21" w:history="1">
        <w:r w:rsidRPr="003307D5">
          <w:rPr>
            <w:sz w:val="22"/>
          </w:rPr>
          <w:t>постановления</w:t>
        </w:r>
      </w:hyperlink>
      <w:r w:rsidRPr="003307D5">
        <w:rPr>
          <w:sz w:val="22"/>
        </w:rPr>
        <w:t xml:space="preserve"> Правительства ЯНАО от 28.04.2016 N 399-П)</w:t>
      </w:r>
    </w:p>
    <w:p w:rsidR="003307D5" w:rsidRPr="003307D5" w:rsidRDefault="003307D5" w:rsidP="003307D5">
      <w:pPr>
        <w:pStyle w:val="ConsPlusNormal"/>
        <w:ind w:firstLine="540"/>
        <w:jc w:val="both"/>
      </w:pPr>
      <w:r w:rsidRPr="003307D5">
        <w:rPr>
          <w:sz w:val="22"/>
        </w:rPr>
        <w:lastRenderedPageBreak/>
        <w:t xml:space="preserve">3.8. Максимальный размер гранта составляет 100,0 тыс. рублей, но не должен превышать 60% общего объема затрат, понесенных соискателем гранта на мероприятия по улучшению условий и охраны труда в соответствии с </w:t>
      </w:r>
      <w:hyperlink w:anchor="P56" w:history="1">
        <w:r w:rsidRPr="003307D5">
          <w:rPr>
            <w:sz w:val="22"/>
          </w:rPr>
          <w:t>пунктом 1.4</w:t>
        </w:r>
      </w:hyperlink>
      <w:r w:rsidRPr="003307D5">
        <w:rPr>
          <w:sz w:val="22"/>
        </w:rPr>
        <w:t xml:space="preserve"> настоящего Положения.</w:t>
      </w:r>
    </w:p>
    <w:p w:rsidR="003307D5" w:rsidRPr="003307D5" w:rsidRDefault="003307D5" w:rsidP="003307D5">
      <w:pPr>
        <w:pStyle w:val="ConsPlusNormal"/>
        <w:ind w:firstLine="540"/>
        <w:jc w:val="both"/>
      </w:pPr>
      <w:r w:rsidRPr="003307D5">
        <w:rPr>
          <w:sz w:val="22"/>
        </w:rPr>
        <w:t xml:space="preserve">Распределение субсидии осуществляется в порядке очередности ранжирования баллов по </w:t>
      </w:r>
      <w:hyperlink w:anchor="P200" w:history="1">
        <w:r w:rsidRPr="003307D5">
          <w:rPr>
            <w:sz w:val="22"/>
          </w:rPr>
          <w:t>таблице</w:t>
        </w:r>
      </w:hyperlink>
      <w:r w:rsidRPr="003307D5">
        <w:rPr>
          <w:sz w:val="22"/>
        </w:rPr>
        <w:t xml:space="preserve"> оценки, начиная с таблицы оценки, занявшей первое место.</w:t>
      </w:r>
    </w:p>
    <w:p w:rsidR="003307D5" w:rsidRPr="003307D5" w:rsidRDefault="003307D5" w:rsidP="003307D5">
      <w:pPr>
        <w:pStyle w:val="ConsPlusNormal"/>
        <w:ind w:firstLine="540"/>
        <w:jc w:val="both"/>
      </w:pPr>
    </w:p>
    <w:p w:rsidR="003307D5" w:rsidRPr="003307D5" w:rsidRDefault="003307D5" w:rsidP="006D412E">
      <w:pPr>
        <w:pStyle w:val="ConsPlusNormal"/>
        <w:ind w:firstLine="0"/>
        <w:jc w:val="center"/>
        <w:outlineLvl w:val="1"/>
      </w:pPr>
      <w:r w:rsidRPr="003307D5">
        <w:rPr>
          <w:sz w:val="22"/>
        </w:rPr>
        <w:t>IV. Порядок предоставления и расходования грантов</w:t>
      </w:r>
    </w:p>
    <w:p w:rsidR="003307D5" w:rsidRPr="003307D5" w:rsidRDefault="003307D5" w:rsidP="003307D5">
      <w:pPr>
        <w:pStyle w:val="ConsPlusNormal"/>
        <w:ind w:firstLine="540"/>
        <w:jc w:val="both"/>
      </w:pPr>
    </w:p>
    <w:p w:rsidR="003307D5" w:rsidRPr="003307D5" w:rsidRDefault="003307D5" w:rsidP="003307D5">
      <w:pPr>
        <w:pStyle w:val="ConsPlusNormal"/>
        <w:ind w:firstLine="540"/>
        <w:jc w:val="both"/>
      </w:pPr>
      <w:bookmarkStart w:id="3" w:name="P145"/>
      <w:bookmarkEnd w:id="3"/>
      <w:r w:rsidRPr="003307D5">
        <w:rPr>
          <w:sz w:val="22"/>
        </w:rPr>
        <w:t>4.1. Грантодатель заключает с грантополучателем соглашение о предоставлении гранта в течение 10 рабочих дней со дня подписания протокола заседания конкурсной комиссии грантодателя.</w:t>
      </w:r>
    </w:p>
    <w:p w:rsidR="003307D5" w:rsidRPr="003307D5" w:rsidRDefault="003307D5" w:rsidP="003307D5">
      <w:pPr>
        <w:pStyle w:val="ConsPlusNormal"/>
        <w:ind w:firstLine="540"/>
        <w:jc w:val="both"/>
      </w:pPr>
      <w:r w:rsidRPr="003307D5">
        <w:rPr>
          <w:sz w:val="22"/>
        </w:rPr>
        <w:t>4.2. Соглашение о предоставлении гранта в обязательном порядке должно содержать:</w:t>
      </w:r>
    </w:p>
    <w:p w:rsidR="003307D5" w:rsidRPr="003307D5" w:rsidRDefault="003307D5" w:rsidP="003307D5">
      <w:pPr>
        <w:pStyle w:val="ConsPlusNormal"/>
        <w:ind w:firstLine="540"/>
        <w:jc w:val="both"/>
      </w:pPr>
      <w:r w:rsidRPr="003307D5">
        <w:rPr>
          <w:sz w:val="22"/>
        </w:rPr>
        <w:t>4.2.1. сроки и порядок перечисления гранта;</w:t>
      </w:r>
    </w:p>
    <w:p w:rsidR="003307D5" w:rsidRPr="003307D5" w:rsidRDefault="003307D5" w:rsidP="003307D5">
      <w:pPr>
        <w:pStyle w:val="ConsPlusNormal"/>
        <w:ind w:firstLine="540"/>
        <w:jc w:val="both"/>
      </w:pPr>
      <w:r w:rsidRPr="003307D5">
        <w:rPr>
          <w:sz w:val="22"/>
        </w:rPr>
        <w:t>4.2.2. права, обязанности и ответственность сторон, в том числе:</w:t>
      </w:r>
    </w:p>
    <w:p w:rsidR="003307D5" w:rsidRPr="003307D5" w:rsidRDefault="003307D5" w:rsidP="003307D5">
      <w:pPr>
        <w:pStyle w:val="ConsPlusNormal"/>
        <w:ind w:firstLine="540"/>
        <w:jc w:val="both"/>
      </w:pPr>
      <w:r w:rsidRPr="003307D5">
        <w:rPr>
          <w:sz w:val="22"/>
        </w:rPr>
        <w:t xml:space="preserve">- обязанность </w:t>
      </w:r>
      <w:proofErr w:type="spellStart"/>
      <w:r w:rsidRPr="003307D5">
        <w:rPr>
          <w:sz w:val="22"/>
        </w:rPr>
        <w:t>грантополучателя</w:t>
      </w:r>
      <w:proofErr w:type="spellEnd"/>
      <w:r w:rsidRPr="003307D5">
        <w:rPr>
          <w:sz w:val="22"/>
        </w:rPr>
        <w:t xml:space="preserve"> обеспечить доступ </w:t>
      </w:r>
      <w:proofErr w:type="spellStart"/>
      <w:r w:rsidRPr="003307D5">
        <w:rPr>
          <w:sz w:val="22"/>
        </w:rPr>
        <w:t>грантодателя</w:t>
      </w:r>
      <w:proofErr w:type="spellEnd"/>
      <w:r w:rsidRPr="003307D5">
        <w:rPr>
          <w:sz w:val="22"/>
        </w:rPr>
        <w:t xml:space="preserve"> и органов государственного финансового контроля автономного округа к материалам и документам для проведения проверки условий, целей и порядка предоставления субсидии, предоставленной по соглашению о предоставлении гранта;</w:t>
      </w:r>
    </w:p>
    <w:p w:rsidR="003307D5" w:rsidRPr="003307D5" w:rsidRDefault="003307D5" w:rsidP="003307D5">
      <w:pPr>
        <w:pStyle w:val="ConsPlusNormal"/>
        <w:ind w:firstLine="540"/>
        <w:jc w:val="both"/>
      </w:pPr>
      <w:r w:rsidRPr="003307D5">
        <w:rPr>
          <w:sz w:val="22"/>
        </w:rPr>
        <w:t>- право грантодателя осуществлять проверки (с привлечением органов государственного финансового контроля автономного округа) соблюдения грантополучателем целей и порядка предоставления грантов, полученных в рамках соглашения о предоставлении гранта, а также соответствия представленных отчетов фактическому состоянию;</w:t>
      </w:r>
    </w:p>
    <w:p w:rsidR="003307D5" w:rsidRPr="003307D5" w:rsidRDefault="003307D5" w:rsidP="003307D5">
      <w:pPr>
        <w:pStyle w:val="ConsPlusNormal"/>
        <w:ind w:firstLine="540"/>
        <w:jc w:val="both"/>
      </w:pPr>
      <w:r w:rsidRPr="003307D5">
        <w:rPr>
          <w:sz w:val="22"/>
        </w:rPr>
        <w:t>- запрет приобретения грантополучателем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307D5" w:rsidRPr="003307D5" w:rsidRDefault="003307D5" w:rsidP="003307D5">
      <w:pPr>
        <w:pStyle w:val="ConsPlusNormal"/>
        <w:jc w:val="both"/>
      </w:pPr>
      <w:r w:rsidRPr="003307D5">
        <w:rPr>
          <w:sz w:val="22"/>
        </w:rPr>
        <w:t xml:space="preserve">(абзац введен </w:t>
      </w:r>
      <w:hyperlink r:id="rId22" w:history="1">
        <w:r w:rsidRPr="003307D5">
          <w:rPr>
            <w:sz w:val="22"/>
          </w:rPr>
          <w:t>постановлением</w:t>
        </w:r>
      </w:hyperlink>
      <w:r w:rsidRPr="003307D5">
        <w:rPr>
          <w:sz w:val="22"/>
        </w:rPr>
        <w:t xml:space="preserve"> Правительства ЯНАО от 28.04.2016 N 399-П)</w:t>
      </w:r>
    </w:p>
    <w:p w:rsidR="003307D5" w:rsidRPr="003307D5" w:rsidRDefault="003307D5" w:rsidP="003307D5">
      <w:pPr>
        <w:pStyle w:val="ConsPlusNormal"/>
        <w:ind w:firstLine="540"/>
        <w:jc w:val="both"/>
      </w:pPr>
      <w:r w:rsidRPr="003307D5">
        <w:rPr>
          <w:sz w:val="22"/>
        </w:rPr>
        <w:t xml:space="preserve">4.2.3. согласие </w:t>
      </w:r>
      <w:proofErr w:type="spellStart"/>
      <w:r w:rsidRPr="003307D5">
        <w:rPr>
          <w:sz w:val="22"/>
        </w:rPr>
        <w:t>грантополучателя</w:t>
      </w:r>
      <w:proofErr w:type="spellEnd"/>
      <w:r w:rsidRPr="003307D5">
        <w:rPr>
          <w:sz w:val="22"/>
        </w:rPr>
        <w:t xml:space="preserve"> на осуществление </w:t>
      </w:r>
      <w:proofErr w:type="spellStart"/>
      <w:r w:rsidRPr="003307D5">
        <w:rPr>
          <w:sz w:val="22"/>
        </w:rPr>
        <w:t>грантодателем</w:t>
      </w:r>
      <w:proofErr w:type="spellEnd"/>
      <w:r w:rsidRPr="003307D5">
        <w:rPr>
          <w:sz w:val="22"/>
        </w:rPr>
        <w:t xml:space="preserve"> и уполномоченными органами государственного финансового контроля проверок соблюдения грантополучателем условий, целей и порядка предоставления гранта, установленных соглашением о предоставлении гранта;</w:t>
      </w:r>
    </w:p>
    <w:p w:rsidR="003307D5" w:rsidRPr="003307D5" w:rsidRDefault="003307D5" w:rsidP="003307D5">
      <w:pPr>
        <w:pStyle w:val="ConsPlusNormal"/>
        <w:ind w:firstLine="540"/>
        <w:jc w:val="both"/>
      </w:pPr>
      <w:r w:rsidRPr="003307D5">
        <w:rPr>
          <w:sz w:val="22"/>
        </w:rPr>
        <w:t>4.2.4. порядок, сроки и форму представления отчетности об использовании гранта;</w:t>
      </w:r>
    </w:p>
    <w:p w:rsidR="003307D5" w:rsidRPr="003307D5" w:rsidRDefault="003307D5" w:rsidP="003307D5">
      <w:pPr>
        <w:pStyle w:val="ConsPlusNormal"/>
        <w:ind w:firstLine="540"/>
        <w:jc w:val="both"/>
      </w:pPr>
      <w:r w:rsidRPr="003307D5">
        <w:rPr>
          <w:sz w:val="22"/>
        </w:rPr>
        <w:t>4.2.5. порядок возврата неиспользованного гранта (части гранта) и гранта, использованного не по целевому назначению;</w:t>
      </w:r>
    </w:p>
    <w:p w:rsidR="003307D5" w:rsidRPr="003307D5" w:rsidRDefault="003307D5" w:rsidP="003307D5">
      <w:pPr>
        <w:pStyle w:val="ConsPlusNormal"/>
        <w:ind w:firstLine="540"/>
        <w:jc w:val="both"/>
      </w:pPr>
      <w:r w:rsidRPr="003307D5">
        <w:rPr>
          <w:sz w:val="22"/>
        </w:rPr>
        <w:t xml:space="preserve">4.2.6. ответственность </w:t>
      </w:r>
      <w:proofErr w:type="spellStart"/>
      <w:r w:rsidRPr="003307D5">
        <w:rPr>
          <w:sz w:val="22"/>
        </w:rPr>
        <w:t>грантополучателя</w:t>
      </w:r>
      <w:proofErr w:type="spellEnd"/>
      <w:r w:rsidRPr="003307D5">
        <w:rPr>
          <w:sz w:val="22"/>
        </w:rPr>
        <w:t xml:space="preserve"> за нецелевое использование гранта в соответствии с законодательством Российской Федерации.</w:t>
      </w:r>
    </w:p>
    <w:p w:rsidR="003307D5" w:rsidRPr="003307D5" w:rsidRDefault="003307D5" w:rsidP="003307D5">
      <w:pPr>
        <w:pStyle w:val="ConsPlusNormal"/>
        <w:ind w:firstLine="540"/>
        <w:jc w:val="both"/>
      </w:pPr>
      <w:r w:rsidRPr="003307D5">
        <w:rPr>
          <w:sz w:val="22"/>
        </w:rPr>
        <w:t xml:space="preserve">4.3. При заключении соглашения о предоставлении гранта </w:t>
      </w:r>
      <w:proofErr w:type="spellStart"/>
      <w:r w:rsidRPr="003307D5">
        <w:rPr>
          <w:sz w:val="22"/>
        </w:rPr>
        <w:t>грантодатель</w:t>
      </w:r>
      <w:proofErr w:type="spellEnd"/>
      <w:r w:rsidRPr="003307D5">
        <w:rPr>
          <w:sz w:val="22"/>
        </w:rPr>
        <w:t xml:space="preserve"> принимает на себя обязательства по перечислению гранта и контролю за целевым и своевременным использованием гранта, за возвратом использованных не по целевому назначению гранта либо предоставленных с нарушением настоящего Положения.</w:t>
      </w:r>
    </w:p>
    <w:p w:rsidR="003307D5" w:rsidRPr="003307D5" w:rsidRDefault="003307D5" w:rsidP="003307D5">
      <w:pPr>
        <w:pStyle w:val="ConsPlusNormal"/>
        <w:ind w:firstLine="540"/>
        <w:jc w:val="both"/>
      </w:pPr>
      <w:r w:rsidRPr="003307D5">
        <w:rPr>
          <w:sz w:val="22"/>
        </w:rPr>
        <w:t xml:space="preserve">4.4. В случае если по окончании срока, указанного в </w:t>
      </w:r>
      <w:hyperlink w:anchor="P145" w:history="1">
        <w:r w:rsidRPr="003307D5">
          <w:rPr>
            <w:sz w:val="22"/>
          </w:rPr>
          <w:t>пункте 4.1</w:t>
        </w:r>
      </w:hyperlink>
      <w:r w:rsidRPr="003307D5">
        <w:rPr>
          <w:sz w:val="22"/>
        </w:rPr>
        <w:t xml:space="preserve"> настоящего Положения, соглашение о предоставлении гранта не было подписано со стороны </w:t>
      </w:r>
      <w:proofErr w:type="spellStart"/>
      <w:r w:rsidRPr="003307D5">
        <w:rPr>
          <w:sz w:val="22"/>
        </w:rPr>
        <w:t>грантополучателя</w:t>
      </w:r>
      <w:proofErr w:type="spellEnd"/>
      <w:r w:rsidRPr="003307D5">
        <w:rPr>
          <w:sz w:val="22"/>
        </w:rPr>
        <w:t xml:space="preserve">, обязательства </w:t>
      </w:r>
      <w:proofErr w:type="spellStart"/>
      <w:r w:rsidRPr="003307D5">
        <w:rPr>
          <w:sz w:val="22"/>
        </w:rPr>
        <w:t>грантодателя</w:t>
      </w:r>
      <w:proofErr w:type="spellEnd"/>
      <w:r w:rsidRPr="003307D5">
        <w:rPr>
          <w:sz w:val="22"/>
        </w:rPr>
        <w:t xml:space="preserve"> по предоставлению гранта аннулируются и грант предоставляется следующему соискателю гранта в порядке очередности ранжирования баллов по </w:t>
      </w:r>
      <w:hyperlink w:anchor="P200" w:history="1">
        <w:r w:rsidRPr="003307D5">
          <w:rPr>
            <w:sz w:val="22"/>
          </w:rPr>
          <w:t>таблице</w:t>
        </w:r>
      </w:hyperlink>
      <w:r w:rsidRPr="003307D5">
        <w:rPr>
          <w:sz w:val="22"/>
        </w:rPr>
        <w:t xml:space="preserve"> оценки.</w:t>
      </w:r>
    </w:p>
    <w:p w:rsidR="003307D5" w:rsidRPr="003307D5" w:rsidRDefault="003307D5" w:rsidP="003307D5">
      <w:pPr>
        <w:pStyle w:val="ConsPlusNormal"/>
        <w:ind w:firstLine="540"/>
        <w:jc w:val="both"/>
      </w:pPr>
      <w:r w:rsidRPr="003307D5">
        <w:rPr>
          <w:sz w:val="22"/>
        </w:rPr>
        <w:t xml:space="preserve">4.5. Перечисление гранта производится в течение 10 рабочих дней с момента подписания соглашения о предоставлении гранта на расчетный счет </w:t>
      </w:r>
      <w:proofErr w:type="spellStart"/>
      <w:r w:rsidRPr="003307D5">
        <w:rPr>
          <w:sz w:val="22"/>
        </w:rPr>
        <w:t>грантополучателя</w:t>
      </w:r>
      <w:proofErr w:type="spellEnd"/>
      <w:r w:rsidRPr="003307D5">
        <w:rPr>
          <w:sz w:val="22"/>
        </w:rPr>
        <w:t>.</w:t>
      </w:r>
    </w:p>
    <w:p w:rsidR="003307D5" w:rsidRPr="003307D5" w:rsidRDefault="003307D5" w:rsidP="003307D5">
      <w:pPr>
        <w:pStyle w:val="ConsPlusNormal"/>
        <w:ind w:firstLine="540"/>
        <w:jc w:val="both"/>
      </w:pPr>
      <w:r w:rsidRPr="003307D5">
        <w:rPr>
          <w:sz w:val="22"/>
        </w:rPr>
        <w:t xml:space="preserve">4.6. Утратил силу. - </w:t>
      </w:r>
      <w:hyperlink r:id="rId23" w:history="1">
        <w:r w:rsidRPr="003307D5">
          <w:rPr>
            <w:sz w:val="22"/>
          </w:rPr>
          <w:t>Постановление</w:t>
        </w:r>
      </w:hyperlink>
      <w:r w:rsidRPr="003307D5">
        <w:rPr>
          <w:sz w:val="22"/>
        </w:rPr>
        <w:t xml:space="preserve"> Правительства ЯНАО от 28.04.2016 N 399-П.</w:t>
      </w:r>
    </w:p>
    <w:p w:rsidR="003307D5" w:rsidRPr="003307D5" w:rsidRDefault="003307D5" w:rsidP="003307D5">
      <w:pPr>
        <w:pStyle w:val="ConsPlusNormal"/>
        <w:jc w:val="center"/>
      </w:pPr>
    </w:p>
    <w:p w:rsidR="003307D5" w:rsidRPr="003307D5" w:rsidRDefault="003307D5" w:rsidP="006D412E">
      <w:pPr>
        <w:pStyle w:val="ConsPlusNormal"/>
        <w:ind w:firstLine="0"/>
        <w:jc w:val="center"/>
        <w:outlineLvl w:val="1"/>
      </w:pPr>
      <w:r w:rsidRPr="003307D5">
        <w:rPr>
          <w:sz w:val="22"/>
        </w:rPr>
        <w:t>V. Финансовый контроль соблюдения условий, целей и порядка</w:t>
      </w:r>
    </w:p>
    <w:p w:rsidR="003307D5" w:rsidRPr="003307D5" w:rsidRDefault="003307D5" w:rsidP="003307D5">
      <w:pPr>
        <w:pStyle w:val="ConsPlusNormal"/>
        <w:jc w:val="center"/>
      </w:pPr>
      <w:r w:rsidRPr="003307D5">
        <w:rPr>
          <w:sz w:val="22"/>
        </w:rPr>
        <w:t>предоставления грантов</w:t>
      </w:r>
    </w:p>
    <w:p w:rsidR="003307D5" w:rsidRPr="003307D5" w:rsidRDefault="003307D5" w:rsidP="003307D5">
      <w:pPr>
        <w:pStyle w:val="ConsPlusNormal"/>
        <w:ind w:firstLine="540"/>
        <w:jc w:val="both"/>
      </w:pPr>
    </w:p>
    <w:p w:rsidR="003307D5" w:rsidRPr="003307D5" w:rsidRDefault="003307D5" w:rsidP="003307D5">
      <w:pPr>
        <w:pStyle w:val="ConsPlusNormal"/>
        <w:ind w:firstLine="540"/>
        <w:jc w:val="both"/>
      </w:pPr>
      <w:r w:rsidRPr="003307D5">
        <w:rPr>
          <w:sz w:val="22"/>
        </w:rPr>
        <w:t xml:space="preserve">5.1. Грантодатель и органы государственного финансового контроля осуществляют обязательную проверку соблюдения грантополучателем условий, целей и порядка </w:t>
      </w:r>
      <w:r w:rsidRPr="003307D5">
        <w:rPr>
          <w:sz w:val="22"/>
        </w:rPr>
        <w:lastRenderedPageBreak/>
        <w:t>предоставления гранта (далее - проверка).</w:t>
      </w:r>
    </w:p>
    <w:p w:rsidR="003307D5" w:rsidRPr="003307D5" w:rsidRDefault="003307D5" w:rsidP="003307D5">
      <w:pPr>
        <w:pStyle w:val="ConsPlusNormal"/>
        <w:ind w:firstLine="540"/>
        <w:jc w:val="both"/>
      </w:pPr>
      <w:r w:rsidRPr="003307D5">
        <w:rPr>
          <w:sz w:val="22"/>
        </w:rPr>
        <w:t xml:space="preserve">5.2. Проверка осуществляется в форме изучения и анализа отчетных документов, указанных в </w:t>
      </w:r>
      <w:hyperlink w:anchor="P170" w:history="1">
        <w:r w:rsidRPr="003307D5">
          <w:rPr>
            <w:sz w:val="22"/>
          </w:rPr>
          <w:t>пункте 5.6</w:t>
        </w:r>
      </w:hyperlink>
      <w:r w:rsidRPr="003307D5">
        <w:rPr>
          <w:sz w:val="22"/>
        </w:rPr>
        <w:t xml:space="preserve"> настоящего Положения.</w:t>
      </w:r>
    </w:p>
    <w:p w:rsidR="003307D5" w:rsidRPr="003307D5" w:rsidRDefault="003307D5" w:rsidP="003307D5">
      <w:pPr>
        <w:pStyle w:val="ConsPlusNormal"/>
        <w:ind w:firstLine="540"/>
        <w:jc w:val="both"/>
      </w:pPr>
      <w:r w:rsidRPr="003307D5">
        <w:rPr>
          <w:sz w:val="22"/>
        </w:rPr>
        <w:t xml:space="preserve">5.3. В ходе осуществления проверки </w:t>
      </w:r>
      <w:proofErr w:type="spellStart"/>
      <w:r w:rsidRPr="003307D5">
        <w:rPr>
          <w:sz w:val="22"/>
        </w:rPr>
        <w:t>грантодатель</w:t>
      </w:r>
      <w:proofErr w:type="spellEnd"/>
      <w:r w:rsidRPr="003307D5">
        <w:rPr>
          <w:sz w:val="22"/>
        </w:rPr>
        <w:t xml:space="preserve"> и органы государственного финансового контроля автономного округа вправе запрашивать у </w:t>
      </w:r>
      <w:proofErr w:type="spellStart"/>
      <w:r w:rsidRPr="003307D5">
        <w:rPr>
          <w:sz w:val="22"/>
        </w:rPr>
        <w:t>грантополучателя</w:t>
      </w:r>
      <w:proofErr w:type="spellEnd"/>
      <w:r w:rsidRPr="003307D5">
        <w:rPr>
          <w:sz w:val="22"/>
        </w:rPr>
        <w:t xml:space="preserve"> финансовые и иные документы (надлежащим образом заверенные копии) о соблюдении грантополучателем условий, целей и порядка предоставления гранта.</w:t>
      </w:r>
    </w:p>
    <w:p w:rsidR="003307D5" w:rsidRPr="003307D5" w:rsidRDefault="003307D5" w:rsidP="003307D5">
      <w:pPr>
        <w:pStyle w:val="ConsPlusNormal"/>
        <w:ind w:firstLine="540"/>
        <w:jc w:val="both"/>
      </w:pPr>
      <w:r w:rsidRPr="003307D5">
        <w:rPr>
          <w:sz w:val="22"/>
        </w:rPr>
        <w:t xml:space="preserve">5.4. По требованию грантодателя и органов государственного финансового контроля </w:t>
      </w:r>
      <w:proofErr w:type="spellStart"/>
      <w:r w:rsidRPr="003307D5">
        <w:rPr>
          <w:sz w:val="22"/>
        </w:rPr>
        <w:t>грантополучатель</w:t>
      </w:r>
      <w:proofErr w:type="spellEnd"/>
      <w:r w:rsidRPr="003307D5">
        <w:rPr>
          <w:sz w:val="22"/>
        </w:rPr>
        <w:t xml:space="preserve"> обязан представлять все запрашиваемые ими финансовые и иные документы (надлежащим образом заверенные копии), подтверждающие соблюдение грантополучателем условий, целей и порядка предоставления гранта.</w:t>
      </w:r>
    </w:p>
    <w:p w:rsidR="003307D5" w:rsidRPr="003307D5" w:rsidRDefault="003307D5" w:rsidP="003307D5">
      <w:pPr>
        <w:pStyle w:val="ConsPlusNormal"/>
        <w:ind w:firstLine="540"/>
        <w:jc w:val="both"/>
      </w:pPr>
      <w:r w:rsidRPr="003307D5">
        <w:rPr>
          <w:sz w:val="22"/>
        </w:rPr>
        <w:t>5.5. Результат проверки оформляется путем составления акта по итогам проведения проверки соблюдения грантополучателем условий, целей и порядка предоставления гранта.</w:t>
      </w:r>
    </w:p>
    <w:p w:rsidR="003307D5" w:rsidRPr="003307D5" w:rsidRDefault="003307D5" w:rsidP="003307D5">
      <w:pPr>
        <w:pStyle w:val="ConsPlusNormal"/>
        <w:ind w:firstLine="540"/>
        <w:jc w:val="both"/>
      </w:pPr>
      <w:bookmarkStart w:id="4" w:name="P170"/>
      <w:bookmarkEnd w:id="4"/>
      <w:r w:rsidRPr="003307D5">
        <w:rPr>
          <w:sz w:val="22"/>
        </w:rPr>
        <w:t xml:space="preserve">5.6. </w:t>
      </w:r>
      <w:proofErr w:type="spellStart"/>
      <w:r w:rsidRPr="003307D5">
        <w:rPr>
          <w:sz w:val="22"/>
        </w:rPr>
        <w:t>Грантополучатели</w:t>
      </w:r>
      <w:proofErr w:type="spellEnd"/>
      <w:r w:rsidRPr="003307D5">
        <w:rPr>
          <w:sz w:val="22"/>
        </w:rPr>
        <w:t xml:space="preserve"> представляют </w:t>
      </w:r>
      <w:proofErr w:type="spellStart"/>
      <w:r w:rsidRPr="003307D5">
        <w:rPr>
          <w:sz w:val="22"/>
        </w:rPr>
        <w:t>грантодателю</w:t>
      </w:r>
      <w:proofErr w:type="spellEnd"/>
      <w:r w:rsidRPr="003307D5">
        <w:rPr>
          <w:sz w:val="22"/>
        </w:rPr>
        <w:t xml:space="preserve"> </w:t>
      </w:r>
      <w:hyperlink w:anchor="P794" w:history="1">
        <w:r w:rsidRPr="003307D5">
          <w:rPr>
            <w:sz w:val="22"/>
          </w:rPr>
          <w:t>отчет</w:t>
        </w:r>
      </w:hyperlink>
      <w:r w:rsidRPr="003307D5">
        <w:rPr>
          <w:sz w:val="22"/>
        </w:rPr>
        <w:t xml:space="preserve"> об использовании гранта не позднее 25 декабря текущего года по форме, установленной в приложении N 5 к настоящему Положению с приложением копий документов, подтверждающих целевое использование гранта.</w:t>
      </w:r>
    </w:p>
    <w:p w:rsidR="003307D5" w:rsidRPr="003307D5" w:rsidRDefault="003307D5" w:rsidP="003307D5">
      <w:pPr>
        <w:pStyle w:val="ConsPlusNormal"/>
        <w:jc w:val="both"/>
      </w:pPr>
      <w:r w:rsidRPr="003307D5">
        <w:rPr>
          <w:sz w:val="22"/>
        </w:rPr>
        <w:t xml:space="preserve">(в ред. </w:t>
      </w:r>
      <w:hyperlink r:id="rId24" w:history="1">
        <w:r w:rsidRPr="003307D5">
          <w:rPr>
            <w:sz w:val="22"/>
          </w:rPr>
          <w:t>постановления</w:t>
        </w:r>
      </w:hyperlink>
      <w:r w:rsidRPr="003307D5">
        <w:rPr>
          <w:sz w:val="22"/>
        </w:rPr>
        <w:t xml:space="preserve"> Правительства ЯНАО от 28.04.2016 N 399-П)</w:t>
      </w:r>
    </w:p>
    <w:p w:rsidR="003307D5" w:rsidRPr="003307D5" w:rsidRDefault="003307D5" w:rsidP="003307D5">
      <w:pPr>
        <w:pStyle w:val="ConsPlusNormal"/>
        <w:ind w:firstLine="540"/>
        <w:jc w:val="both"/>
      </w:pPr>
      <w:r w:rsidRPr="003307D5">
        <w:rPr>
          <w:sz w:val="22"/>
        </w:rPr>
        <w:t>Срок проверки отчета составляет не более 15 рабочих дней с момента поступления. Грантодатель вправе потребовать устранить выявленные по результатам рассмотрения отчета замечания, установив срок для представления доработанного отчета не более 20 рабочих дней.</w:t>
      </w:r>
    </w:p>
    <w:p w:rsidR="003307D5" w:rsidRPr="003307D5" w:rsidRDefault="003307D5" w:rsidP="003307D5">
      <w:pPr>
        <w:pStyle w:val="ConsPlusNormal"/>
        <w:ind w:firstLine="540"/>
        <w:jc w:val="both"/>
      </w:pPr>
    </w:p>
    <w:p w:rsidR="003307D5" w:rsidRPr="003307D5" w:rsidRDefault="003307D5" w:rsidP="006D412E">
      <w:pPr>
        <w:pStyle w:val="ConsPlusNormal"/>
        <w:ind w:firstLine="0"/>
        <w:jc w:val="center"/>
        <w:outlineLvl w:val="1"/>
      </w:pPr>
      <w:r w:rsidRPr="003307D5">
        <w:rPr>
          <w:sz w:val="22"/>
        </w:rPr>
        <w:t>VI. Ответственность. Порядок возврата грантов</w:t>
      </w:r>
    </w:p>
    <w:p w:rsidR="003307D5" w:rsidRPr="003307D5" w:rsidRDefault="003307D5" w:rsidP="003307D5">
      <w:pPr>
        <w:pStyle w:val="ConsPlusNormal"/>
        <w:ind w:firstLine="540"/>
        <w:jc w:val="both"/>
      </w:pPr>
    </w:p>
    <w:p w:rsidR="003307D5" w:rsidRPr="003307D5" w:rsidRDefault="003307D5" w:rsidP="003307D5">
      <w:pPr>
        <w:pStyle w:val="ConsPlusNormal"/>
        <w:ind w:firstLine="540"/>
        <w:jc w:val="both"/>
      </w:pPr>
      <w:r w:rsidRPr="003307D5">
        <w:rPr>
          <w:sz w:val="22"/>
        </w:rPr>
        <w:t>6.1. Грантополучатели, с которыми в соответствии с настоящим Положением заключены соглашения о предоставлении гранта, принимают на себя обязательства по целевому и своевременному освоению грантов. Грантополучатели несут ответственность в соответствии с настоящим Положением, условиями соглашения и законодательством Российской Федерации.</w:t>
      </w:r>
    </w:p>
    <w:p w:rsidR="003307D5" w:rsidRPr="003307D5" w:rsidRDefault="003307D5" w:rsidP="003307D5">
      <w:pPr>
        <w:pStyle w:val="ConsPlusNormal"/>
        <w:ind w:firstLine="540"/>
        <w:jc w:val="both"/>
      </w:pPr>
      <w:r w:rsidRPr="003307D5">
        <w:rPr>
          <w:sz w:val="22"/>
        </w:rPr>
        <w:t xml:space="preserve">6.2. Ответственность за достоверность представляемых </w:t>
      </w:r>
      <w:proofErr w:type="spellStart"/>
      <w:r w:rsidRPr="003307D5">
        <w:rPr>
          <w:sz w:val="22"/>
        </w:rPr>
        <w:t>грантодателю</w:t>
      </w:r>
      <w:proofErr w:type="spellEnd"/>
      <w:r w:rsidRPr="003307D5">
        <w:rPr>
          <w:sz w:val="22"/>
        </w:rPr>
        <w:t xml:space="preserve"> отчетных документов и сведений, целевое использование гранта возлагается на </w:t>
      </w:r>
      <w:proofErr w:type="spellStart"/>
      <w:r w:rsidRPr="003307D5">
        <w:rPr>
          <w:sz w:val="22"/>
        </w:rPr>
        <w:t>грантополучателя</w:t>
      </w:r>
      <w:proofErr w:type="spellEnd"/>
      <w:r w:rsidRPr="003307D5">
        <w:rPr>
          <w:sz w:val="22"/>
        </w:rPr>
        <w:t>.</w:t>
      </w:r>
    </w:p>
    <w:p w:rsidR="003307D5" w:rsidRPr="003307D5" w:rsidRDefault="003307D5" w:rsidP="003307D5">
      <w:pPr>
        <w:pStyle w:val="ConsPlusNormal"/>
        <w:ind w:firstLine="540"/>
        <w:jc w:val="both"/>
      </w:pPr>
      <w:r w:rsidRPr="003307D5">
        <w:rPr>
          <w:sz w:val="22"/>
        </w:rPr>
        <w:t xml:space="preserve">6.3. Грантодатель направляет в адрес </w:t>
      </w:r>
      <w:proofErr w:type="spellStart"/>
      <w:r w:rsidRPr="003307D5">
        <w:rPr>
          <w:sz w:val="22"/>
        </w:rPr>
        <w:t>грантополучателя</w:t>
      </w:r>
      <w:proofErr w:type="spellEnd"/>
      <w:r w:rsidRPr="003307D5">
        <w:rPr>
          <w:sz w:val="22"/>
        </w:rPr>
        <w:t xml:space="preserve"> требование о возврате гранта (неосвоенной суммы гранта) в следующих случаях:</w:t>
      </w:r>
    </w:p>
    <w:p w:rsidR="003307D5" w:rsidRPr="003307D5" w:rsidRDefault="003307D5" w:rsidP="003307D5">
      <w:pPr>
        <w:pStyle w:val="ConsPlusNormal"/>
        <w:ind w:firstLine="540"/>
        <w:jc w:val="both"/>
      </w:pPr>
      <w:r w:rsidRPr="003307D5">
        <w:rPr>
          <w:sz w:val="22"/>
        </w:rPr>
        <w:t xml:space="preserve">6.3.1. представление грантополучателем недостоверных сведений, указанных в </w:t>
      </w:r>
      <w:hyperlink w:anchor="P115" w:history="1">
        <w:r w:rsidRPr="003307D5">
          <w:rPr>
            <w:sz w:val="22"/>
          </w:rPr>
          <w:t>пункте 3.1</w:t>
        </w:r>
      </w:hyperlink>
      <w:r w:rsidRPr="003307D5">
        <w:rPr>
          <w:sz w:val="22"/>
        </w:rPr>
        <w:t xml:space="preserve"> настоящего Положения;</w:t>
      </w:r>
    </w:p>
    <w:p w:rsidR="003307D5" w:rsidRPr="003307D5" w:rsidRDefault="003307D5" w:rsidP="003307D5">
      <w:pPr>
        <w:pStyle w:val="ConsPlusNormal"/>
        <w:ind w:firstLine="540"/>
        <w:jc w:val="both"/>
      </w:pPr>
      <w:r w:rsidRPr="003307D5">
        <w:rPr>
          <w:sz w:val="22"/>
        </w:rPr>
        <w:t>6.3.2. выявление факта нецелевого использования гранта (части гранта);</w:t>
      </w:r>
    </w:p>
    <w:p w:rsidR="003307D5" w:rsidRPr="003307D5" w:rsidRDefault="003307D5" w:rsidP="003307D5">
      <w:pPr>
        <w:pStyle w:val="ConsPlusNormal"/>
        <w:ind w:firstLine="540"/>
        <w:jc w:val="both"/>
      </w:pPr>
      <w:r w:rsidRPr="003307D5">
        <w:rPr>
          <w:sz w:val="22"/>
        </w:rPr>
        <w:t>6.3.3. нарушение условий, установленных при предоставлении гранта.</w:t>
      </w:r>
    </w:p>
    <w:p w:rsidR="003307D5" w:rsidRPr="003307D5" w:rsidRDefault="003307D5" w:rsidP="003307D5">
      <w:pPr>
        <w:pStyle w:val="ConsPlusNormal"/>
        <w:jc w:val="both"/>
      </w:pPr>
      <w:r w:rsidRPr="003307D5">
        <w:rPr>
          <w:sz w:val="22"/>
        </w:rPr>
        <w:t>(</w:t>
      </w:r>
      <w:proofErr w:type="spellStart"/>
      <w:r w:rsidRPr="003307D5">
        <w:rPr>
          <w:sz w:val="22"/>
        </w:rPr>
        <w:t>пп</w:t>
      </w:r>
      <w:proofErr w:type="spellEnd"/>
      <w:r w:rsidRPr="003307D5">
        <w:rPr>
          <w:sz w:val="22"/>
        </w:rPr>
        <w:t xml:space="preserve">. 6.3.3 в ред. </w:t>
      </w:r>
      <w:hyperlink r:id="rId25" w:history="1">
        <w:r w:rsidRPr="003307D5">
          <w:rPr>
            <w:sz w:val="22"/>
          </w:rPr>
          <w:t>постановления</w:t>
        </w:r>
      </w:hyperlink>
      <w:r w:rsidRPr="003307D5">
        <w:rPr>
          <w:sz w:val="22"/>
        </w:rPr>
        <w:t xml:space="preserve"> Правительства ЯНАО от 28.04.2016 N 399-П)</w:t>
      </w:r>
    </w:p>
    <w:p w:rsidR="003307D5" w:rsidRPr="003307D5" w:rsidRDefault="003307D5" w:rsidP="003307D5">
      <w:pPr>
        <w:pStyle w:val="ConsPlusNormal"/>
        <w:ind w:firstLine="540"/>
        <w:jc w:val="both"/>
      </w:pPr>
      <w:r w:rsidRPr="003307D5">
        <w:rPr>
          <w:sz w:val="22"/>
        </w:rPr>
        <w:t>6.4. Неосвоенная сумма гранта рассчитывается как разница между предоставленной суммой гранта и документально подтвержденной суммой гранта, израсходованной в безналичной форме по целевому назначению.</w:t>
      </w:r>
    </w:p>
    <w:p w:rsidR="003307D5" w:rsidRPr="003307D5" w:rsidRDefault="003307D5" w:rsidP="003307D5">
      <w:pPr>
        <w:pStyle w:val="ConsPlusNormal"/>
        <w:ind w:firstLine="540"/>
        <w:jc w:val="both"/>
      </w:pPr>
      <w:r w:rsidRPr="003307D5">
        <w:rPr>
          <w:sz w:val="22"/>
        </w:rPr>
        <w:t>6.5. Возврат гранта (неосвоенной суммы гранта) производится в течение 15 рабочих дней с момента получения грантополучателем требования о возврате гранта (неосвоенной суммы гранта) на расчетный счет грантодателя, указанный в соглашении, в порядке, установленном в соглашении.</w:t>
      </w:r>
    </w:p>
    <w:p w:rsidR="003307D5" w:rsidRPr="003307D5" w:rsidRDefault="003307D5" w:rsidP="003307D5">
      <w:pPr>
        <w:pStyle w:val="ConsPlusNormal"/>
        <w:ind w:firstLine="540"/>
        <w:jc w:val="both"/>
      </w:pPr>
      <w:r w:rsidRPr="003307D5">
        <w:rPr>
          <w:sz w:val="22"/>
        </w:rPr>
        <w:t>6.6. За нарушение срока возврата гранта (неосвоенной суммы гранта) в окружной бюджет грантополучатели уплачивают пени в размере одной трехсотой ставки рефинансирования Центрального банка Российской Федерации, действующей на день уплаты, от размера гранта за каждый день просрочки.</w:t>
      </w:r>
    </w:p>
    <w:p w:rsidR="003307D5" w:rsidRPr="003307D5" w:rsidRDefault="003307D5" w:rsidP="003307D5">
      <w:pPr>
        <w:pStyle w:val="ConsPlusNormal"/>
        <w:ind w:firstLine="540"/>
        <w:jc w:val="both"/>
      </w:pPr>
      <w:r w:rsidRPr="003307D5">
        <w:rPr>
          <w:sz w:val="22"/>
        </w:rPr>
        <w:t xml:space="preserve">6.7. В случае если </w:t>
      </w:r>
      <w:proofErr w:type="spellStart"/>
      <w:r w:rsidRPr="003307D5">
        <w:rPr>
          <w:sz w:val="22"/>
        </w:rPr>
        <w:t>грантополучатель</w:t>
      </w:r>
      <w:proofErr w:type="spellEnd"/>
      <w:r w:rsidRPr="003307D5">
        <w:rPr>
          <w:sz w:val="22"/>
        </w:rPr>
        <w:t xml:space="preserve"> отказывается в добровольном порядке осуществить возврат гранта, указанные средства взыскиваются в судебном порядке в соответствии с законодательством Российской Федерации.</w:t>
      </w:r>
    </w:p>
    <w:p w:rsidR="003307D5" w:rsidRPr="003307D5" w:rsidRDefault="003307D5" w:rsidP="003307D5">
      <w:pPr>
        <w:sectPr w:rsidR="003307D5" w:rsidRPr="003307D5" w:rsidSect="00AD1A19">
          <w:pgSz w:w="11906" w:h="16838"/>
          <w:pgMar w:top="1134" w:right="850" w:bottom="1134" w:left="1701" w:header="708" w:footer="708" w:gutter="0"/>
          <w:cols w:space="708"/>
          <w:docGrid w:linePitch="360"/>
        </w:sectPr>
      </w:pPr>
    </w:p>
    <w:p w:rsidR="003307D5" w:rsidRPr="003307D5" w:rsidRDefault="003307D5" w:rsidP="003307D5">
      <w:pPr>
        <w:pStyle w:val="ConsPlusNormal"/>
        <w:jc w:val="right"/>
        <w:outlineLvl w:val="1"/>
      </w:pPr>
      <w:r w:rsidRPr="003307D5">
        <w:rPr>
          <w:sz w:val="22"/>
        </w:rPr>
        <w:lastRenderedPageBreak/>
        <w:t>Приложение N 1</w:t>
      </w:r>
    </w:p>
    <w:p w:rsidR="003307D5" w:rsidRPr="003307D5" w:rsidRDefault="003307D5" w:rsidP="003307D5">
      <w:pPr>
        <w:pStyle w:val="ConsPlusNormal"/>
        <w:jc w:val="right"/>
      </w:pPr>
      <w:r w:rsidRPr="003307D5">
        <w:rPr>
          <w:sz w:val="22"/>
        </w:rPr>
        <w:t>к Положению о предоставлении грантов в рамках</w:t>
      </w:r>
    </w:p>
    <w:p w:rsidR="003307D5" w:rsidRPr="003307D5" w:rsidRDefault="003307D5" w:rsidP="003307D5">
      <w:pPr>
        <w:pStyle w:val="ConsPlusNormal"/>
        <w:jc w:val="right"/>
      </w:pPr>
      <w:r w:rsidRPr="003307D5">
        <w:rPr>
          <w:sz w:val="22"/>
        </w:rPr>
        <w:t>окружного конкурса на лучшее состояние условий</w:t>
      </w:r>
    </w:p>
    <w:p w:rsidR="003307D5" w:rsidRPr="003307D5" w:rsidRDefault="003307D5" w:rsidP="003307D5">
      <w:pPr>
        <w:pStyle w:val="ConsPlusNormal"/>
        <w:jc w:val="right"/>
      </w:pPr>
      <w:r w:rsidRPr="003307D5">
        <w:rPr>
          <w:sz w:val="22"/>
        </w:rPr>
        <w:t>и охраны труда в Ямало-Ненецком автономном округе</w:t>
      </w:r>
    </w:p>
    <w:p w:rsidR="003307D5" w:rsidRPr="003307D5" w:rsidRDefault="003307D5" w:rsidP="003307D5">
      <w:pPr>
        <w:pStyle w:val="ConsPlusNormal"/>
        <w:jc w:val="center"/>
      </w:pPr>
    </w:p>
    <w:p w:rsidR="003307D5" w:rsidRPr="003307D5" w:rsidRDefault="003307D5" w:rsidP="003307D5">
      <w:pPr>
        <w:pStyle w:val="ConsPlusNormal"/>
        <w:jc w:val="center"/>
      </w:pPr>
      <w:r w:rsidRPr="003307D5">
        <w:rPr>
          <w:sz w:val="22"/>
        </w:rPr>
        <w:t>Список изменяющих документов</w:t>
      </w:r>
    </w:p>
    <w:p w:rsidR="003307D5" w:rsidRPr="003307D5" w:rsidRDefault="003307D5" w:rsidP="003307D5">
      <w:pPr>
        <w:pStyle w:val="ConsPlusNormal"/>
        <w:jc w:val="center"/>
      </w:pPr>
      <w:r w:rsidRPr="003307D5">
        <w:rPr>
          <w:sz w:val="22"/>
        </w:rPr>
        <w:t xml:space="preserve">(в ред. </w:t>
      </w:r>
      <w:hyperlink r:id="rId26" w:history="1">
        <w:r w:rsidRPr="003307D5">
          <w:rPr>
            <w:sz w:val="22"/>
          </w:rPr>
          <w:t>постановления</w:t>
        </w:r>
      </w:hyperlink>
      <w:r w:rsidRPr="003307D5">
        <w:rPr>
          <w:sz w:val="22"/>
        </w:rPr>
        <w:t xml:space="preserve"> Правительства ЯНАО от 28.04.2016 N 399-П)</w:t>
      </w:r>
    </w:p>
    <w:p w:rsidR="003307D5" w:rsidRPr="003307D5" w:rsidRDefault="003307D5" w:rsidP="003307D5">
      <w:pPr>
        <w:pStyle w:val="ConsPlusNormal"/>
        <w:jc w:val="right"/>
      </w:pPr>
    </w:p>
    <w:p w:rsidR="003307D5" w:rsidRPr="003307D5" w:rsidRDefault="003307D5" w:rsidP="003307D5">
      <w:pPr>
        <w:pStyle w:val="ConsPlusNormal"/>
        <w:jc w:val="center"/>
      </w:pPr>
      <w:bookmarkStart w:id="5" w:name="P200"/>
      <w:bookmarkEnd w:id="5"/>
      <w:r w:rsidRPr="003307D5">
        <w:rPr>
          <w:sz w:val="22"/>
        </w:rPr>
        <w:t>ТАБЛИЦА</w:t>
      </w:r>
    </w:p>
    <w:p w:rsidR="003307D5" w:rsidRPr="003307D5" w:rsidRDefault="003307D5" w:rsidP="003307D5">
      <w:pPr>
        <w:pStyle w:val="ConsPlusNormal"/>
        <w:jc w:val="center"/>
      </w:pPr>
      <w:r w:rsidRPr="003307D5">
        <w:rPr>
          <w:sz w:val="22"/>
        </w:rPr>
        <w:t>ОЦЕНКИ КРИТЕРИЕВ СОИСКАТЕЛЕЙ ГРАНТА В РАМКАХ ОКРУЖНОГО</w:t>
      </w:r>
    </w:p>
    <w:p w:rsidR="003307D5" w:rsidRPr="003307D5" w:rsidRDefault="003307D5" w:rsidP="003307D5">
      <w:pPr>
        <w:pStyle w:val="ConsPlusNormal"/>
        <w:jc w:val="center"/>
      </w:pPr>
      <w:r w:rsidRPr="003307D5">
        <w:rPr>
          <w:sz w:val="22"/>
        </w:rPr>
        <w:t>КОНКУРСА НА ЛУЧШЕЕ СОСТОЯНИЕ УСЛОВИЙ И ОХРАНЫ ТРУДА</w:t>
      </w:r>
    </w:p>
    <w:p w:rsidR="003307D5" w:rsidRPr="003307D5" w:rsidRDefault="003307D5" w:rsidP="003307D5">
      <w:pPr>
        <w:pStyle w:val="ConsPlusNormal"/>
        <w:jc w:val="center"/>
      </w:pPr>
      <w:r w:rsidRPr="003307D5">
        <w:rPr>
          <w:sz w:val="22"/>
        </w:rPr>
        <w:t>В ЯМАЛО-НЕНЕЦКОМ АВТОНОМНОМ ОКРУГЕ</w:t>
      </w:r>
    </w:p>
    <w:p w:rsidR="003307D5" w:rsidRPr="003307D5" w:rsidRDefault="003307D5" w:rsidP="003307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5896"/>
        <w:gridCol w:w="2897"/>
      </w:tblGrid>
      <w:tr w:rsidR="003307D5" w:rsidRPr="003307D5" w:rsidTr="00AD1A19">
        <w:tc>
          <w:tcPr>
            <w:tcW w:w="771" w:type="dxa"/>
          </w:tcPr>
          <w:p w:rsidR="003307D5" w:rsidRPr="003307D5" w:rsidRDefault="003307D5" w:rsidP="00AD1A19">
            <w:pPr>
              <w:pStyle w:val="ConsPlusNormal"/>
              <w:jc w:val="center"/>
            </w:pPr>
            <w:r w:rsidRPr="003307D5">
              <w:rPr>
                <w:sz w:val="22"/>
              </w:rPr>
              <w:t xml:space="preserve">N </w:t>
            </w:r>
            <w:proofErr w:type="spellStart"/>
            <w:r w:rsidRPr="003307D5">
              <w:rPr>
                <w:sz w:val="22"/>
              </w:rPr>
              <w:t>п</w:t>
            </w:r>
            <w:proofErr w:type="spellEnd"/>
            <w:r w:rsidRPr="003307D5">
              <w:rPr>
                <w:sz w:val="22"/>
              </w:rPr>
              <w:t>/</w:t>
            </w:r>
            <w:proofErr w:type="spellStart"/>
            <w:r w:rsidRPr="003307D5">
              <w:rPr>
                <w:sz w:val="22"/>
              </w:rPr>
              <w:t>п</w:t>
            </w:r>
            <w:proofErr w:type="spellEnd"/>
          </w:p>
        </w:tc>
        <w:tc>
          <w:tcPr>
            <w:tcW w:w="5896" w:type="dxa"/>
          </w:tcPr>
          <w:p w:rsidR="003307D5" w:rsidRPr="003307D5" w:rsidRDefault="003307D5" w:rsidP="00AD1A19">
            <w:pPr>
              <w:pStyle w:val="ConsPlusNormal"/>
              <w:jc w:val="center"/>
            </w:pPr>
            <w:r w:rsidRPr="003307D5">
              <w:rPr>
                <w:sz w:val="22"/>
              </w:rPr>
              <w:t>Наименование критерия</w:t>
            </w:r>
          </w:p>
        </w:tc>
        <w:tc>
          <w:tcPr>
            <w:tcW w:w="2897" w:type="dxa"/>
          </w:tcPr>
          <w:p w:rsidR="003307D5" w:rsidRPr="003307D5" w:rsidRDefault="003307D5" w:rsidP="00AD1A19">
            <w:pPr>
              <w:pStyle w:val="ConsPlusNormal"/>
              <w:jc w:val="center"/>
            </w:pPr>
            <w:r w:rsidRPr="003307D5">
              <w:rPr>
                <w:sz w:val="22"/>
              </w:rPr>
              <w:t xml:space="preserve">Наименование муниципального района, городского округа/наименование организации (учреждения) (баллы </w:t>
            </w:r>
            <w:hyperlink w:anchor="P289" w:history="1">
              <w:r w:rsidRPr="003307D5">
                <w:rPr>
                  <w:sz w:val="22"/>
                </w:rPr>
                <w:t>&lt;*&gt;</w:t>
              </w:r>
            </w:hyperlink>
            <w:r w:rsidRPr="003307D5">
              <w:rPr>
                <w:sz w:val="22"/>
              </w:rPr>
              <w:t>)</w:t>
            </w:r>
          </w:p>
        </w:tc>
      </w:tr>
      <w:tr w:rsidR="003307D5" w:rsidRPr="003307D5" w:rsidTr="00AD1A19">
        <w:tc>
          <w:tcPr>
            <w:tcW w:w="771" w:type="dxa"/>
          </w:tcPr>
          <w:p w:rsidR="003307D5" w:rsidRPr="003307D5" w:rsidRDefault="003307D5" w:rsidP="00AD1A19">
            <w:pPr>
              <w:pStyle w:val="ConsPlusNormal"/>
              <w:jc w:val="center"/>
            </w:pPr>
            <w:r w:rsidRPr="003307D5">
              <w:rPr>
                <w:sz w:val="22"/>
              </w:rPr>
              <w:t>1</w:t>
            </w:r>
          </w:p>
        </w:tc>
        <w:tc>
          <w:tcPr>
            <w:tcW w:w="5896" w:type="dxa"/>
          </w:tcPr>
          <w:p w:rsidR="003307D5" w:rsidRPr="003307D5" w:rsidRDefault="003307D5" w:rsidP="00AD1A19">
            <w:pPr>
              <w:pStyle w:val="ConsPlusNormal"/>
              <w:jc w:val="center"/>
            </w:pPr>
            <w:r w:rsidRPr="003307D5">
              <w:rPr>
                <w:sz w:val="22"/>
              </w:rPr>
              <w:t>2</w:t>
            </w:r>
          </w:p>
        </w:tc>
        <w:tc>
          <w:tcPr>
            <w:tcW w:w="2897" w:type="dxa"/>
          </w:tcPr>
          <w:p w:rsidR="003307D5" w:rsidRPr="003307D5" w:rsidRDefault="003307D5" w:rsidP="00AD1A19">
            <w:pPr>
              <w:pStyle w:val="ConsPlusNormal"/>
              <w:jc w:val="center"/>
            </w:pPr>
            <w:r w:rsidRPr="003307D5">
              <w:rPr>
                <w:sz w:val="22"/>
              </w:rPr>
              <w:t>3</w:t>
            </w:r>
          </w:p>
        </w:tc>
      </w:tr>
      <w:tr w:rsidR="003307D5" w:rsidRPr="003307D5" w:rsidTr="00AD1A19">
        <w:tc>
          <w:tcPr>
            <w:tcW w:w="771" w:type="dxa"/>
          </w:tcPr>
          <w:p w:rsidR="003307D5" w:rsidRPr="003307D5" w:rsidRDefault="003307D5" w:rsidP="00AD1A19">
            <w:pPr>
              <w:pStyle w:val="ConsPlusNormal"/>
              <w:jc w:val="center"/>
            </w:pPr>
            <w:r w:rsidRPr="003307D5">
              <w:rPr>
                <w:sz w:val="22"/>
              </w:rPr>
              <w:t>1.</w:t>
            </w:r>
          </w:p>
        </w:tc>
        <w:tc>
          <w:tcPr>
            <w:tcW w:w="5896" w:type="dxa"/>
          </w:tcPr>
          <w:p w:rsidR="003307D5" w:rsidRPr="003307D5" w:rsidRDefault="003307D5" w:rsidP="00AD1A19">
            <w:pPr>
              <w:pStyle w:val="ConsPlusNormal"/>
            </w:pPr>
            <w:r w:rsidRPr="003307D5">
              <w:rPr>
                <w:sz w:val="22"/>
              </w:rPr>
              <w:t>Численность работников, занятых на работах с вредными и (или) опасными условиями труда (чел./% к общему количеству работающих)</w:t>
            </w:r>
          </w:p>
        </w:tc>
        <w:tc>
          <w:tcPr>
            <w:tcW w:w="2897" w:type="dxa"/>
          </w:tcPr>
          <w:p w:rsidR="003307D5" w:rsidRPr="003307D5" w:rsidRDefault="003307D5" w:rsidP="00AD1A19">
            <w:pPr>
              <w:pStyle w:val="ConsPlusNormal"/>
              <w:jc w:val="center"/>
            </w:pPr>
          </w:p>
        </w:tc>
      </w:tr>
      <w:tr w:rsidR="003307D5" w:rsidRPr="003307D5" w:rsidTr="00AD1A19">
        <w:tc>
          <w:tcPr>
            <w:tcW w:w="771" w:type="dxa"/>
          </w:tcPr>
          <w:p w:rsidR="003307D5" w:rsidRPr="003307D5" w:rsidRDefault="003307D5" w:rsidP="00AD1A19">
            <w:pPr>
              <w:pStyle w:val="ConsPlusNormal"/>
              <w:jc w:val="center"/>
            </w:pPr>
            <w:r w:rsidRPr="003307D5">
              <w:rPr>
                <w:sz w:val="22"/>
              </w:rPr>
              <w:t>2.</w:t>
            </w:r>
          </w:p>
        </w:tc>
        <w:tc>
          <w:tcPr>
            <w:tcW w:w="5896" w:type="dxa"/>
          </w:tcPr>
          <w:p w:rsidR="003307D5" w:rsidRPr="003307D5" w:rsidRDefault="003307D5" w:rsidP="00AD1A19">
            <w:pPr>
              <w:pStyle w:val="ConsPlusNormal"/>
            </w:pPr>
            <w:r w:rsidRPr="003307D5">
              <w:rPr>
                <w:sz w:val="22"/>
              </w:rPr>
              <w:t>Численность работников, работающих под воздействием тяжести трудового процесса (чел./% к общему количеству работающих)</w:t>
            </w:r>
          </w:p>
        </w:tc>
        <w:tc>
          <w:tcPr>
            <w:tcW w:w="2897" w:type="dxa"/>
          </w:tcPr>
          <w:p w:rsidR="003307D5" w:rsidRPr="003307D5" w:rsidRDefault="003307D5" w:rsidP="00AD1A19">
            <w:pPr>
              <w:pStyle w:val="ConsPlusNormal"/>
              <w:jc w:val="center"/>
            </w:pPr>
          </w:p>
        </w:tc>
      </w:tr>
      <w:tr w:rsidR="003307D5" w:rsidRPr="003307D5" w:rsidTr="00AD1A19">
        <w:tc>
          <w:tcPr>
            <w:tcW w:w="771" w:type="dxa"/>
          </w:tcPr>
          <w:p w:rsidR="003307D5" w:rsidRPr="003307D5" w:rsidRDefault="003307D5" w:rsidP="00AD1A19">
            <w:pPr>
              <w:pStyle w:val="ConsPlusNormal"/>
              <w:jc w:val="center"/>
            </w:pPr>
            <w:r w:rsidRPr="003307D5">
              <w:rPr>
                <w:sz w:val="22"/>
              </w:rPr>
              <w:t>3.</w:t>
            </w:r>
          </w:p>
        </w:tc>
        <w:tc>
          <w:tcPr>
            <w:tcW w:w="5896" w:type="dxa"/>
          </w:tcPr>
          <w:p w:rsidR="003307D5" w:rsidRPr="003307D5" w:rsidRDefault="003307D5" w:rsidP="00AD1A19">
            <w:pPr>
              <w:pStyle w:val="ConsPlusNormal"/>
            </w:pPr>
            <w:r w:rsidRPr="003307D5">
              <w:rPr>
                <w:sz w:val="22"/>
              </w:rPr>
              <w:t>Численность работников, работающих под воздействием напряженности трудового процесса (чел./% к общему количеству работающих)</w:t>
            </w:r>
          </w:p>
        </w:tc>
        <w:tc>
          <w:tcPr>
            <w:tcW w:w="2897" w:type="dxa"/>
          </w:tcPr>
          <w:p w:rsidR="003307D5" w:rsidRPr="003307D5" w:rsidRDefault="003307D5" w:rsidP="00AD1A19">
            <w:pPr>
              <w:pStyle w:val="ConsPlusNormal"/>
              <w:jc w:val="center"/>
            </w:pPr>
          </w:p>
        </w:tc>
      </w:tr>
      <w:tr w:rsidR="003307D5" w:rsidRPr="003307D5" w:rsidTr="00AD1A19">
        <w:tc>
          <w:tcPr>
            <w:tcW w:w="771" w:type="dxa"/>
          </w:tcPr>
          <w:p w:rsidR="003307D5" w:rsidRPr="003307D5" w:rsidRDefault="003307D5" w:rsidP="00AD1A19">
            <w:pPr>
              <w:pStyle w:val="ConsPlusNormal"/>
              <w:jc w:val="center"/>
            </w:pPr>
            <w:r w:rsidRPr="003307D5">
              <w:rPr>
                <w:sz w:val="22"/>
              </w:rPr>
              <w:t>4.</w:t>
            </w:r>
          </w:p>
        </w:tc>
        <w:tc>
          <w:tcPr>
            <w:tcW w:w="5896" w:type="dxa"/>
          </w:tcPr>
          <w:p w:rsidR="003307D5" w:rsidRPr="003307D5" w:rsidRDefault="003307D5" w:rsidP="00AD1A19">
            <w:pPr>
              <w:pStyle w:val="ConsPlusNormal"/>
            </w:pPr>
            <w:r w:rsidRPr="003307D5">
              <w:rPr>
                <w:sz w:val="22"/>
              </w:rPr>
              <w:t>Численность работников, получающих компенсации за работу с вредными и (или) опасными условиями труда (чел./% к общему количеству работающих)</w:t>
            </w:r>
          </w:p>
        </w:tc>
        <w:tc>
          <w:tcPr>
            <w:tcW w:w="2897" w:type="dxa"/>
          </w:tcPr>
          <w:p w:rsidR="003307D5" w:rsidRPr="003307D5" w:rsidRDefault="003307D5" w:rsidP="00AD1A19">
            <w:pPr>
              <w:pStyle w:val="ConsPlusNormal"/>
              <w:jc w:val="center"/>
            </w:pPr>
          </w:p>
        </w:tc>
      </w:tr>
      <w:tr w:rsidR="003307D5" w:rsidRPr="003307D5" w:rsidTr="00AD1A19">
        <w:tc>
          <w:tcPr>
            <w:tcW w:w="771" w:type="dxa"/>
          </w:tcPr>
          <w:p w:rsidR="003307D5" w:rsidRPr="003307D5" w:rsidRDefault="003307D5" w:rsidP="00AD1A19">
            <w:pPr>
              <w:pStyle w:val="ConsPlusNormal"/>
              <w:jc w:val="center"/>
            </w:pPr>
            <w:r w:rsidRPr="003307D5">
              <w:rPr>
                <w:sz w:val="22"/>
              </w:rPr>
              <w:t>5.</w:t>
            </w:r>
          </w:p>
        </w:tc>
        <w:tc>
          <w:tcPr>
            <w:tcW w:w="5896" w:type="dxa"/>
          </w:tcPr>
          <w:p w:rsidR="003307D5" w:rsidRPr="003307D5" w:rsidRDefault="003307D5" w:rsidP="00AD1A19">
            <w:pPr>
              <w:pStyle w:val="ConsPlusNormal"/>
            </w:pPr>
            <w:r w:rsidRPr="003307D5">
              <w:rPr>
                <w:sz w:val="22"/>
              </w:rPr>
              <w:t>Численность работников, которым были улучшены условия труда за отчетный период (чел./% к общему количеству работающих)</w:t>
            </w:r>
          </w:p>
        </w:tc>
        <w:tc>
          <w:tcPr>
            <w:tcW w:w="2897" w:type="dxa"/>
          </w:tcPr>
          <w:p w:rsidR="003307D5" w:rsidRPr="003307D5" w:rsidRDefault="003307D5" w:rsidP="00AD1A19">
            <w:pPr>
              <w:pStyle w:val="ConsPlusNormal"/>
              <w:jc w:val="center"/>
            </w:pPr>
          </w:p>
        </w:tc>
      </w:tr>
      <w:tr w:rsidR="003307D5" w:rsidRPr="003307D5" w:rsidTr="00AD1A19">
        <w:tc>
          <w:tcPr>
            <w:tcW w:w="771" w:type="dxa"/>
            <w:vMerge w:val="restart"/>
          </w:tcPr>
          <w:p w:rsidR="003307D5" w:rsidRPr="003307D5" w:rsidRDefault="003307D5" w:rsidP="00AD1A19">
            <w:pPr>
              <w:pStyle w:val="ConsPlusNormal"/>
              <w:jc w:val="center"/>
            </w:pPr>
            <w:r w:rsidRPr="003307D5">
              <w:rPr>
                <w:sz w:val="22"/>
              </w:rPr>
              <w:t>6.</w:t>
            </w:r>
          </w:p>
        </w:tc>
        <w:tc>
          <w:tcPr>
            <w:tcW w:w="5896" w:type="dxa"/>
          </w:tcPr>
          <w:p w:rsidR="003307D5" w:rsidRPr="003307D5" w:rsidRDefault="003307D5" w:rsidP="00AD1A19">
            <w:pPr>
              <w:pStyle w:val="ConsPlusNormal"/>
            </w:pPr>
            <w:r w:rsidRPr="003307D5">
              <w:rPr>
                <w:sz w:val="22"/>
              </w:rPr>
              <w:t>Наличие и структура службы охраны труда (чел.), в том числе</w:t>
            </w:r>
          </w:p>
        </w:tc>
        <w:tc>
          <w:tcPr>
            <w:tcW w:w="2897" w:type="dxa"/>
            <w:vMerge w:val="restart"/>
          </w:tcPr>
          <w:p w:rsidR="003307D5" w:rsidRPr="003307D5" w:rsidRDefault="003307D5" w:rsidP="00AD1A19">
            <w:pPr>
              <w:pStyle w:val="ConsPlusNormal"/>
              <w:jc w:val="center"/>
            </w:pPr>
          </w:p>
        </w:tc>
      </w:tr>
      <w:tr w:rsidR="003307D5" w:rsidRPr="003307D5" w:rsidTr="00AD1A19">
        <w:tc>
          <w:tcPr>
            <w:tcW w:w="771" w:type="dxa"/>
            <w:vMerge/>
          </w:tcPr>
          <w:p w:rsidR="003307D5" w:rsidRPr="003307D5" w:rsidRDefault="003307D5" w:rsidP="00AD1A19"/>
        </w:tc>
        <w:tc>
          <w:tcPr>
            <w:tcW w:w="5896" w:type="dxa"/>
          </w:tcPr>
          <w:p w:rsidR="003307D5" w:rsidRPr="003307D5" w:rsidRDefault="003307D5" w:rsidP="00AD1A19">
            <w:pPr>
              <w:pStyle w:val="ConsPlusNormal"/>
            </w:pPr>
            <w:r w:rsidRPr="003307D5">
              <w:rPr>
                <w:sz w:val="22"/>
              </w:rPr>
              <w:t>Отдельное подразделение</w:t>
            </w:r>
          </w:p>
        </w:tc>
        <w:tc>
          <w:tcPr>
            <w:tcW w:w="2897" w:type="dxa"/>
            <w:vMerge/>
          </w:tcPr>
          <w:p w:rsidR="003307D5" w:rsidRPr="003307D5" w:rsidRDefault="003307D5" w:rsidP="00AD1A19"/>
        </w:tc>
      </w:tr>
      <w:tr w:rsidR="003307D5" w:rsidRPr="003307D5" w:rsidTr="00AD1A19">
        <w:tc>
          <w:tcPr>
            <w:tcW w:w="771" w:type="dxa"/>
            <w:vMerge/>
          </w:tcPr>
          <w:p w:rsidR="003307D5" w:rsidRPr="003307D5" w:rsidRDefault="003307D5" w:rsidP="00AD1A19"/>
        </w:tc>
        <w:tc>
          <w:tcPr>
            <w:tcW w:w="5896" w:type="dxa"/>
          </w:tcPr>
          <w:p w:rsidR="003307D5" w:rsidRPr="003307D5" w:rsidRDefault="003307D5" w:rsidP="00AD1A19">
            <w:pPr>
              <w:pStyle w:val="ConsPlusNormal"/>
            </w:pPr>
            <w:r w:rsidRPr="003307D5">
              <w:rPr>
                <w:sz w:val="22"/>
              </w:rPr>
              <w:t>Освобожденный работник</w:t>
            </w:r>
          </w:p>
        </w:tc>
        <w:tc>
          <w:tcPr>
            <w:tcW w:w="2897" w:type="dxa"/>
            <w:vMerge/>
          </w:tcPr>
          <w:p w:rsidR="003307D5" w:rsidRPr="003307D5" w:rsidRDefault="003307D5" w:rsidP="00AD1A19"/>
        </w:tc>
      </w:tr>
      <w:tr w:rsidR="003307D5" w:rsidRPr="003307D5" w:rsidTr="00AD1A19">
        <w:tc>
          <w:tcPr>
            <w:tcW w:w="771" w:type="dxa"/>
            <w:vMerge/>
          </w:tcPr>
          <w:p w:rsidR="003307D5" w:rsidRPr="003307D5" w:rsidRDefault="003307D5" w:rsidP="00AD1A19"/>
        </w:tc>
        <w:tc>
          <w:tcPr>
            <w:tcW w:w="5896" w:type="dxa"/>
          </w:tcPr>
          <w:p w:rsidR="003307D5" w:rsidRPr="003307D5" w:rsidRDefault="003307D5" w:rsidP="00AD1A19">
            <w:pPr>
              <w:pStyle w:val="ConsPlusNormal"/>
            </w:pPr>
            <w:r w:rsidRPr="003307D5">
              <w:rPr>
                <w:sz w:val="22"/>
              </w:rPr>
              <w:t>На условиях совместительства</w:t>
            </w:r>
          </w:p>
        </w:tc>
        <w:tc>
          <w:tcPr>
            <w:tcW w:w="2897" w:type="dxa"/>
            <w:vMerge/>
          </w:tcPr>
          <w:p w:rsidR="003307D5" w:rsidRPr="003307D5" w:rsidRDefault="003307D5" w:rsidP="00AD1A19"/>
        </w:tc>
      </w:tr>
      <w:tr w:rsidR="003307D5" w:rsidRPr="003307D5" w:rsidTr="00AD1A19">
        <w:tc>
          <w:tcPr>
            <w:tcW w:w="771" w:type="dxa"/>
            <w:vMerge w:val="restart"/>
          </w:tcPr>
          <w:p w:rsidR="003307D5" w:rsidRPr="003307D5" w:rsidRDefault="003307D5" w:rsidP="00AD1A19">
            <w:pPr>
              <w:pStyle w:val="ConsPlusNormal"/>
              <w:jc w:val="center"/>
            </w:pPr>
            <w:r w:rsidRPr="003307D5">
              <w:rPr>
                <w:sz w:val="22"/>
              </w:rPr>
              <w:t>7.</w:t>
            </w:r>
          </w:p>
        </w:tc>
        <w:tc>
          <w:tcPr>
            <w:tcW w:w="5896" w:type="dxa"/>
          </w:tcPr>
          <w:p w:rsidR="003307D5" w:rsidRPr="003307D5" w:rsidRDefault="003307D5" w:rsidP="00AD1A19">
            <w:pPr>
              <w:pStyle w:val="ConsPlusNormal"/>
            </w:pPr>
            <w:r w:rsidRPr="003307D5">
              <w:rPr>
                <w:sz w:val="22"/>
              </w:rPr>
              <w:t>Количество руководителей, их заместителей и специалистов, которые должны пройти обучение и проверку знаний по охране труда (чел.)</w:t>
            </w:r>
          </w:p>
        </w:tc>
        <w:tc>
          <w:tcPr>
            <w:tcW w:w="2897" w:type="dxa"/>
            <w:vMerge w:val="restart"/>
          </w:tcPr>
          <w:p w:rsidR="003307D5" w:rsidRPr="003307D5" w:rsidRDefault="003307D5" w:rsidP="00AD1A19">
            <w:pPr>
              <w:pStyle w:val="ConsPlusNormal"/>
              <w:jc w:val="center"/>
            </w:pPr>
          </w:p>
        </w:tc>
      </w:tr>
      <w:tr w:rsidR="003307D5" w:rsidRPr="003307D5" w:rsidTr="00AD1A19">
        <w:tc>
          <w:tcPr>
            <w:tcW w:w="771" w:type="dxa"/>
            <w:vMerge/>
          </w:tcPr>
          <w:p w:rsidR="003307D5" w:rsidRPr="003307D5" w:rsidRDefault="003307D5" w:rsidP="00AD1A19"/>
        </w:tc>
        <w:tc>
          <w:tcPr>
            <w:tcW w:w="5896" w:type="dxa"/>
          </w:tcPr>
          <w:p w:rsidR="003307D5" w:rsidRPr="003307D5" w:rsidRDefault="003307D5" w:rsidP="00AD1A19">
            <w:pPr>
              <w:pStyle w:val="ConsPlusNormal"/>
            </w:pPr>
            <w:r w:rsidRPr="003307D5">
              <w:rPr>
                <w:sz w:val="22"/>
              </w:rPr>
              <w:t xml:space="preserve">Из них прошли обучение и проверку знаний (чел./% к общему количеству руководителей, их </w:t>
            </w:r>
            <w:r w:rsidRPr="003307D5">
              <w:rPr>
                <w:sz w:val="22"/>
              </w:rPr>
              <w:lastRenderedPageBreak/>
              <w:t>заместителей и специалистов, которые должны пройти обучение и проверку знаний по охране труда)</w:t>
            </w:r>
          </w:p>
        </w:tc>
        <w:tc>
          <w:tcPr>
            <w:tcW w:w="2897" w:type="dxa"/>
            <w:vMerge/>
          </w:tcPr>
          <w:p w:rsidR="003307D5" w:rsidRPr="003307D5" w:rsidRDefault="003307D5" w:rsidP="00AD1A19"/>
        </w:tc>
      </w:tr>
      <w:tr w:rsidR="003307D5" w:rsidRPr="003307D5" w:rsidTr="00AD1A19">
        <w:tc>
          <w:tcPr>
            <w:tcW w:w="771" w:type="dxa"/>
            <w:vMerge w:val="restart"/>
          </w:tcPr>
          <w:p w:rsidR="003307D5" w:rsidRPr="003307D5" w:rsidRDefault="003307D5" w:rsidP="00AD1A19">
            <w:pPr>
              <w:pStyle w:val="ConsPlusNormal"/>
              <w:jc w:val="center"/>
            </w:pPr>
            <w:r w:rsidRPr="003307D5">
              <w:rPr>
                <w:sz w:val="22"/>
              </w:rPr>
              <w:lastRenderedPageBreak/>
              <w:t>8.</w:t>
            </w:r>
          </w:p>
        </w:tc>
        <w:tc>
          <w:tcPr>
            <w:tcW w:w="5896" w:type="dxa"/>
          </w:tcPr>
          <w:p w:rsidR="003307D5" w:rsidRPr="003307D5" w:rsidRDefault="003307D5" w:rsidP="00AD1A19">
            <w:pPr>
              <w:pStyle w:val="ConsPlusNormal"/>
            </w:pPr>
            <w:r w:rsidRPr="003307D5">
              <w:rPr>
                <w:sz w:val="22"/>
              </w:rPr>
              <w:t>Количество работников, которые должны пройти обучение и проверку знаний по охране труда (чел.)</w:t>
            </w:r>
          </w:p>
        </w:tc>
        <w:tc>
          <w:tcPr>
            <w:tcW w:w="2897" w:type="dxa"/>
            <w:vMerge w:val="restart"/>
          </w:tcPr>
          <w:p w:rsidR="003307D5" w:rsidRPr="003307D5" w:rsidRDefault="003307D5" w:rsidP="00AD1A19">
            <w:pPr>
              <w:pStyle w:val="ConsPlusNormal"/>
              <w:jc w:val="center"/>
            </w:pPr>
          </w:p>
        </w:tc>
      </w:tr>
      <w:tr w:rsidR="003307D5" w:rsidRPr="003307D5" w:rsidTr="00AD1A19">
        <w:tc>
          <w:tcPr>
            <w:tcW w:w="771" w:type="dxa"/>
            <w:vMerge/>
          </w:tcPr>
          <w:p w:rsidR="003307D5" w:rsidRPr="003307D5" w:rsidRDefault="003307D5" w:rsidP="00AD1A19"/>
        </w:tc>
        <w:tc>
          <w:tcPr>
            <w:tcW w:w="5896" w:type="dxa"/>
          </w:tcPr>
          <w:p w:rsidR="003307D5" w:rsidRPr="003307D5" w:rsidRDefault="003307D5" w:rsidP="00AD1A19">
            <w:pPr>
              <w:pStyle w:val="ConsPlusNormal"/>
            </w:pPr>
            <w:r w:rsidRPr="003307D5">
              <w:rPr>
                <w:sz w:val="22"/>
              </w:rPr>
              <w:t>Из них прошли обучение и проверку знаний (чел./% к общему количеству работников, которые должны пройти обучение и проверку знаний по охране труда)</w:t>
            </w:r>
          </w:p>
        </w:tc>
        <w:tc>
          <w:tcPr>
            <w:tcW w:w="2897" w:type="dxa"/>
            <w:vMerge/>
          </w:tcPr>
          <w:p w:rsidR="003307D5" w:rsidRPr="003307D5" w:rsidRDefault="003307D5" w:rsidP="00AD1A19"/>
        </w:tc>
      </w:tr>
      <w:tr w:rsidR="003307D5" w:rsidRPr="003307D5" w:rsidTr="00AD1A19">
        <w:tc>
          <w:tcPr>
            <w:tcW w:w="771" w:type="dxa"/>
          </w:tcPr>
          <w:p w:rsidR="003307D5" w:rsidRPr="003307D5" w:rsidRDefault="003307D5" w:rsidP="00AD1A19">
            <w:pPr>
              <w:pStyle w:val="ConsPlusNormal"/>
              <w:jc w:val="center"/>
            </w:pPr>
            <w:r w:rsidRPr="003307D5">
              <w:rPr>
                <w:sz w:val="22"/>
              </w:rPr>
              <w:t>9.</w:t>
            </w:r>
          </w:p>
        </w:tc>
        <w:tc>
          <w:tcPr>
            <w:tcW w:w="5896" w:type="dxa"/>
          </w:tcPr>
          <w:p w:rsidR="003307D5" w:rsidRPr="003307D5" w:rsidRDefault="003307D5" w:rsidP="00AD1A19">
            <w:pPr>
              <w:pStyle w:val="ConsPlusNormal"/>
            </w:pPr>
            <w:r w:rsidRPr="003307D5">
              <w:rPr>
                <w:sz w:val="22"/>
              </w:rPr>
              <w:t>Количество рабочих мест в организации, из них количество рабочих мест, на которых проведена специальная оценка условий труда (аттестация рабочих мест по условиям труда), - всего (% к общему количеству рабочих мест)</w:t>
            </w:r>
          </w:p>
        </w:tc>
        <w:tc>
          <w:tcPr>
            <w:tcW w:w="2897" w:type="dxa"/>
          </w:tcPr>
          <w:p w:rsidR="003307D5" w:rsidRPr="003307D5" w:rsidRDefault="003307D5" w:rsidP="00AD1A19">
            <w:pPr>
              <w:pStyle w:val="ConsPlusNormal"/>
              <w:jc w:val="center"/>
            </w:pPr>
          </w:p>
        </w:tc>
      </w:tr>
      <w:tr w:rsidR="003307D5" w:rsidRPr="003307D5" w:rsidTr="00AD1A19">
        <w:tc>
          <w:tcPr>
            <w:tcW w:w="771" w:type="dxa"/>
          </w:tcPr>
          <w:p w:rsidR="003307D5" w:rsidRPr="003307D5" w:rsidRDefault="003307D5" w:rsidP="00AD1A19">
            <w:pPr>
              <w:pStyle w:val="ConsPlusNormal"/>
              <w:jc w:val="center"/>
            </w:pPr>
            <w:r w:rsidRPr="003307D5">
              <w:rPr>
                <w:sz w:val="22"/>
              </w:rPr>
              <w:t>10.</w:t>
            </w:r>
          </w:p>
        </w:tc>
        <w:tc>
          <w:tcPr>
            <w:tcW w:w="5896" w:type="dxa"/>
          </w:tcPr>
          <w:p w:rsidR="003307D5" w:rsidRPr="003307D5" w:rsidRDefault="003307D5" w:rsidP="00AD1A19">
            <w:pPr>
              <w:pStyle w:val="ConsPlusNormal"/>
            </w:pPr>
            <w:r w:rsidRPr="003307D5">
              <w:rPr>
                <w:sz w:val="22"/>
              </w:rPr>
              <w:t>Удельный вес рабочих мест с классами условий труда 1 (оптимальные) и 2 (допустимые) (%)</w:t>
            </w:r>
          </w:p>
        </w:tc>
        <w:tc>
          <w:tcPr>
            <w:tcW w:w="2897" w:type="dxa"/>
          </w:tcPr>
          <w:p w:rsidR="003307D5" w:rsidRPr="003307D5" w:rsidRDefault="003307D5" w:rsidP="00AD1A19">
            <w:pPr>
              <w:pStyle w:val="ConsPlusNormal"/>
              <w:jc w:val="center"/>
            </w:pPr>
          </w:p>
        </w:tc>
      </w:tr>
      <w:tr w:rsidR="003307D5" w:rsidRPr="003307D5" w:rsidTr="00AD1A19">
        <w:tc>
          <w:tcPr>
            <w:tcW w:w="771" w:type="dxa"/>
          </w:tcPr>
          <w:p w:rsidR="003307D5" w:rsidRPr="003307D5" w:rsidRDefault="003307D5" w:rsidP="00AD1A19">
            <w:pPr>
              <w:pStyle w:val="ConsPlusNormal"/>
              <w:jc w:val="center"/>
            </w:pPr>
            <w:r w:rsidRPr="003307D5">
              <w:rPr>
                <w:sz w:val="22"/>
              </w:rPr>
              <w:t>11.</w:t>
            </w:r>
          </w:p>
        </w:tc>
        <w:tc>
          <w:tcPr>
            <w:tcW w:w="5896" w:type="dxa"/>
          </w:tcPr>
          <w:p w:rsidR="003307D5" w:rsidRPr="003307D5" w:rsidRDefault="003307D5" w:rsidP="00AD1A19">
            <w:pPr>
              <w:pStyle w:val="ConsPlusNormal"/>
            </w:pPr>
            <w:r w:rsidRPr="003307D5">
              <w:rPr>
                <w:sz w:val="22"/>
              </w:rPr>
              <w:t>Удельный вес рабочих мест с классами условий труда 3 (вредные), 4 (опасные) (%)</w:t>
            </w:r>
          </w:p>
        </w:tc>
        <w:tc>
          <w:tcPr>
            <w:tcW w:w="2897" w:type="dxa"/>
          </w:tcPr>
          <w:p w:rsidR="003307D5" w:rsidRPr="003307D5" w:rsidRDefault="003307D5" w:rsidP="00AD1A19">
            <w:pPr>
              <w:pStyle w:val="ConsPlusNormal"/>
              <w:jc w:val="center"/>
            </w:pPr>
          </w:p>
        </w:tc>
      </w:tr>
      <w:tr w:rsidR="003307D5" w:rsidRPr="003307D5" w:rsidTr="00AD1A19">
        <w:tc>
          <w:tcPr>
            <w:tcW w:w="771" w:type="dxa"/>
          </w:tcPr>
          <w:p w:rsidR="003307D5" w:rsidRPr="003307D5" w:rsidRDefault="003307D5" w:rsidP="00AD1A19">
            <w:pPr>
              <w:pStyle w:val="ConsPlusNormal"/>
              <w:jc w:val="center"/>
            </w:pPr>
            <w:r w:rsidRPr="003307D5">
              <w:rPr>
                <w:sz w:val="22"/>
              </w:rPr>
              <w:t>12.</w:t>
            </w:r>
          </w:p>
        </w:tc>
        <w:tc>
          <w:tcPr>
            <w:tcW w:w="5896" w:type="dxa"/>
          </w:tcPr>
          <w:p w:rsidR="003307D5" w:rsidRPr="003307D5" w:rsidRDefault="003307D5" w:rsidP="00AD1A19">
            <w:pPr>
              <w:pStyle w:val="ConsPlusNormal"/>
            </w:pPr>
            <w:r w:rsidRPr="003307D5">
              <w:rPr>
                <w:sz w:val="22"/>
              </w:rPr>
              <w:t>Количество работников, застрахованных от несчастных случаев на производстве и профессиональных заболеваний</w:t>
            </w:r>
          </w:p>
          <w:p w:rsidR="003307D5" w:rsidRPr="003307D5" w:rsidRDefault="003307D5" w:rsidP="00AD1A19">
            <w:pPr>
              <w:pStyle w:val="ConsPlusNormal"/>
            </w:pPr>
            <w:r w:rsidRPr="003307D5">
              <w:rPr>
                <w:sz w:val="22"/>
              </w:rPr>
              <w:t>(чел./% к общему количеству работающих)</w:t>
            </w:r>
          </w:p>
        </w:tc>
        <w:tc>
          <w:tcPr>
            <w:tcW w:w="2897" w:type="dxa"/>
          </w:tcPr>
          <w:p w:rsidR="003307D5" w:rsidRPr="003307D5" w:rsidRDefault="003307D5" w:rsidP="00AD1A19">
            <w:pPr>
              <w:pStyle w:val="ConsPlusNormal"/>
              <w:jc w:val="center"/>
            </w:pPr>
          </w:p>
        </w:tc>
      </w:tr>
      <w:tr w:rsidR="003307D5" w:rsidRPr="003307D5" w:rsidTr="00AD1A19">
        <w:tc>
          <w:tcPr>
            <w:tcW w:w="771" w:type="dxa"/>
            <w:vMerge w:val="restart"/>
          </w:tcPr>
          <w:p w:rsidR="003307D5" w:rsidRPr="003307D5" w:rsidRDefault="003307D5" w:rsidP="00AD1A19">
            <w:pPr>
              <w:pStyle w:val="ConsPlusNormal"/>
              <w:jc w:val="center"/>
            </w:pPr>
            <w:r w:rsidRPr="003307D5">
              <w:rPr>
                <w:sz w:val="22"/>
              </w:rPr>
              <w:t>13.</w:t>
            </w:r>
          </w:p>
        </w:tc>
        <w:tc>
          <w:tcPr>
            <w:tcW w:w="5896" w:type="dxa"/>
          </w:tcPr>
          <w:p w:rsidR="003307D5" w:rsidRPr="003307D5" w:rsidRDefault="003307D5" w:rsidP="00AD1A19">
            <w:pPr>
              <w:pStyle w:val="ConsPlusNormal"/>
            </w:pPr>
            <w:r w:rsidRPr="003307D5">
              <w:rPr>
                <w:sz w:val="22"/>
              </w:rPr>
              <w:t>Количество работников, подлежащих периодическому медицинскому осмотру в отчетном периоде (чел.)</w:t>
            </w:r>
          </w:p>
        </w:tc>
        <w:tc>
          <w:tcPr>
            <w:tcW w:w="2897" w:type="dxa"/>
            <w:vMerge w:val="restart"/>
          </w:tcPr>
          <w:p w:rsidR="003307D5" w:rsidRPr="003307D5" w:rsidRDefault="003307D5" w:rsidP="00AD1A19">
            <w:pPr>
              <w:pStyle w:val="ConsPlusNormal"/>
              <w:jc w:val="center"/>
            </w:pPr>
          </w:p>
        </w:tc>
      </w:tr>
      <w:tr w:rsidR="003307D5" w:rsidRPr="003307D5" w:rsidTr="00AD1A19">
        <w:tc>
          <w:tcPr>
            <w:tcW w:w="771" w:type="dxa"/>
            <w:vMerge/>
          </w:tcPr>
          <w:p w:rsidR="003307D5" w:rsidRPr="003307D5" w:rsidRDefault="003307D5" w:rsidP="00AD1A19"/>
        </w:tc>
        <w:tc>
          <w:tcPr>
            <w:tcW w:w="5896" w:type="dxa"/>
          </w:tcPr>
          <w:p w:rsidR="003307D5" w:rsidRPr="003307D5" w:rsidRDefault="003307D5" w:rsidP="00AD1A19">
            <w:pPr>
              <w:pStyle w:val="ConsPlusNormal"/>
            </w:pPr>
            <w:r w:rsidRPr="003307D5">
              <w:rPr>
                <w:sz w:val="22"/>
              </w:rPr>
              <w:t>Из них количество работников, прошедших периодический медицинский осмотр в отчетный период (чел./% к общему количеству работников, подлежащих периодическому медицинскому осмотру в отчетном периоде)</w:t>
            </w:r>
          </w:p>
        </w:tc>
        <w:tc>
          <w:tcPr>
            <w:tcW w:w="2897" w:type="dxa"/>
            <w:vMerge/>
          </w:tcPr>
          <w:p w:rsidR="003307D5" w:rsidRPr="003307D5" w:rsidRDefault="003307D5" w:rsidP="00AD1A19"/>
        </w:tc>
      </w:tr>
      <w:tr w:rsidR="003307D5" w:rsidRPr="003307D5" w:rsidTr="00AD1A19">
        <w:tc>
          <w:tcPr>
            <w:tcW w:w="771" w:type="dxa"/>
          </w:tcPr>
          <w:p w:rsidR="003307D5" w:rsidRPr="003307D5" w:rsidRDefault="003307D5" w:rsidP="00AD1A19">
            <w:pPr>
              <w:pStyle w:val="ConsPlusNormal"/>
              <w:jc w:val="center"/>
            </w:pPr>
            <w:r w:rsidRPr="003307D5">
              <w:rPr>
                <w:sz w:val="22"/>
              </w:rPr>
              <w:t>14.</w:t>
            </w:r>
          </w:p>
        </w:tc>
        <w:tc>
          <w:tcPr>
            <w:tcW w:w="5896" w:type="dxa"/>
          </w:tcPr>
          <w:p w:rsidR="003307D5" w:rsidRPr="003307D5" w:rsidRDefault="003307D5" w:rsidP="00AD1A19">
            <w:pPr>
              <w:pStyle w:val="ConsPlusNormal"/>
            </w:pPr>
            <w:r w:rsidRPr="003307D5">
              <w:rPr>
                <w:sz w:val="22"/>
              </w:rPr>
              <w:t>Наличие зарегистрированного в установленном порядке коллективного договора, имеющего раздел по охране труда (период действия коллективного договора)</w:t>
            </w:r>
          </w:p>
        </w:tc>
        <w:tc>
          <w:tcPr>
            <w:tcW w:w="2897" w:type="dxa"/>
          </w:tcPr>
          <w:p w:rsidR="003307D5" w:rsidRPr="003307D5" w:rsidRDefault="003307D5" w:rsidP="00AD1A19">
            <w:pPr>
              <w:pStyle w:val="ConsPlusNormal"/>
              <w:jc w:val="center"/>
            </w:pPr>
          </w:p>
        </w:tc>
      </w:tr>
      <w:tr w:rsidR="003307D5" w:rsidRPr="003307D5" w:rsidTr="00AD1A19">
        <w:tc>
          <w:tcPr>
            <w:tcW w:w="771" w:type="dxa"/>
          </w:tcPr>
          <w:p w:rsidR="003307D5" w:rsidRPr="003307D5" w:rsidRDefault="003307D5" w:rsidP="00AD1A19">
            <w:pPr>
              <w:pStyle w:val="ConsPlusNormal"/>
              <w:jc w:val="center"/>
            </w:pPr>
            <w:r w:rsidRPr="003307D5">
              <w:rPr>
                <w:sz w:val="22"/>
              </w:rPr>
              <w:t>15.</w:t>
            </w:r>
          </w:p>
        </w:tc>
        <w:tc>
          <w:tcPr>
            <w:tcW w:w="5896" w:type="dxa"/>
          </w:tcPr>
          <w:p w:rsidR="003307D5" w:rsidRPr="003307D5" w:rsidRDefault="003307D5" w:rsidP="00AD1A19">
            <w:pPr>
              <w:pStyle w:val="ConsPlusNormal"/>
            </w:pPr>
            <w:r w:rsidRPr="003307D5">
              <w:rPr>
                <w:sz w:val="22"/>
              </w:rPr>
              <w:t>Количество выполненных мероприятий по улучшению условий и охраны труда, предусмотренных коллективным договором (соглашением), - всего (% от общего количества мероприятий)</w:t>
            </w:r>
          </w:p>
        </w:tc>
        <w:tc>
          <w:tcPr>
            <w:tcW w:w="2897" w:type="dxa"/>
          </w:tcPr>
          <w:p w:rsidR="003307D5" w:rsidRPr="003307D5" w:rsidRDefault="003307D5" w:rsidP="00AD1A19">
            <w:pPr>
              <w:pStyle w:val="ConsPlusNormal"/>
              <w:jc w:val="center"/>
            </w:pPr>
          </w:p>
        </w:tc>
      </w:tr>
      <w:tr w:rsidR="003307D5" w:rsidRPr="003307D5" w:rsidTr="00AD1A19">
        <w:tc>
          <w:tcPr>
            <w:tcW w:w="771" w:type="dxa"/>
          </w:tcPr>
          <w:p w:rsidR="003307D5" w:rsidRPr="003307D5" w:rsidRDefault="003307D5" w:rsidP="00AD1A19">
            <w:pPr>
              <w:pStyle w:val="ConsPlusNormal"/>
              <w:jc w:val="center"/>
            </w:pPr>
            <w:r w:rsidRPr="003307D5">
              <w:rPr>
                <w:sz w:val="22"/>
              </w:rPr>
              <w:t>16.</w:t>
            </w:r>
          </w:p>
        </w:tc>
        <w:tc>
          <w:tcPr>
            <w:tcW w:w="5896" w:type="dxa"/>
          </w:tcPr>
          <w:p w:rsidR="003307D5" w:rsidRPr="003307D5" w:rsidRDefault="003307D5" w:rsidP="00AD1A19">
            <w:pPr>
              <w:pStyle w:val="ConsPlusNormal"/>
            </w:pPr>
            <w:r w:rsidRPr="003307D5">
              <w:rPr>
                <w:sz w:val="22"/>
              </w:rPr>
              <w:t>Обеспеченность работников организации сертифицированной специальной одеждой, специальной обувью и другими средствами индивидуальной защиты (в % к нормам)</w:t>
            </w:r>
          </w:p>
        </w:tc>
        <w:tc>
          <w:tcPr>
            <w:tcW w:w="2897" w:type="dxa"/>
          </w:tcPr>
          <w:p w:rsidR="003307D5" w:rsidRPr="003307D5" w:rsidRDefault="003307D5" w:rsidP="00AD1A19">
            <w:pPr>
              <w:pStyle w:val="ConsPlusNormal"/>
              <w:jc w:val="center"/>
            </w:pPr>
          </w:p>
        </w:tc>
      </w:tr>
      <w:tr w:rsidR="003307D5" w:rsidRPr="003307D5" w:rsidTr="00AD1A19">
        <w:tc>
          <w:tcPr>
            <w:tcW w:w="771" w:type="dxa"/>
            <w:vMerge w:val="restart"/>
          </w:tcPr>
          <w:p w:rsidR="003307D5" w:rsidRPr="003307D5" w:rsidRDefault="003307D5" w:rsidP="00AD1A19">
            <w:pPr>
              <w:pStyle w:val="ConsPlusNormal"/>
              <w:jc w:val="center"/>
            </w:pPr>
            <w:r w:rsidRPr="003307D5">
              <w:rPr>
                <w:sz w:val="22"/>
              </w:rPr>
              <w:t>17.</w:t>
            </w:r>
          </w:p>
        </w:tc>
        <w:tc>
          <w:tcPr>
            <w:tcW w:w="5896" w:type="dxa"/>
          </w:tcPr>
          <w:p w:rsidR="003307D5" w:rsidRPr="003307D5" w:rsidRDefault="003307D5" w:rsidP="00AD1A19">
            <w:pPr>
              <w:pStyle w:val="ConsPlusNormal"/>
            </w:pPr>
            <w:r w:rsidRPr="003307D5">
              <w:rPr>
                <w:sz w:val="22"/>
              </w:rPr>
              <w:t>Обеспеченность работников санитарно-бытовыми помещениями (в % к нормам)</w:t>
            </w:r>
          </w:p>
        </w:tc>
        <w:tc>
          <w:tcPr>
            <w:tcW w:w="2897" w:type="dxa"/>
            <w:vMerge w:val="restart"/>
          </w:tcPr>
          <w:p w:rsidR="003307D5" w:rsidRPr="003307D5" w:rsidRDefault="003307D5" w:rsidP="00AD1A19">
            <w:pPr>
              <w:pStyle w:val="ConsPlusNormal"/>
              <w:jc w:val="center"/>
            </w:pPr>
          </w:p>
        </w:tc>
      </w:tr>
      <w:tr w:rsidR="003307D5" w:rsidRPr="003307D5" w:rsidTr="00AD1A19">
        <w:tc>
          <w:tcPr>
            <w:tcW w:w="771" w:type="dxa"/>
            <w:vMerge/>
          </w:tcPr>
          <w:p w:rsidR="003307D5" w:rsidRPr="003307D5" w:rsidRDefault="003307D5" w:rsidP="00AD1A19"/>
        </w:tc>
        <w:tc>
          <w:tcPr>
            <w:tcW w:w="5896" w:type="dxa"/>
          </w:tcPr>
          <w:p w:rsidR="003307D5" w:rsidRPr="003307D5" w:rsidRDefault="003307D5" w:rsidP="00AD1A19">
            <w:pPr>
              <w:pStyle w:val="ConsPlusNormal"/>
            </w:pPr>
            <w:r w:rsidRPr="003307D5">
              <w:rPr>
                <w:sz w:val="22"/>
              </w:rPr>
              <w:t>Столовыми или комнатами приема пищи</w:t>
            </w:r>
          </w:p>
        </w:tc>
        <w:tc>
          <w:tcPr>
            <w:tcW w:w="2897" w:type="dxa"/>
            <w:vMerge/>
          </w:tcPr>
          <w:p w:rsidR="003307D5" w:rsidRPr="003307D5" w:rsidRDefault="003307D5" w:rsidP="00AD1A19"/>
        </w:tc>
      </w:tr>
      <w:tr w:rsidR="003307D5" w:rsidRPr="003307D5" w:rsidTr="00AD1A19">
        <w:tc>
          <w:tcPr>
            <w:tcW w:w="771" w:type="dxa"/>
            <w:vMerge/>
          </w:tcPr>
          <w:p w:rsidR="003307D5" w:rsidRPr="003307D5" w:rsidRDefault="003307D5" w:rsidP="00AD1A19"/>
        </w:tc>
        <w:tc>
          <w:tcPr>
            <w:tcW w:w="5896" w:type="dxa"/>
          </w:tcPr>
          <w:p w:rsidR="003307D5" w:rsidRPr="003307D5" w:rsidRDefault="003307D5" w:rsidP="00AD1A19">
            <w:pPr>
              <w:pStyle w:val="ConsPlusNormal"/>
            </w:pPr>
            <w:r w:rsidRPr="003307D5">
              <w:rPr>
                <w:sz w:val="22"/>
              </w:rPr>
              <w:t>Умывальными</w:t>
            </w:r>
          </w:p>
        </w:tc>
        <w:tc>
          <w:tcPr>
            <w:tcW w:w="2897" w:type="dxa"/>
            <w:vMerge/>
          </w:tcPr>
          <w:p w:rsidR="003307D5" w:rsidRPr="003307D5" w:rsidRDefault="003307D5" w:rsidP="00AD1A19"/>
        </w:tc>
      </w:tr>
      <w:tr w:rsidR="003307D5" w:rsidRPr="003307D5" w:rsidTr="00AD1A19">
        <w:tc>
          <w:tcPr>
            <w:tcW w:w="771" w:type="dxa"/>
            <w:vMerge/>
          </w:tcPr>
          <w:p w:rsidR="003307D5" w:rsidRPr="003307D5" w:rsidRDefault="003307D5" w:rsidP="00AD1A19"/>
        </w:tc>
        <w:tc>
          <w:tcPr>
            <w:tcW w:w="5896" w:type="dxa"/>
          </w:tcPr>
          <w:p w:rsidR="003307D5" w:rsidRPr="003307D5" w:rsidRDefault="003307D5" w:rsidP="00AD1A19">
            <w:pPr>
              <w:pStyle w:val="ConsPlusNormal"/>
            </w:pPr>
            <w:r w:rsidRPr="003307D5">
              <w:rPr>
                <w:sz w:val="22"/>
              </w:rPr>
              <w:t>Гардеробными</w:t>
            </w:r>
          </w:p>
        </w:tc>
        <w:tc>
          <w:tcPr>
            <w:tcW w:w="2897" w:type="dxa"/>
            <w:vMerge/>
          </w:tcPr>
          <w:p w:rsidR="003307D5" w:rsidRPr="003307D5" w:rsidRDefault="003307D5" w:rsidP="00AD1A19"/>
        </w:tc>
      </w:tr>
      <w:tr w:rsidR="003307D5" w:rsidRPr="003307D5" w:rsidTr="00AD1A19">
        <w:tc>
          <w:tcPr>
            <w:tcW w:w="771" w:type="dxa"/>
            <w:vMerge/>
          </w:tcPr>
          <w:p w:rsidR="003307D5" w:rsidRPr="003307D5" w:rsidRDefault="003307D5" w:rsidP="00AD1A19"/>
        </w:tc>
        <w:tc>
          <w:tcPr>
            <w:tcW w:w="5896" w:type="dxa"/>
          </w:tcPr>
          <w:p w:rsidR="003307D5" w:rsidRPr="003307D5" w:rsidRDefault="003307D5" w:rsidP="00AD1A19">
            <w:pPr>
              <w:pStyle w:val="ConsPlusNormal"/>
            </w:pPr>
            <w:r w:rsidRPr="003307D5">
              <w:rPr>
                <w:sz w:val="22"/>
              </w:rPr>
              <w:t>Душевыми</w:t>
            </w:r>
          </w:p>
        </w:tc>
        <w:tc>
          <w:tcPr>
            <w:tcW w:w="2897" w:type="dxa"/>
            <w:vMerge/>
          </w:tcPr>
          <w:p w:rsidR="003307D5" w:rsidRPr="003307D5" w:rsidRDefault="003307D5" w:rsidP="00AD1A19"/>
        </w:tc>
      </w:tr>
      <w:tr w:rsidR="003307D5" w:rsidRPr="003307D5" w:rsidTr="00AD1A19">
        <w:tc>
          <w:tcPr>
            <w:tcW w:w="771" w:type="dxa"/>
            <w:vMerge/>
          </w:tcPr>
          <w:p w:rsidR="003307D5" w:rsidRPr="003307D5" w:rsidRDefault="003307D5" w:rsidP="00AD1A19"/>
        </w:tc>
        <w:tc>
          <w:tcPr>
            <w:tcW w:w="5896" w:type="dxa"/>
          </w:tcPr>
          <w:p w:rsidR="003307D5" w:rsidRPr="003307D5" w:rsidRDefault="003307D5" w:rsidP="00AD1A19">
            <w:pPr>
              <w:pStyle w:val="ConsPlusNormal"/>
            </w:pPr>
            <w:r w:rsidRPr="003307D5">
              <w:rPr>
                <w:sz w:val="22"/>
              </w:rPr>
              <w:t>Медицинскими пунктами</w:t>
            </w:r>
          </w:p>
        </w:tc>
        <w:tc>
          <w:tcPr>
            <w:tcW w:w="2897" w:type="dxa"/>
            <w:vMerge/>
          </w:tcPr>
          <w:p w:rsidR="003307D5" w:rsidRPr="003307D5" w:rsidRDefault="003307D5" w:rsidP="00AD1A19"/>
        </w:tc>
      </w:tr>
      <w:tr w:rsidR="003307D5" w:rsidRPr="003307D5" w:rsidTr="00AD1A19">
        <w:tc>
          <w:tcPr>
            <w:tcW w:w="771" w:type="dxa"/>
          </w:tcPr>
          <w:p w:rsidR="003307D5" w:rsidRPr="003307D5" w:rsidRDefault="003307D5" w:rsidP="00AD1A19">
            <w:pPr>
              <w:pStyle w:val="ConsPlusNormal"/>
              <w:jc w:val="center"/>
            </w:pPr>
            <w:r w:rsidRPr="003307D5">
              <w:rPr>
                <w:sz w:val="22"/>
              </w:rPr>
              <w:t>18.</w:t>
            </w:r>
          </w:p>
        </w:tc>
        <w:tc>
          <w:tcPr>
            <w:tcW w:w="5896" w:type="dxa"/>
          </w:tcPr>
          <w:p w:rsidR="003307D5" w:rsidRPr="003307D5" w:rsidRDefault="003307D5" w:rsidP="00AD1A19">
            <w:pPr>
              <w:pStyle w:val="ConsPlusNormal"/>
            </w:pPr>
            <w:r w:rsidRPr="003307D5">
              <w:rPr>
                <w:sz w:val="22"/>
              </w:rPr>
              <w:t>Наличие кабинета (уголка) по охране труда</w:t>
            </w:r>
          </w:p>
        </w:tc>
        <w:tc>
          <w:tcPr>
            <w:tcW w:w="2897" w:type="dxa"/>
          </w:tcPr>
          <w:p w:rsidR="003307D5" w:rsidRPr="003307D5" w:rsidRDefault="003307D5" w:rsidP="00AD1A19">
            <w:pPr>
              <w:pStyle w:val="ConsPlusNormal"/>
              <w:jc w:val="center"/>
            </w:pPr>
          </w:p>
        </w:tc>
      </w:tr>
      <w:tr w:rsidR="003307D5" w:rsidRPr="003307D5" w:rsidTr="00AD1A19">
        <w:tc>
          <w:tcPr>
            <w:tcW w:w="771" w:type="dxa"/>
          </w:tcPr>
          <w:p w:rsidR="003307D5" w:rsidRPr="003307D5" w:rsidRDefault="003307D5" w:rsidP="00AD1A19">
            <w:pPr>
              <w:pStyle w:val="ConsPlusNormal"/>
              <w:jc w:val="center"/>
            </w:pPr>
            <w:r w:rsidRPr="003307D5">
              <w:rPr>
                <w:sz w:val="22"/>
              </w:rPr>
              <w:t>19.</w:t>
            </w:r>
          </w:p>
        </w:tc>
        <w:tc>
          <w:tcPr>
            <w:tcW w:w="5896" w:type="dxa"/>
          </w:tcPr>
          <w:p w:rsidR="003307D5" w:rsidRPr="003307D5" w:rsidRDefault="003307D5" w:rsidP="00AD1A19">
            <w:pPr>
              <w:pStyle w:val="ConsPlusNormal"/>
            </w:pPr>
            <w:r w:rsidRPr="003307D5">
              <w:rPr>
                <w:sz w:val="22"/>
              </w:rPr>
              <w:t>Наличие совместного комитета (комиссии) по охране труда</w:t>
            </w:r>
          </w:p>
        </w:tc>
        <w:tc>
          <w:tcPr>
            <w:tcW w:w="2897" w:type="dxa"/>
          </w:tcPr>
          <w:p w:rsidR="003307D5" w:rsidRPr="003307D5" w:rsidRDefault="003307D5" w:rsidP="00AD1A19">
            <w:pPr>
              <w:pStyle w:val="ConsPlusNormal"/>
              <w:jc w:val="center"/>
            </w:pPr>
          </w:p>
        </w:tc>
      </w:tr>
      <w:tr w:rsidR="003307D5" w:rsidRPr="003307D5" w:rsidTr="00AD1A19">
        <w:tc>
          <w:tcPr>
            <w:tcW w:w="771" w:type="dxa"/>
            <w:vMerge w:val="restart"/>
          </w:tcPr>
          <w:p w:rsidR="003307D5" w:rsidRPr="003307D5" w:rsidRDefault="003307D5" w:rsidP="00AD1A19">
            <w:pPr>
              <w:pStyle w:val="ConsPlusNormal"/>
              <w:jc w:val="center"/>
            </w:pPr>
            <w:r w:rsidRPr="003307D5">
              <w:rPr>
                <w:sz w:val="22"/>
              </w:rPr>
              <w:t>20.</w:t>
            </w:r>
          </w:p>
        </w:tc>
        <w:tc>
          <w:tcPr>
            <w:tcW w:w="5896" w:type="dxa"/>
          </w:tcPr>
          <w:p w:rsidR="003307D5" w:rsidRPr="003307D5" w:rsidRDefault="003307D5" w:rsidP="00AD1A19">
            <w:pPr>
              <w:pStyle w:val="ConsPlusNormal"/>
            </w:pPr>
            <w:r w:rsidRPr="003307D5">
              <w:rPr>
                <w:sz w:val="22"/>
              </w:rPr>
              <w:t>Сумма израсходованных средств на мероприятия по охране труда за отчетный период - всего (тыс. руб.)</w:t>
            </w:r>
          </w:p>
        </w:tc>
        <w:tc>
          <w:tcPr>
            <w:tcW w:w="2897" w:type="dxa"/>
            <w:vMerge w:val="restart"/>
          </w:tcPr>
          <w:p w:rsidR="003307D5" w:rsidRPr="003307D5" w:rsidRDefault="003307D5" w:rsidP="00AD1A19">
            <w:pPr>
              <w:pStyle w:val="ConsPlusNormal"/>
              <w:jc w:val="center"/>
            </w:pPr>
          </w:p>
        </w:tc>
      </w:tr>
      <w:tr w:rsidR="003307D5" w:rsidRPr="003307D5" w:rsidTr="00AD1A19">
        <w:tc>
          <w:tcPr>
            <w:tcW w:w="771" w:type="dxa"/>
            <w:vMerge/>
          </w:tcPr>
          <w:p w:rsidR="003307D5" w:rsidRPr="003307D5" w:rsidRDefault="003307D5" w:rsidP="00AD1A19"/>
        </w:tc>
        <w:tc>
          <w:tcPr>
            <w:tcW w:w="5896" w:type="dxa"/>
          </w:tcPr>
          <w:p w:rsidR="003307D5" w:rsidRPr="003307D5" w:rsidRDefault="003307D5" w:rsidP="00AD1A19">
            <w:pPr>
              <w:pStyle w:val="ConsPlusNormal"/>
            </w:pPr>
            <w:r w:rsidRPr="003307D5">
              <w:rPr>
                <w:sz w:val="22"/>
              </w:rPr>
              <w:t>В том числе на одного работника - всего (тыс. руб.)</w:t>
            </w:r>
          </w:p>
        </w:tc>
        <w:tc>
          <w:tcPr>
            <w:tcW w:w="2897" w:type="dxa"/>
            <w:vMerge/>
          </w:tcPr>
          <w:p w:rsidR="003307D5" w:rsidRPr="003307D5" w:rsidRDefault="003307D5" w:rsidP="00AD1A19"/>
        </w:tc>
      </w:tr>
      <w:tr w:rsidR="003307D5" w:rsidRPr="003307D5" w:rsidTr="00AD1A19">
        <w:tc>
          <w:tcPr>
            <w:tcW w:w="771" w:type="dxa"/>
          </w:tcPr>
          <w:p w:rsidR="003307D5" w:rsidRPr="003307D5" w:rsidRDefault="003307D5" w:rsidP="00AD1A19">
            <w:pPr>
              <w:pStyle w:val="ConsPlusNormal"/>
              <w:jc w:val="center"/>
            </w:pPr>
            <w:r w:rsidRPr="003307D5">
              <w:rPr>
                <w:sz w:val="22"/>
              </w:rPr>
              <w:t>21.</w:t>
            </w:r>
          </w:p>
        </w:tc>
        <w:tc>
          <w:tcPr>
            <w:tcW w:w="5896" w:type="dxa"/>
          </w:tcPr>
          <w:p w:rsidR="003307D5" w:rsidRPr="003307D5" w:rsidRDefault="003307D5" w:rsidP="00AD1A19">
            <w:pPr>
              <w:pStyle w:val="ConsPlusNormal"/>
            </w:pPr>
            <w:r w:rsidRPr="003307D5">
              <w:rPr>
                <w:sz w:val="22"/>
              </w:rPr>
              <w:t>Количество мероприятий, проводимых в рамках Дня охраны труда</w:t>
            </w:r>
          </w:p>
        </w:tc>
        <w:tc>
          <w:tcPr>
            <w:tcW w:w="2897" w:type="dxa"/>
          </w:tcPr>
          <w:p w:rsidR="003307D5" w:rsidRPr="003307D5" w:rsidRDefault="003307D5" w:rsidP="00AD1A19">
            <w:pPr>
              <w:pStyle w:val="ConsPlusNormal"/>
              <w:jc w:val="center"/>
            </w:pPr>
          </w:p>
        </w:tc>
      </w:tr>
    </w:tbl>
    <w:p w:rsidR="003307D5" w:rsidRPr="003307D5" w:rsidRDefault="003307D5" w:rsidP="003307D5">
      <w:pPr>
        <w:pStyle w:val="ConsPlusNormal"/>
        <w:ind w:firstLine="540"/>
        <w:jc w:val="both"/>
      </w:pPr>
    </w:p>
    <w:p w:rsidR="003307D5" w:rsidRPr="003307D5" w:rsidRDefault="003307D5" w:rsidP="003307D5">
      <w:pPr>
        <w:pStyle w:val="ConsPlusNormal"/>
        <w:ind w:firstLine="540"/>
        <w:jc w:val="both"/>
      </w:pPr>
      <w:r w:rsidRPr="003307D5">
        <w:rPr>
          <w:sz w:val="22"/>
        </w:rPr>
        <w:t>--------------------------------</w:t>
      </w:r>
    </w:p>
    <w:p w:rsidR="003307D5" w:rsidRPr="003307D5" w:rsidRDefault="003307D5" w:rsidP="003307D5">
      <w:pPr>
        <w:pStyle w:val="ConsPlusNormal"/>
        <w:ind w:firstLine="540"/>
        <w:jc w:val="both"/>
      </w:pPr>
      <w:bookmarkStart w:id="6" w:name="P289"/>
      <w:bookmarkEnd w:id="6"/>
      <w:r w:rsidRPr="003307D5">
        <w:rPr>
          <w:sz w:val="22"/>
        </w:rPr>
        <w:t xml:space="preserve">&lt;*&gt; Количество баллов определяется в соответствии с </w:t>
      </w:r>
      <w:hyperlink w:anchor="P300" w:history="1">
        <w:r w:rsidRPr="003307D5">
          <w:rPr>
            <w:sz w:val="22"/>
          </w:rPr>
          <w:t>методикой</w:t>
        </w:r>
      </w:hyperlink>
      <w:r w:rsidRPr="003307D5">
        <w:rPr>
          <w:sz w:val="22"/>
        </w:rPr>
        <w:t xml:space="preserve"> оценки критериев соискателей гранта.</w:t>
      </w:r>
    </w:p>
    <w:p w:rsidR="003307D5" w:rsidRPr="003307D5" w:rsidRDefault="003307D5" w:rsidP="003307D5">
      <w:pPr>
        <w:pStyle w:val="ConsPlusNormal"/>
        <w:ind w:left="540"/>
        <w:jc w:val="both"/>
      </w:pPr>
    </w:p>
    <w:p w:rsidR="003307D5" w:rsidRPr="003307D5" w:rsidRDefault="003307D5" w:rsidP="003307D5">
      <w:pPr>
        <w:pStyle w:val="ConsPlusNormal"/>
        <w:ind w:left="540"/>
        <w:jc w:val="both"/>
      </w:pPr>
    </w:p>
    <w:p w:rsidR="003307D5" w:rsidRPr="003307D5" w:rsidRDefault="003307D5" w:rsidP="003307D5">
      <w:pPr>
        <w:pStyle w:val="ConsPlusNormal"/>
        <w:ind w:left="540"/>
        <w:jc w:val="both"/>
      </w:pPr>
    </w:p>
    <w:p w:rsidR="003307D5" w:rsidRPr="003307D5" w:rsidRDefault="003307D5" w:rsidP="003307D5">
      <w:pPr>
        <w:pStyle w:val="ConsPlusNormal"/>
        <w:ind w:left="540"/>
        <w:jc w:val="both"/>
      </w:pPr>
    </w:p>
    <w:p w:rsidR="003307D5" w:rsidRPr="003307D5" w:rsidRDefault="003307D5" w:rsidP="003307D5">
      <w:pPr>
        <w:pStyle w:val="ConsPlusNormal"/>
        <w:ind w:left="540"/>
        <w:jc w:val="both"/>
      </w:pPr>
    </w:p>
    <w:p w:rsidR="003307D5" w:rsidRPr="003307D5" w:rsidRDefault="003307D5" w:rsidP="003307D5">
      <w:pPr>
        <w:pStyle w:val="ConsPlusNormal"/>
        <w:jc w:val="right"/>
        <w:outlineLvl w:val="1"/>
      </w:pPr>
      <w:r w:rsidRPr="003307D5">
        <w:rPr>
          <w:sz w:val="22"/>
        </w:rPr>
        <w:t>Приложение N 2</w:t>
      </w:r>
    </w:p>
    <w:p w:rsidR="003307D5" w:rsidRPr="003307D5" w:rsidRDefault="003307D5" w:rsidP="003307D5">
      <w:pPr>
        <w:pStyle w:val="ConsPlusNormal"/>
        <w:jc w:val="right"/>
      </w:pPr>
      <w:r w:rsidRPr="003307D5">
        <w:rPr>
          <w:sz w:val="22"/>
        </w:rPr>
        <w:t>к Положению о предоставлении грантов в рамках</w:t>
      </w:r>
    </w:p>
    <w:p w:rsidR="003307D5" w:rsidRPr="003307D5" w:rsidRDefault="003307D5" w:rsidP="003307D5">
      <w:pPr>
        <w:pStyle w:val="ConsPlusNormal"/>
        <w:jc w:val="right"/>
      </w:pPr>
      <w:r w:rsidRPr="003307D5">
        <w:rPr>
          <w:sz w:val="22"/>
        </w:rPr>
        <w:t>окружного конкурса на лучшее состояние условий</w:t>
      </w:r>
    </w:p>
    <w:p w:rsidR="003307D5" w:rsidRPr="003307D5" w:rsidRDefault="003307D5" w:rsidP="003307D5">
      <w:pPr>
        <w:pStyle w:val="ConsPlusNormal"/>
        <w:jc w:val="right"/>
      </w:pPr>
      <w:r w:rsidRPr="003307D5">
        <w:rPr>
          <w:sz w:val="22"/>
        </w:rPr>
        <w:t>и охраны труда в Ямало-Ненецком автономном округе</w:t>
      </w:r>
    </w:p>
    <w:p w:rsidR="003307D5" w:rsidRPr="003307D5" w:rsidRDefault="003307D5" w:rsidP="003307D5">
      <w:pPr>
        <w:pStyle w:val="ConsPlusNormal"/>
        <w:jc w:val="center"/>
      </w:pPr>
    </w:p>
    <w:p w:rsidR="003307D5" w:rsidRPr="003307D5" w:rsidRDefault="003307D5" w:rsidP="003307D5">
      <w:pPr>
        <w:pStyle w:val="ConsPlusNormal"/>
        <w:jc w:val="center"/>
      </w:pPr>
      <w:bookmarkStart w:id="7" w:name="P300"/>
      <w:bookmarkEnd w:id="7"/>
      <w:r w:rsidRPr="003307D5">
        <w:rPr>
          <w:sz w:val="22"/>
        </w:rPr>
        <w:t>МЕТОДИКА</w:t>
      </w:r>
    </w:p>
    <w:p w:rsidR="003307D5" w:rsidRPr="003307D5" w:rsidRDefault="003307D5" w:rsidP="003307D5">
      <w:pPr>
        <w:pStyle w:val="ConsPlusNormal"/>
        <w:jc w:val="center"/>
      </w:pPr>
      <w:r w:rsidRPr="003307D5">
        <w:rPr>
          <w:sz w:val="22"/>
        </w:rPr>
        <w:t>ОЦЕНКИ КРИТЕРИЕВ СОИСКАТЕЛЕЙ ГРАНТА В РАМКАХ ОКРУЖНОГО</w:t>
      </w:r>
    </w:p>
    <w:p w:rsidR="003307D5" w:rsidRPr="003307D5" w:rsidRDefault="003307D5" w:rsidP="003307D5">
      <w:pPr>
        <w:pStyle w:val="ConsPlusNormal"/>
        <w:jc w:val="center"/>
      </w:pPr>
      <w:r w:rsidRPr="003307D5">
        <w:rPr>
          <w:sz w:val="22"/>
        </w:rPr>
        <w:t>КОНКУРСА НА ЛУЧШЕЕ СОСТОЯНИЕ УСЛОВИЙ И ОХРАНЫ ТРУДА В</w:t>
      </w:r>
    </w:p>
    <w:p w:rsidR="003307D5" w:rsidRPr="003307D5" w:rsidRDefault="003307D5" w:rsidP="003307D5">
      <w:pPr>
        <w:pStyle w:val="ConsPlusNormal"/>
        <w:jc w:val="center"/>
      </w:pPr>
      <w:r w:rsidRPr="003307D5">
        <w:rPr>
          <w:sz w:val="22"/>
        </w:rPr>
        <w:t>ЯМАЛО-НЕНЕЦКОМ АВТОНОМНОМ ОКРУГЕ</w:t>
      </w:r>
    </w:p>
    <w:p w:rsidR="003307D5" w:rsidRPr="003307D5" w:rsidRDefault="003307D5" w:rsidP="003307D5">
      <w:pPr>
        <w:pStyle w:val="ConsPlusNormal"/>
        <w:jc w:val="center"/>
      </w:pPr>
    </w:p>
    <w:p w:rsidR="003307D5" w:rsidRPr="003307D5" w:rsidRDefault="003307D5" w:rsidP="003307D5">
      <w:pPr>
        <w:pStyle w:val="ConsPlusNormal"/>
        <w:jc w:val="center"/>
      </w:pPr>
      <w:r w:rsidRPr="003307D5">
        <w:rPr>
          <w:sz w:val="22"/>
        </w:rPr>
        <w:t>Список изменяющих документов</w:t>
      </w:r>
    </w:p>
    <w:p w:rsidR="003307D5" w:rsidRPr="003307D5" w:rsidRDefault="003307D5" w:rsidP="003307D5">
      <w:pPr>
        <w:pStyle w:val="ConsPlusNormal"/>
        <w:jc w:val="center"/>
      </w:pPr>
      <w:r w:rsidRPr="003307D5">
        <w:rPr>
          <w:sz w:val="22"/>
        </w:rPr>
        <w:t xml:space="preserve">(в ред. </w:t>
      </w:r>
      <w:hyperlink r:id="rId27" w:history="1">
        <w:r w:rsidRPr="003307D5">
          <w:rPr>
            <w:sz w:val="22"/>
          </w:rPr>
          <w:t>постановления</w:t>
        </w:r>
      </w:hyperlink>
      <w:r w:rsidRPr="003307D5">
        <w:rPr>
          <w:sz w:val="22"/>
        </w:rPr>
        <w:t xml:space="preserve"> Правительства ЯНАО от 28.04.2016 N 399-П)</w:t>
      </w:r>
    </w:p>
    <w:p w:rsidR="003307D5" w:rsidRPr="003307D5" w:rsidRDefault="003307D5" w:rsidP="003307D5">
      <w:pPr>
        <w:pStyle w:val="ConsPlusNormal"/>
        <w:jc w:val="cente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7819"/>
        <w:gridCol w:w="1134"/>
      </w:tblGrid>
      <w:tr w:rsidR="003307D5" w:rsidRPr="003307D5" w:rsidTr="000F64E4">
        <w:tc>
          <w:tcPr>
            <w:tcW w:w="629" w:type="dxa"/>
          </w:tcPr>
          <w:p w:rsidR="003307D5" w:rsidRPr="003307D5" w:rsidRDefault="003307D5" w:rsidP="000F64E4">
            <w:pPr>
              <w:pStyle w:val="ConsPlusNormal"/>
              <w:ind w:firstLine="0"/>
              <w:jc w:val="center"/>
            </w:pPr>
            <w:r w:rsidRPr="003307D5">
              <w:rPr>
                <w:sz w:val="22"/>
              </w:rPr>
              <w:t xml:space="preserve">N </w:t>
            </w:r>
            <w:proofErr w:type="spellStart"/>
            <w:r w:rsidRPr="003307D5">
              <w:rPr>
                <w:sz w:val="22"/>
              </w:rPr>
              <w:t>п</w:t>
            </w:r>
            <w:proofErr w:type="spellEnd"/>
            <w:r w:rsidRPr="003307D5">
              <w:rPr>
                <w:sz w:val="22"/>
              </w:rPr>
              <w:t>/</w:t>
            </w:r>
            <w:proofErr w:type="spellStart"/>
            <w:r w:rsidRPr="003307D5">
              <w:rPr>
                <w:sz w:val="22"/>
              </w:rPr>
              <w:t>п</w:t>
            </w:r>
            <w:proofErr w:type="spellEnd"/>
          </w:p>
        </w:tc>
        <w:tc>
          <w:tcPr>
            <w:tcW w:w="7819" w:type="dxa"/>
          </w:tcPr>
          <w:p w:rsidR="003307D5" w:rsidRPr="003307D5" w:rsidRDefault="003307D5" w:rsidP="00AD1A19">
            <w:pPr>
              <w:pStyle w:val="ConsPlusNormal"/>
              <w:jc w:val="center"/>
            </w:pPr>
            <w:r w:rsidRPr="003307D5">
              <w:rPr>
                <w:sz w:val="22"/>
              </w:rPr>
              <w:t>Наименование критерия</w:t>
            </w:r>
          </w:p>
        </w:tc>
        <w:tc>
          <w:tcPr>
            <w:tcW w:w="1134" w:type="dxa"/>
          </w:tcPr>
          <w:p w:rsidR="003307D5" w:rsidRPr="003307D5" w:rsidRDefault="003307D5" w:rsidP="003307D5">
            <w:pPr>
              <w:pStyle w:val="ConsPlusNormal"/>
              <w:ind w:firstLine="0"/>
              <w:jc w:val="center"/>
            </w:pPr>
            <w:r w:rsidRPr="003307D5">
              <w:rPr>
                <w:sz w:val="22"/>
              </w:rPr>
              <w:t>Количество баллов</w:t>
            </w:r>
          </w:p>
        </w:tc>
      </w:tr>
      <w:tr w:rsidR="003307D5" w:rsidRPr="003307D5" w:rsidTr="000F64E4">
        <w:tc>
          <w:tcPr>
            <w:tcW w:w="629" w:type="dxa"/>
          </w:tcPr>
          <w:p w:rsidR="003307D5" w:rsidRPr="003307D5" w:rsidRDefault="003307D5" w:rsidP="000F64E4">
            <w:pPr>
              <w:pStyle w:val="ConsPlusNormal"/>
              <w:ind w:firstLine="0"/>
              <w:jc w:val="center"/>
            </w:pPr>
            <w:r w:rsidRPr="003307D5">
              <w:rPr>
                <w:sz w:val="22"/>
              </w:rPr>
              <w:t>1</w:t>
            </w:r>
          </w:p>
        </w:tc>
        <w:tc>
          <w:tcPr>
            <w:tcW w:w="7819" w:type="dxa"/>
          </w:tcPr>
          <w:p w:rsidR="003307D5" w:rsidRPr="003307D5" w:rsidRDefault="003307D5" w:rsidP="00AD1A19">
            <w:pPr>
              <w:pStyle w:val="ConsPlusNormal"/>
              <w:jc w:val="center"/>
            </w:pPr>
            <w:r w:rsidRPr="003307D5">
              <w:rPr>
                <w:sz w:val="22"/>
              </w:rPr>
              <w:t>2</w:t>
            </w:r>
          </w:p>
        </w:tc>
        <w:tc>
          <w:tcPr>
            <w:tcW w:w="1134" w:type="dxa"/>
          </w:tcPr>
          <w:p w:rsidR="003307D5" w:rsidRPr="003307D5" w:rsidRDefault="003307D5" w:rsidP="003307D5">
            <w:pPr>
              <w:pStyle w:val="ConsPlusNormal"/>
              <w:ind w:firstLine="0"/>
              <w:jc w:val="center"/>
            </w:pPr>
            <w:r w:rsidRPr="003307D5">
              <w:rPr>
                <w:sz w:val="22"/>
              </w:rPr>
              <w:t>3</w:t>
            </w:r>
          </w:p>
        </w:tc>
      </w:tr>
      <w:tr w:rsidR="003307D5" w:rsidRPr="003307D5" w:rsidTr="000F64E4">
        <w:tc>
          <w:tcPr>
            <w:tcW w:w="629" w:type="dxa"/>
            <w:vMerge w:val="restart"/>
          </w:tcPr>
          <w:p w:rsidR="003307D5" w:rsidRPr="003307D5" w:rsidRDefault="003307D5" w:rsidP="000F64E4">
            <w:pPr>
              <w:pStyle w:val="ConsPlusNormal"/>
              <w:ind w:firstLine="0"/>
              <w:jc w:val="center"/>
            </w:pPr>
            <w:r w:rsidRPr="003307D5">
              <w:rPr>
                <w:sz w:val="22"/>
              </w:rPr>
              <w:t>1.</w:t>
            </w:r>
          </w:p>
        </w:tc>
        <w:tc>
          <w:tcPr>
            <w:tcW w:w="7819" w:type="dxa"/>
          </w:tcPr>
          <w:p w:rsidR="003307D5" w:rsidRPr="003307D5" w:rsidRDefault="003307D5" w:rsidP="00AD1A19">
            <w:pPr>
              <w:pStyle w:val="ConsPlusNormal"/>
            </w:pPr>
            <w:r w:rsidRPr="003307D5">
              <w:rPr>
                <w:sz w:val="22"/>
              </w:rPr>
              <w:t>Численность работников, занятых на работах с вредными и (или) опасными условиями труда (в % к общему количеству работающих)</w:t>
            </w:r>
          </w:p>
        </w:tc>
        <w:tc>
          <w:tcPr>
            <w:tcW w:w="1134" w:type="dxa"/>
          </w:tcPr>
          <w:p w:rsidR="003307D5" w:rsidRPr="003307D5" w:rsidRDefault="003307D5" w:rsidP="003307D5">
            <w:pPr>
              <w:pStyle w:val="ConsPlusNormal"/>
              <w:ind w:firstLine="0"/>
              <w:jc w:val="center"/>
            </w:pP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Больше численности работников, занятых на работах с вредными и (или) опасными условиями труда, по автономному округу (в % к общему количеству работающих в автономном округе)</w:t>
            </w:r>
          </w:p>
        </w:tc>
        <w:tc>
          <w:tcPr>
            <w:tcW w:w="1134" w:type="dxa"/>
          </w:tcPr>
          <w:p w:rsidR="003307D5" w:rsidRPr="003307D5" w:rsidRDefault="003307D5" w:rsidP="003307D5">
            <w:pPr>
              <w:pStyle w:val="ConsPlusNormal"/>
              <w:ind w:firstLine="0"/>
              <w:jc w:val="center"/>
            </w:pPr>
            <w:r w:rsidRPr="003307D5">
              <w:rPr>
                <w:sz w:val="22"/>
              </w:rPr>
              <w:t>0</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Меньше численности работников, занятых на работах с вредными и (или) опасными условиями труда, по автономному округу (в % к общему количеству работающих в автономном округе)</w:t>
            </w:r>
          </w:p>
        </w:tc>
        <w:tc>
          <w:tcPr>
            <w:tcW w:w="1134" w:type="dxa"/>
          </w:tcPr>
          <w:p w:rsidR="003307D5" w:rsidRPr="003307D5" w:rsidRDefault="003307D5" w:rsidP="003307D5">
            <w:pPr>
              <w:pStyle w:val="ConsPlusNormal"/>
              <w:ind w:firstLine="0"/>
              <w:jc w:val="center"/>
            </w:pPr>
            <w:r w:rsidRPr="003307D5">
              <w:rPr>
                <w:sz w:val="22"/>
              </w:rPr>
              <w:t>5</w:t>
            </w:r>
          </w:p>
        </w:tc>
      </w:tr>
      <w:tr w:rsidR="003307D5" w:rsidRPr="003307D5" w:rsidTr="000F64E4">
        <w:tc>
          <w:tcPr>
            <w:tcW w:w="629" w:type="dxa"/>
            <w:vMerge w:val="restart"/>
          </w:tcPr>
          <w:p w:rsidR="003307D5" w:rsidRPr="003307D5" w:rsidRDefault="003307D5" w:rsidP="000F64E4">
            <w:pPr>
              <w:pStyle w:val="ConsPlusNormal"/>
              <w:ind w:firstLine="0"/>
              <w:jc w:val="center"/>
            </w:pPr>
            <w:r w:rsidRPr="003307D5">
              <w:rPr>
                <w:sz w:val="22"/>
              </w:rPr>
              <w:t>2.</w:t>
            </w:r>
          </w:p>
        </w:tc>
        <w:tc>
          <w:tcPr>
            <w:tcW w:w="7819" w:type="dxa"/>
          </w:tcPr>
          <w:p w:rsidR="003307D5" w:rsidRPr="003307D5" w:rsidRDefault="003307D5" w:rsidP="00AD1A19">
            <w:pPr>
              <w:pStyle w:val="ConsPlusNormal"/>
            </w:pPr>
            <w:r w:rsidRPr="003307D5">
              <w:rPr>
                <w:sz w:val="22"/>
              </w:rPr>
              <w:t>Численность работников, работающих под воздействием тяжести трудового процесса (в % к общему количеству работающих)</w:t>
            </w:r>
          </w:p>
        </w:tc>
        <w:tc>
          <w:tcPr>
            <w:tcW w:w="1134" w:type="dxa"/>
          </w:tcPr>
          <w:p w:rsidR="003307D5" w:rsidRPr="003307D5" w:rsidRDefault="003307D5" w:rsidP="003307D5">
            <w:pPr>
              <w:pStyle w:val="ConsPlusNormal"/>
              <w:ind w:firstLine="0"/>
              <w:jc w:val="center"/>
            </w:pP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Больше численности работников, работающих под воздействием тяжести трудового процесса, по автономному округу (в % к общему количеству работающих в автономном округе)</w:t>
            </w:r>
          </w:p>
        </w:tc>
        <w:tc>
          <w:tcPr>
            <w:tcW w:w="1134" w:type="dxa"/>
          </w:tcPr>
          <w:p w:rsidR="003307D5" w:rsidRPr="003307D5" w:rsidRDefault="003307D5" w:rsidP="003307D5">
            <w:pPr>
              <w:pStyle w:val="ConsPlusNormal"/>
              <w:ind w:firstLine="0"/>
              <w:jc w:val="center"/>
            </w:pPr>
            <w:r w:rsidRPr="003307D5">
              <w:rPr>
                <w:sz w:val="22"/>
              </w:rPr>
              <w:t>0</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Меньше численности работников, работающих под воздействием тяжести трудового процесса, по автономному округу (в % к общему количеству работающих в автономном округе)</w:t>
            </w:r>
          </w:p>
        </w:tc>
        <w:tc>
          <w:tcPr>
            <w:tcW w:w="1134" w:type="dxa"/>
          </w:tcPr>
          <w:p w:rsidR="003307D5" w:rsidRPr="003307D5" w:rsidRDefault="003307D5" w:rsidP="003307D5">
            <w:pPr>
              <w:pStyle w:val="ConsPlusNormal"/>
              <w:ind w:firstLine="0"/>
              <w:jc w:val="center"/>
            </w:pPr>
            <w:r w:rsidRPr="003307D5">
              <w:rPr>
                <w:sz w:val="22"/>
              </w:rPr>
              <w:t>5</w:t>
            </w:r>
          </w:p>
        </w:tc>
      </w:tr>
      <w:tr w:rsidR="003307D5" w:rsidRPr="003307D5" w:rsidTr="000F64E4">
        <w:tc>
          <w:tcPr>
            <w:tcW w:w="629" w:type="dxa"/>
            <w:vMerge w:val="restart"/>
          </w:tcPr>
          <w:p w:rsidR="003307D5" w:rsidRPr="003307D5" w:rsidRDefault="003307D5" w:rsidP="000F64E4">
            <w:pPr>
              <w:pStyle w:val="ConsPlusNormal"/>
              <w:ind w:firstLine="0"/>
              <w:jc w:val="center"/>
            </w:pPr>
            <w:r w:rsidRPr="003307D5">
              <w:rPr>
                <w:sz w:val="22"/>
              </w:rPr>
              <w:t>3.</w:t>
            </w:r>
          </w:p>
        </w:tc>
        <w:tc>
          <w:tcPr>
            <w:tcW w:w="7819" w:type="dxa"/>
          </w:tcPr>
          <w:p w:rsidR="003307D5" w:rsidRPr="003307D5" w:rsidRDefault="003307D5" w:rsidP="00AD1A19">
            <w:pPr>
              <w:pStyle w:val="ConsPlusNormal"/>
            </w:pPr>
            <w:r w:rsidRPr="003307D5">
              <w:rPr>
                <w:sz w:val="22"/>
              </w:rPr>
              <w:t>Численность работников, работающих под воздействием напряженности трудового процесса (в % к общему количеству работающих)</w:t>
            </w:r>
          </w:p>
        </w:tc>
        <w:tc>
          <w:tcPr>
            <w:tcW w:w="1134" w:type="dxa"/>
          </w:tcPr>
          <w:p w:rsidR="003307D5" w:rsidRPr="003307D5" w:rsidRDefault="003307D5" w:rsidP="003307D5">
            <w:pPr>
              <w:pStyle w:val="ConsPlusNormal"/>
              <w:ind w:firstLine="0"/>
              <w:jc w:val="center"/>
            </w:pP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Больше численности работников, работающих под воздействием напряженности трудового процесса, по автономному округу (в % к общему количеству работающих в автономном округе)</w:t>
            </w:r>
          </w:p>
        </w:tc>
        <w:tc>
          <w:tcPr>
            <w:tcW w:w="1134" w:type="dxa"/>
          </w:tcPr>
          <w:p w:rsidR="003307D5" w:rsidRPr="003307D5" w:rsidRDefault="003307D5" w:rsidP="003307D5">
            <w:pPr>
              <w:pStyle w:val="ConsPlusNormal"/>
              <w:ind w:firstLine="0"/>
              <w:jc w:val="center"/>
            </w:pPr>
            <w:r w:rsidRPr="003307D5">
              <w:rPr>
                <w:sz w:val="22"/>
              </w:rPr>
              <w:t>0</w:t>
            </w:r>
          </w:p>
        </w:tc>
      </w:tr>
      <w:tr w:rsidR="003307D5" w:rsidRPr="003307D5" w:rsidTr="000F64E4">
        <w:tc>
          <w:tcPr>
            <w:tcW w:w="629" w:type="dxa"/>
          </w:tcPr>
          <w:p w:rsidR="003307D5" w:rsidRPr="003307D5" w:rsidRDefault="003307D5" w:rsidP="000F64E4">
            <w:pPr>
              <w:pStyle w:val="ConsPlusNormal"/>
              <w:ind w:firstLine="0"/>
              <w:jc w:val="center"/>
            </w:pPr>
          </w:p>
        </w:tc>
        <w:tc>
          <w:tcPr>
            <w:tcW w:w="7819" w:type="dxa"/>
          </w:tcPr>
          <w:p w:rsidR="003307D5" w:rsidRPr="003307D5" w:rsidRDefault="003307D5" w:rsidP="00AD1A19">
            <w:pPr>
              <w:pStyle w:val="ConsPlusNormal"/>
            </w:pPr>
            <w:r w:rsidRPr="003307D5">
              <w:rPr>
                <w:sz w:val="22"/>
              </w:rPr>
              <w:t>Меньше численности работников, работающих под воздействием напряженности трудового процесса, по автономному округу (в % к общему количеству работающих в автономном округе)</w:t>
            </w:r>
          </w:p>
        </w:tc>
        <w:tc>
          <w:tcPr>
            <w:tcW w:w="1134" w:type="dxa"/>
          </w:tcPr>
          <w:p w:rsidR="003307D5" w:rsidRPr="003307D5" w:rsidRDefault="003307D5" w:rsidP="003307D5">
            <w:pPr>
              <w:pStyle w:val="ConsPlusNormal"/>
              <w:ind w:firstLine="0"/>
              <w:jc w:val="center"/>
            </w:pPr>
            <w:r w:rsidRPr="003307D5">
              <w:rPr>
                <w:sz w:val="22"/>
              </w:rPr>
              <w:t>5</w:t>
            </w:r>
          </w:p>
        </w:tc>
      </w:tr>
      <w:tr w:rsidR="003307D5" w:rsidRPr="003307D5" w:rsidTr="000F64E4">
        <w:tc>
          <w:tcPr>
            <w:tcW w:w="629" w:type="dxa"/>
            <w:vMerge w:val="restart"/>
          </w:tcPr>
          <w:p w:rsidR="003307D5" w:rsidRPr="003307D5" w:rsidRDefault="003307D5" w:rsidP="000F64E4">
            <w:pPr>
              <w:pStyle w:val="ConsPlusNormal"/>
              <w:ind w:firstLine="0"/>
              <w:jc w:val="center"/>
            </w:pPr>
            <w:r w:rsidRPr="003307D5">
              <w:rPr>
                <w:sz w:val="22"/>
              </w:rPr>
              <w:t>4.</w:t>
            </w:r>
          </w:p>
        </w:tc>
        <w:tc>
          <w:tcPr>
            <w:tcW w:w="7819" w:type="dxa"/>
          </w:tcPr>
          <w:p w:rsidR="003307D5" w:rsidRPr="003307D5" w:rsidRDefault="003307D5" w:rsidP="00AD1A19">
            <w:pPr>
              <w:pStyle w:val="ConsPlusNormal"/>
            </w:pPr>
            <w:r w:rsidRPr="003307D5">
              <w:rPr>
                <w:sz w:val="22"/>
              </w:rPr>
              <w:t>Численность работников, получающих компенсации за работу с вредными и (или) опасными условиями труда (в % к общему количеству работающих)</w:t>
            </w:r>
          </w:p>
        </w:tc>
        <w:tc>
          <w:tcPr>
            <w:tcW w:w="1134" w:type="dxa"/>
          </w:tcPr>
          <w:p w:rsidR="003307D5" w:rsidRPr="003307D5" w:rsidRDefault="003307D5" w:rsidP="003307D5">
            <w:pPr>
              <w:pStyle w:val="ConsPlusNormal"/>
              <w:ind w:firstLine="0"/>
              <w:jc w:val="center"/>
            </w:pP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0%</w:t>
            </w:r>
          </w:p>
        </w:tc>
        <w:tc>
          <w:tcPr>
            <w:tcW w:w="1134" w:type="dxa"/>
          </w:tcPr>
          <w:p w:rsidR="003307D5" w:rsidRPr="003307D5" w:rsidRDefault="003307D5" w:rsidP="003307D5">
            <w:pPr>
              <w:pStyle w:val="ConsPlusNormal"/>
              <w:ind w:firstLine="0"/>
              <w:jc w:val="center"/>
            </w:pPr>
            <w:r w:rsidRPr="003307D5">
              <w:rPr>
                <w:sz w:val="22"/>
              </w:rPr>
              <w:t>5</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Менее 20%</w:t>
            </w:r>
          </w:p>
        </w:tc>
        <w:tc>
          <w:tcPr>
            <w:tcW w:w="1134" w:type="dxa"/>
          </w:tcPr>
          <w:p w:rsidR="003307D5" w:rsidRPr="003307D5" w:rsidRDefault="003307D5" w:rsidP="003307D5">
            <w:pPr>
              <w:pStyle w:val="ConsPlusNormal"/>
              <w:ind w:firstLine="0"/>
              <w:jc w:val="center"/>
            </w:pPr>
            <w:r w:rsidRPr="003307D5">
              <w:rPr>
                <w:sz w:val="22"/>
              </w:rPr>
              <w:t>4</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20 до 40%</w:t>
            </w:r>
          </w:p>
        </w:tc>
        <w:tc>
          <w:tcPr>
            <w:tcW w:w="1134" w:type="dxa"/>
          </w:tcPr>
          <w:p w:rsidR="003307D5" w:rsidRPr="003307D5" w:rsidRDefault="003307D5" w:rsidP="003307D5">
            <w:pPr>
              <w:pStyle w:val="ConsPlusNormal"/>
              <w:ind w:firstLine="0"/>
              <w:jc w:val="center"/>
            </w:pPr>
            <w:r w:rsidRPr="003307D5">
              <w:rPr>
                <w:sz w:val="22"/>
              </w:rPr>
              <w:t>3</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40 до 70%</w:t>
            </w:r>
          </w:p>
        </w:tc>
        <w:tc>
          <w:tcPr>
            <w:tcW w:w="1134" w:type="dxa"/>
          </w:tcPr>
          <w:p w:rsidR="003307D5" w:rsidRPr="003307D5" w:rsidRDefault="003307D5" w:rsidP="003307D5">
            <w:pPr>
              <w:pStyle w:val="ConsPlusNormal"/>
              <w:ind w:firstLine="0"/>
              <w:jc w:val="center"/>
            </w:pPr>
            <w:r w:rsidRPr="003307D5">
              <w:rPr>
                <w:sz w:val="22"/>
              </w:rPr>
              <w:t>2</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70 до 90%</w:t>
            </w:r>
          </w:p>
        </w:tc>
        <w:tc>
          <w:tcPr>
            <w:tcW w:w="1134" w:type="dxa"/>
          </w:tcPr>
          <w:p w:rsidR="003307D5" w:rsidRPr="003307D5" w:rsidRDefault="003307D5" w:rsidP="003307D5">
            <w:pPr>
              <w:pStyle w:val="ConsPlusNormal"/>
              <w:ind w:firstLine="0"/>
              <w:jc w:val="center"/>
            </w:pPr>
            <w:r w:rsidRPr="003307D5">
              <w:rPr>
                <w:sz w:val="22"/>
              </w:rPr>
              <w:t>1</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Свыше 90%</w:t>
            </w:r>
          </w:p>
        </w:tc>
        <w:tc>
          <w:tcPr>
            <w:tcW w:w="1134" w:type="dxa"/>
          </w:tcPr>
          <w:p w:rsidR="003307D5" w:rsidRPr="003307D5" w:rsidRDefault="003307D5" w:rsidP="003307D5">
            <w:pPr>
              <w:pStyle w:val="ConsPlusNormal"/>
              <w:ind w:firstLine="0"/>
              <w:jc w:val="center"/>
            </w:pPr>
            <w:r w:rsidRPr="003307D5">
              <w:rPr>
                <w:sz w:val="22"/>
              </w:rPr>
              <w:t>0</w:t>
            </w:r>
          </w:p>
        </w:tc>
      </w:tr>
      <w:tr w:rsidR="003307D5" w:rsidRPr="003307D5" w:rsidTr="000F64E4">
        <w:tc>
          <w:tcPr>
            <w:tcW w:w="629" w:type="dxa"/>
            <w:vMerge w:val="restart"/>
          </w:tcPr>
          <w:p w:rsidR="003307D5" w:rsidRPr="003307D5" w:rsidRDefault="003307D5" w:rsidP="000F64E4">
            <w:pPr>
              <w:pStyle w:val="ConsPlusNormal"/>
              <w:ind w:firstLine="0"/>
              <w:jc w:val="center"/>
            </w:pPr>
            <w:r w:rsidRPr="003307D5">
              <w:rPr>
                <w:sz w:val="22"/>
              </w:rPr>
              <w:t>5.</w:t>
            </w:r>
          </w:p>
        </w:tc>
        <w:tc>
          <w:tcPr>
            <w:tcW w:w="7819" w:type="dxa"/>
          </w:tcPr>
          <w:p w:rsidR="003307D5" w:rsidRPr="003307D5" w:rsidRDefault="003307D5" w:rsidP="00AD1A19">
            <w:pPr>
              <w:pStyle w:val="ConsPlusNormal"/>
            </w:pPr>
            <w:r w:rsidRPr="003307D5">
              <w:rPr>
                <w:sz w:val="22"/>
              </w:rPr>
              <w:t>Численность работников, которым были улучшены условия труда за отчетный период (в % к общему количеству работающих)</w:t>
            </w:r>
          </w:p>
        </w:tc>
        <w:tc>
          <w:tcPr>
            <w:tcW w:w="1134" w:type="dxa"/>
          </w:tcPr>
          <w:p w:rsidR="003307D5" w:rsidRPr="003307D5" w:rsidRDefault="003307D5" w:rsidP="003307D5">
            <w:pPr>
              <w:pStyle w:val="ConsPlusNormal"/>
              <w:ind w:firstLine="0"/>
              <w:jc w:val="center"/>
            </w:pP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0%</w:t>
            </w:r>
          </w:p>
        </w:tc>
        <w:tc>
          <w:tcPr>
            <w:tcW w:w="1134" w:type="dxa"/>
          </w:tcPr>
          <w:p w:rsidR="003307D5" w:rsidRPr="003307D5" w:rsidRDefault="003307D5" w:rsidP="003307D5">
            <w:pPr>
              <w:pStyle w:val="ConsPlusNormal"/>
              <w:ind w:firstLine="0"/>
              <w:jc w:val="center"/>
            </w:pPr>
            <w:r w:rsidRPr="003307D5">
              <w:rPr>
                <w:sz w:val="22"/>
              </w:rPr>
              <w:t>0</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Менее 20%</w:t>
            </w:r>
          </w:p>
        </w:tc>
        <w:tc>
          <w:tcPr>
            <w:tcW w:w="1134" w:type="dxa"/>
          </w:tcPr>
          <w:p w:rsidR="003307D5" w:rsidRPr="003307D5" w:rsidRDefault="003307D5" w:rsidP="003307D5">
            <w:pPr>
              <w:pStyle w:val="ConsPlusNormal"/>
              <w:ind w:firstLine="0"/>
              <w:jc w:val="center"/>
            </w:pPr>
            <w:r w:rsidRPr="003307D5">
              <w:rPr>
                <w:sz w:val="22"/>
              </w:rPr>
              <w:t>1</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20 до 40%</w:t>
            </w:r>
          </w:p>
        </w:tc>
        <w:tc>
          <w:tcPr>
            <w:tcW w:w="1134" w:type="dxa"/>
          </w:tcPr>
          <w:p w:rsidR="003307D5" w:rsidRPr="003307D5" w:rsidRDefault="003307D5" w:rsidP="003307D5">
            <w:pPr>
              <w:pStyle w:val="ConsPlusNormal"/>
              <w:ind w:firstLine="0"/>
              <w:jc w:val="center"/>
            </w:pPr>
            <w:r w:rsidRPr="003307D5">
              <w:rPr>
                <w:sz w:val="22"/>
              </w:rPr>
              <w:t>2</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40 до 70%</w:t>
            </w:r>
          </w:p>
        </w:tc>
        <w:tc>
          <w:tcPr>
            <w:tcW w:w="1134" w:type="dxa"/>
          </w:tcPr>
          <w:p w:rsidR="003307D5" w:rsidRPr="003307D5" w:rsidRDefault="003307D5" w:rsidP="003307D5">
            <w:pPr>
              <w:pStyle w:val="ConsPlusNormal"/>
              <w:ind w:firstLine="0"/>
              <w:jc w:val="center"/>
            </w:pPr>
            <w:r w:rsidRPr="003307D5">
              <w:rPr>
                <w:sz w:val="22"/>
              </w:rPr>
              <w:t>3</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70 до 90%</w:t>
            </w:r>
          </w:p>
        </w:tc>
        <w:tc>
          <w:tcPr>
            <w:tcW w:w="1134" w:type="dxa"/>
          </w:tcPr>
          <w:p w:rsidR="003307D5" w:rsidRPr="003307D5" w:rsidRDefault="003307D5" w:rsidP="003307D5">
            <w:pPr>
              <w:pStyle w:val="ConsPlusNormal"/>
              <w:ind w:firstLine="0"/>
              <w:jc w:val="center"/>
            </w:pPr>
            <w:r w:rsidRPr="003307D5">
              <w:rPr>
                <w:sz w:val="22"/>
              </w:rPr>
              <w:t>4</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Свыше 90%</w:t>
            </w:r>
          </w:p>
        </w:tc>
        <w:tc>
          <w:tcPr>
            <w:tcW w:w="1134" w:type="dxa"/>
          </w:tcPr>
          <w:p w:rsidR="003307D5" w:rsidRPr="003307D5" w:rsidRDefault="003307D5" w:rsidP="003307D5">
            <w:pPr>
              <w:pStyle w:val="ConsPlusNormal"/>
              <w:ind w:firstLine="0"/>
              <w:jc w:val="center"/>
            </w:pPr>
            <w:r w:rsidRPr="003307D5">
              <w:rPr>
                <w:sz w:val="22"/>
              </w:rPr>
              <w:t>5</w:t>
            </w:r>
          </w:p>
        </w:tc>
      </w:tr>
      <w:tr w:rsidR="003307D5" w:rsidRPr="003307D5" w:rsidTr="000F64E4">
        <w:tc>
          <w:tcPr>
            <w:tcW w:w="629" w:type="dxa"/>
            <w:vMerge w:val="restart"/>
          </w:tcPr>
          <w:p w:rsidR="003307D5" w:rsidRPr="003307D5" w:rsidRDefault="003307D5" w:rsidP="000F64E4">
            <w:pPr>
              <w:pStyle w:val="ConsPlusNormal"/>
              <w:ind w:firstLine="0"/>
              <w:jc w:val="center"/>
            </w:pPr>
            <w:r w:rsidRPr="003307D5">
              <w:rPr>
                <w:sz w:val="22"/>
              </w:rPr>
              <w:t>6.</w:t>
            </w:r>
          </w:p>
        </w:tc>
        <w:tc>
          <w:tcPr>
            <w:tcW w:w="7819" w:type="dxa"/>
          </w:tcPr>
          <w:p w:rsidR="003307D5" w:rsidRPr="003307D5" w:rsidRDefault="003307D5" w:rsidP="00AD1A19">
            <w:pPr>
              <w:pStyle w:val="ConsPlusNormal"/>
            </w:pPr>
            <w:r w:rsidRPr="003307D5">
              <w:rPr>
                <w:sz w:val="22"/>
              </w:rPr>
              <w:t xml:space="preserve">Наличие службы охраны труда, штатного специалиста по охране </w:t>
            </w:r>
            <w:r w:rsidRPr="003307D5">
              <w:rPr>
                <w:sz w:val="22"/>
              </w:rPr>
              <w:lastRenderedPageBreak/>
              <w:t>труда, уполномоченного работодателем работника, специалиста, оказывающего услуги в области охраны труда, привлекаемого работодателем по гражданско-правовому договору</w:t>
            </w:r>
          </w:p>
        </w:tc>
        <w:tc>
          <w:tcPr>
            <w:tcW w:w="1134" w:type="dxa"/>
          </w:tcPr>
          <w:p w:rsidR="003307D5" w:rsidRPr="003307D5" w:rsidRDefault="003307D5" w:rsidP="003307D5">
            <w:pPr>
              <w:pStyle w:val="ConsPlusNormal"/>
              <w:ind w:firstLine="0"/>
              <w:jc w:val="center"/>
            </w:pP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Да</w:t>
            </w:r>
          </w:p>
        </w:tc>
        <w:tc>
          <w:tcPr>
            <w:tcW w:w="1134" w:type="dxa"/>
          </w:tcPr>
          <w:p w:rsidR="003307D5" w:rsidRPr="003307D5" w:rsidRDefault="003307D5" w:rsidP="003307D5">
            <w:pPr>
              <w:pStyle w:val="ConsPlusNormal"/>
              <w:ind w:firstLine="0"/>
              <w:jc w:val="center"/>
            </w:pPr>
            <w:r w:rsidRPr="003307D5">
              <w:rPr>
                <w:sz w:val="22"/>
              </w:rPr>
              <w:t>5</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Нет</w:t>
            </w:r>
          </w:p>
        </w:tc>
        <w:tc>
          <w:tcPr>
            <w:tcW w:w="1134" w:type="dxa"/>
          </w:tcPr>
          <w:p w:rsidR="003307D5" w:rsidRPr="003307D5" w:rsidRDefault="003307D5" w:rsidP="003307D5">
            <w:pPr>
              <w:pStyle w:val="ConsPlusNormal"/>
              <w:ind w:firstLine="0"/>
              <w:jc w:val="center"/>
            </w:pPr>
            <w:r w:rsidRPr="003307D5">
              <w:rPr>
                <w:sz w:val="22"/>
              </w:rPr>
              <w:t>0</w:t>
            </w:r>
          </w:p>
        </w:tc>
      </w:tr>
      <w:tr w:rsidR="003307D5" w:rsidRPr="003307D5" w:rsidTr="000F64E4">
        <w:tc>
          <w:tcPr>
            <w:tcW w:w="629" w:type="dxa"/>
            <w:vMerge w:val="restart"/>
          </w:tcPr>
          <w:p w:rsidR="003307D5" w:rsidRPr="003307D5" w:rsidRDefault="003307D5" w:rsidP="000F64E4">
            <w:pPr>
              <w:pStyle w:val="ConsPlusNormal"/>
              <w:ind w:firstLine="0"/>
              <w:jc w:val="center"/>
            </w:pPr>
            <w:r w:rsidRPr="003307D5">
              <w:rPr>
                <w:sz w:val="22"/>
              </w:rPr>
              <w:t>7.</w:t>
            </w:r>
          </w:p>
        </w:tc>
        <w:tc>
          <w:tcPr>
            <w:tcW w:w="7819" w:type="dxa"/>
          </w:tcPr>
          <w:p w:rsidR="003307D5" w:rsidRPr="003307D5" w:rsidRDefault="003307D5" w:rsidP="00AD1A19">
            <w:pPr>
              <w:pStyle w:val="ConsPlusNormal"/>
            </w:pPr>
            <w:r w:rsidRPr="003307D5">
              <w:rPr>
                <w:sz w:val="22"/>
              </w:rPr>
              <w:t>Количество руководителей, их заместителей и специалистов, которые прошли обучение и проверку знаний по охране труда (в % к общему количеству руководителей, их заместителей и специалистов, которые должны пройти обучение и проверку знаний по охране труда)</w:t>
            </w:r>
          </w:p>
        </w:tc>
        <w:tc>
          <w:tcPr>
            <w:tcW w:w="1134" w:type="dxa"/>
          </w:tcPr>
          <w:p w:rsidR="003307D5" w:rsidRPr="003307D5" w:rsidRDefault="003307D5" w:rsidP="003307D5">
            <w:pPr>
              <w:pStyle w:val="ConsPlusNormal"/>
              <w:ind w:firstLine="0"/>
              <w:jc w:val="center"/>
            </w:pP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0%</w:t>
            </w:r>
          </w:p>
        </w:tc>
        <w:tc>
          <w:tcPr>
            <w:tcW w:w="1134" w:type="dxa"/>
          </w:tcPr>
          <w:p w:rsidR="003307D5" w:rsidRPr="003307D5" w:rsidRDefault="003307D5" w:rsidP="003307D5">
            <w:pPr>
              <w:pStyle w:val="ConsPlusNormal"/>
              <w:ind w:firstLine="0"/>
              <w:jc w:val="center"/>
            </w:pPr>
            <w:r w:rsidRPr="003307D5">
              <w:rPr>
                <w:sz w:val="22"/>
              </w:rPr>
              <w:t>0</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Менее 20%</w:t>
            </w:r>
          </w:p>
        </w:tc>
        <w:tc>
          <w:tcPr>
            <w:tcW w:w="1134" w:type="dxa"/>
          </w:tcPr>
          <w:p w:rsidR="003307D5" w:rsidRPr="003307D5" w:rsidRDefault="003307D5" w:rsidP="003307D5">
            <w:pPr>
              <w:pStyle w:val="ConsPlusNormal"/>
              <w:ind w:firstLine="0"/>
              <w:jc w:val="center"/>
            </w:pPr>
            <w:r w:rsidRPr="003307D5">
              <w:rPr>
                <w:sz w:val="22"/>
              </w:rPr>
              <w:t>1</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20 до 40%</w:t>
            </w:r>
          </w:p>
        </w:tc>
        <w:tc>
          <w:tcPr>
            <w:tcW w:w="1134" w:type="dxa"/>
          </w:tcPr>
          <w:p w:rsidR="003307D5" w:rsidRPr="003307D5" w:rsidRDefault="003307D5" w:rsidP="003307D5">
            <w:pPr>
              <w:pStyle w:val="ConsPlusNormal"/>
              <w:ind w:firstLine="0"/>
              <w:jc w:val="center"/>
            </w:pPr>
            <w:r w:rsidRPr="003307D5">
              <w:rPr>
                <w:sz w:val="22"/>
              </w:rPr>
              <w:t>2</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40 до 70%</w:t>
            </w:r>
          </w:p>
        </w:tc>
        <w:tc>
          <w:tcPr>
            <w:tcW w:w="1134" w:type="dxa"/>
          </w:tcPr>
          <w:p w:rsidR="003307D5" w:rsidRPr="003307D5" w:rsidRDefault="003307D5" w:rsidP="003307D5">
            <w:pPr>
              <w:pStyle w:val="ConsPlusNormal"/>
              <w:ind w:firstLine="0"/>
              <w:jc w:val="center"/>
            </w:pPr>
            <w:r w:rsidRPr="003307D5">
              <w:rPr>
                <w:sz w:val="22"/>
              </w:rPr>
              <w:t>3</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70 до 90%</w:t>
            </w:r>
          </w:p>
        </w:tc>
        <w:tc>
          <w:tcPr>
            <w:tcW w:w="1134" w:type="dxa"/>
          </w:tcPr>
          <w:p w:rsidR="003307D5" w:rsidRPr="003307D5" w:rsidRDefault="003307D5" w:rsidP="003307D5">
            <w:pPr>
              <w:pStyle w:val="ConsPlusNormal"/>
              <w:ind w:firstLine="0"/>
              <w:jc w:val="center"/>
            </w:pPr>
            <w:r w:rsidRPr="003307D5">
              <w:rPr>
                <w:sz w:val="22"/>
              </w:rPr>
              <w:t>4</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Свыше 90%</w:t>
            </w:r>
          </w:p>
        </w:tc>
        <w:tc>
          <w:tcPr>
            <w:tcW w:w="1134" w:type="dxa"/>
          </w:tcPr>
          <w:p w:rsidR="003307D5" w:rsidRPr="003307D5" w:rsidRDefault="003307D5" w:rsidP="003307D5">
            <w:pPr>
              <w:pStyle w:val="ConsPlusNormal"/>
              <w:ind w:firstLine="0"/>
              <w:jc w:val="center"/>
            </w:pPr>
            <w:r w:rsidRPr="003307D5">
              <w:rPr>
                <w:sz w:val="22"/>
              </w:rPr>
              <w:t>5</w:t>
            </w:r>
          </w:p>
        </w:tc>
      </w:tr>
      <w:tr w:rsidR="003307D5" w:rsidRPr="003307D5" w:rsidTr="000F64E4">
        <w:tc>
          <w:tcPr>
            <w:tcW w:w="629" w:type="dxa"/>
            <w:vMerge w:val="restart"/>
          </w:tcPr>
          <w:p w:rsidR="003307D5" w:rsidRPr="003307D5" w:rsidRDefault="003307D5" w:rsidP="000F64E4">
            <w:pPr>
              <w:pStyle w:val="ConsPlusNormal"/>
              <w:ind w:firstLine="0"/>
              <w:jc w:val="center"/>
            </w:pPr>
            <w:r w:rsidRPr="003307D5">
              <w:rPr>
                <w:sz w:val="22"/>
              </w:rPr>
              <w:t>8.</w:t>
            </w:r>
          </w:p>
        </w:tc>
        <w:tc>
          <w:tcPr>
            <w:tcW w:w="7819" w:type="dxa"/>
          </w:tcPr>
          <w:p w:rsidR="003307D5" w:rsidRPr="003307D5" w:rsidRDefault="003307D5" w:rsidP="00AD1A19">
            <w:pPr>
              <w:pStyle w:val="ConsPlusNormal"/>
            </w:pPr>
            <w:r w:rsidRPr="003307D5">
              <w:rPr>
                <w:sz w:val="22"/>
              </w:rPr>
              <w:t>Количество работников, которые прошли обучение и проверку знаний по охране труда (в % к общему количеству работников, которые должны пройти обучение и проверку знаний по охране труда)</w:t>
            </w:r>
          </w:p>
        </w:tc>
        <w:tc>
          <w:tcPr>
            <w:tcW w:w="1134" w:type="dxa"/>
          </w:tcPr>
          <w:p w:rsidR="003307D5" w:rsidRPr="003307D5" w:rsidRDefault="003307D5" w:rsidP="003307D5">
            <w:pPr>
              <w:pStyle w:val="ConsPlusNormal"/>
              <w:ind w:firstLine="0"/>
              <w:jc w:val="center"/>
            </w:pP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0%</w:t>
            </w:r>
          </w:p>
        </w:tc>
        <w:tc>
          <w:tcPr>
            <w:tcW w:w="1134" w:type="dxa"/>
          </w:tcPr>
          <w:p w:rsidR="003307D5" w:rsidRPr="003307D5" w:rsidRDefault="003307D5" w:rsidP="003307D5">
            <w:pPr>
              <w:pStyle w:val="ConsPlusNormal"/>
              <w:ind w:firstLine="0"/>
              <w:jc w:val="center"/>
            </w:pPr>
            <w:r w:rsidRPr="003307D5">
              <w:rPr>
                <w:sz w:val="22"/>
              </w:rPr>
              <w:t>0</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Менее 20%</w:t>
            </w:r>
          </w:p>
        </w:tc>
        <w:tc>
          <w:tcPr>
            <w:tcW w:w="1134" w:type="dxa"/>
          </w:tcPr>
          <w:p w:rsidR="003307D5" w:rsidRPr="003307D5" w:rsidRDefault="003307D5" w:rsidP="003307D5">
            <w:pPr>
              <w:pStyle w:val="ConsPlusNormal"/>
              <w:ind w:firstLine="0"/>
              <w:jc w:val="center"/>
            </w:pPr>
            <w:r w:rsidRPr="003307D5">
              <w:rPr>
                <w:sz w:val="22"/>
              </w:rPr>
              <w:t>1</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20 до 40%</w:t>
            </w:r>
          </w:p>
        </w:tc>
        <w:tc>
          <w:tcPr>
            <w:tcW w:w="1134" w:type="dxa"/>
          </w:tcPr>
          <w:p w:rsidR="003307D5" w:rsidRPr="003307D5" w:rsidRDefault="003307D5" w:rsidP="003307D5">
            <w:pPr>
              <w:pStyle w:val="ConsPlusNormal"/>
              <w:ind w:firstLine="0"/>
              <w:jc w:val="center"/>
            </w:pPr>
            <w:r w:rsidRPr="003307D5">
              <w:rPr>
                <w:sz w:val="22"/>
              </w:rPr>
              <w:t>2</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40 до 70%</w:t>
            </w:r>
          </w:p>
        </w:tc>
        <w:tc>
          <w:tcPr>
            <w:tcW w:w="1134" w:type="dxa"/>
          </w:tcPr>
          <w:p w:rsidR="003307D5" w:rsidRPr="003307D5" w:rsidRDefault="003307D5" w:rsidP="003307D5">
            <w:pPr>
              <w:pStyle w:val="ConsPlusNormal"/>
              <w:ind w:firstLine="0"/>
              <w:jc w:val="center"/>
            </w:pPr>
            <w:r w:rsidRPr="003307D5">
              <w:rPr>
                <w:sz w:val="22"/>
              </w:rPr>
              <w:t>3</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70 до 90%</w:t>
            </w:r>
          </w:p>
        </w:tc>
        <w:tc>
          <w:tcPr>
            <w:tcW w:w="1134" w:type="dxa"/>
          </w:tcPr>
          <w:p w:rsidR="003307D5" w:rsidRPr="003307D5" w:rsidRDefault="003307D5" w:rsidP="003307D5">
            <w:pPr>
              <w:pStyle w:val="ConsPlusNormal"/>
              <w:ind w:firstLine="0"/>
              <w:jc w:val="center"/>
            </w:pPr>
            <w:r w:rsidRPr="003307D5">
              <w:rPr>
                <w:sz w:val="22"/>
              </w:rPr>
              <w:t>4</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Свыше 90%</w:t>
            </w:r>
          </w:p>
        </w:tc>
        <w:tc>
          <w:tcPr>
            <w:tcW w:w="1134" w:type="dxa"/>
          </w:tcPr>
          <w:p w:rsidR="003307D5" w:rsidRPr="003307D5" w:rsidRDefault="003307D5" w:rsidP="003307D5">
            <w:pPr>
              <w:pStyle w:val="ConsPlusNormal"/>
              <w:ind w:firstLine="0"/>
              <w:jc w:val="center"/>
            </w:pPr>
            <w:r w:rsidRPr="003307D5">
              <w:rPr>
                <w:sz w:val="22"/>
              </w:rPr>
              <w:t>5</w:t>
            </w:r>
          </w:p>
        </w:tc>
      </w:tr>
      <w:tr w:rsidR="003307D5" w:rsidRPr="003307D5" w:rsidTr="000F64E4">
        <w:tc>
          <w:tcPr>
            <w:tcW w:w="629" w:type="dxa"/>
            <w:vMerge w:val="restart"/>
            <w:tcBorders>
              <w:bottom w:val="nil"/>
            </w:tcBorders>
          </w:tcPr>
          <w:p w:rsidR="003307D5" w:rsidRPr="003307D5" w:rsidRDefault="003307D5" w:rsidP="000F64E4">
            <w:pPr>
              <w:pStyle w:val="ConsPlusNormal"/>
              <w:ind w:firstLine="0"/>
              <w:jc w:val="center"/>
            </w:pPr>
            <w:r w:rsidRPr="003307D5">
              <w:rPr>
                <w:sz w:val="22"/>
              </w:rPr>
              <w:t>9.</w:t>
            </w:r>
          </w:p>
        </w:tc>
        <w:tc>
          <w:tcPr>
            <w:tcW w:w="7819" w:type="dxa"/>
          </w:tcPr>
          <w:p w:rsidR="003307D5" w:rsidRPr="003307D5" w:rsidRDefault="003307D5" w:rsidP="00AD1A19">
            <w:pPr>
              <w:pStyle w:val="ConsPlusNormal"/>
            </w:pPr>
            <w:r w:rsidRPr="003307D5">
              <w:rPr>
                <w:sz w:val="22"/>
              </w:rPr>
              <w:t>Количество рабочих мест в организации, на которых проведена специальная оценка условий труда (аттестация рабочих мест по условиям труда) (в % к общему количеству рабочих мест в организации)</w:t>
            </w:r>
          </w:p>
        </w:tc>
        <w:tc>
          <w:tcPr>
            <w:tcW w:w="1134" w:type="dxa"/>
          </w:tcPr>
          <w:p w:rsidR="003307D5" w:rsidRPr="003307D5" w:rsidRDefault="003307D5" w:rsidP="003307D5">
            <w:pPr>
              <w:pStyle w:val="ConsPlusNormal"/>
              <w:ind w:firstLine="0"/>
              <w:jc w:val="center"/>
            </w:pPr>
          </w:p>
        </w:tc>
      </w:tr>
      <w:tr w:rsidR="003307D5" w:rsidRPr="003307D5" w:rsidTr="000F64E4">
        <w:tc>
          <w:tcPr>
            <w:tcW w:w="629" w:type="dxa"/>
            <w:vMerge/>
            <w:tcBorders>
              <w:bottom w:val="nil"/>
            </w:tcBorders>
          </w:tcPr>
          <w:p w:rsidR="003307D5" w:rsidRPr="003307D5" w:rsidRDefault="003307D5" w:rsidP="000F64E4"/>
        </w:tc>
        <w:tc>
          <w:tcPr>
            <w:tcW w:w="7819" w:type="dxa"/>
          </w:tcPr>
          <w:p w:rsidR="003307D5" w:rsidRPr="003307D5" w:rsidRDefault="003307D5" w:rsidP="00AD1A19">
            <w:pPr>
              <w:pStyle w:val="ConsPlusNormal"/>
            </w:pPr>
            <w:r w:rsidRPr="003307D5">
              <w:rPr>
                <w:sz w:val="22"/>
              </w:rPr>
              <w:t>0%</w:t>
            </w:r>
          </w:p>
        </w:tc>
        <w:tc>
          <w:tcPr>
            <w:tcW w:w="1134" w:type="dxa"/>
          </w:tcPr>
          <w:p w:rsidR="003307D5" w:rsidRPr="003307D5" w:rsidRDefault="003307D5" w:rsidP="003307D5">
            <w:pPr>
              <w:pStyle w:val="ConsPlusNormal"/>
              <w:ind w:firstLine="0"/>
              <w:jc w:val="center"/>
            </w:pPr>
            <w:r w:rsidRPr="003307D5">
              <w:rPr>
                <w:sz w:val="22"/>
              </w:rPr>
              <w:t>0</w:t>
            </w:r>
          </w:p>
        </w:tc>
      </w:tr>
      <w:tr w:rsidR="003307D5" w:rsidRPr="003307D5" w:rsidTr="000F64E4">
        <w:tc>
          <w:tcPr>
            <w:tcW w:w="629" w:type="dxa"/>
            <w:vMerge/>
            <w:tcBorders>
              <w:bottom w:val="nil"/>
            </w:tcBorders>
          </w:tcPr>
          <w:p w:rsidR="003307D5" w:rsidRPr="003307D5" w:rsidRDefault="003307D5" w:rsidP="000F64E4"/>
        </w:tc>
        <w:tc>
          <w:tcPr>
            <w:tcW w:w="7819" w:type="dxa"/>
          </w:tcPr>
          <w:p w:rsidR="003307D5" w:rsidRPr="003307D5" w:rsidRDefault="003307D5" w:rsidP="00AD1A19">
            <w:pPr>
              <w:pStyle w:val="ConsPlusNormal"/>
            </w:pPr>
            <w:r w:rsidRPr="003307D5">
              <w:rPr>
                <w:sz w:val="22"/>
              </w:rPr>
              <w:t>Менее 20%</w:t>
            </w:r>
          </w:p>
        </w:tc>
        <w:tc>
          <w:tcPr>
            <w:tcW w:w="1134" w:type="dxa"/>
          </w:tcPr>
          <w:p w:rsidR="003307D5" w:rsidRPr="003307D5" w:rsidRDefault="003307D5" w:rsidP="003307D5">
            <w:pPr>
              <w:pStyle w:val="ConsPlusNormal"/>
              <w:ind w:firstLine="0"/>
              <w:jc w:val="center"/>
            </w:pPr>
            <w:r w:rsidRPr="003307D5">
              <w:rPr>
                <w:sz w:val="22"/>
              </w:rPr>
              <w:t>1</w:t>
            </w:r>
          </w:p>
        </w:tc>
      </w:tr>
      <w:tr w:rsidR="003307D5" w:rsidRPr="003307D5" w:rsidTr="000F64E4">
        <w:tc>
          <w:tcPr>
            <w:tcW w:w="629" w:type="dxa"/>
            <w:vMerge/>
            <w:tcBorders>
              <w:bottom w:val="nil"/>
            </w:tcBorders>
          </w:tcPr>
          <w:p w:rsidR="003307D5" w:rsidRPr="003307D5" w:rsidRDefault="003307D5" w:rsidP="000F64E4"/>
        </w:tc>
        <w:tc>
          <w:tcPr>
            <w:tcW w:w="7819" w:type="dxa"/>
          </w:tcPr>
          <w:p w:rsidR="003307D5" w:rsidRPr="003307D5" w:rsidRDefault="003307D5" w:rsidP="00AD1A19">
            <w:pPr>
              <w:pStyle w:val="ConsPlusNormal"/>
            </w:pPr>
            <w:r w:rsidRPr="003307D5">
              <w:rPr>
                <w:sz w:val="22"/>
              </w:rPr>
              <w:t>От 20 до 40%</w:t>
            </w:r>
          </w:p>
        </w:tc>
        <w:tc>
          <w:tcPr>
            <w:tcW w:w="1134" w:type="dxa"/>
          </w:tcPr>
          <w:p w:rsidR="003307D5" w:rsidRPr="003307D5" w:rsidRDefault="003307D5" w:rsidP="003307D5">
            <w:pPr>
              <w:pStyle w:val="ConsPlusNormal"/>
              <w:ind w:firstLine="0"/>
              <w:jc w:val="center"/>
            </w:pPr>
            <w:r w:rsidRPr="003307D5">
              <w:rPr>
                <w:sz w:val="22"/>
              </w:rPr>
              <w:t>2</w:t>
            </w:r>
          </w:p>
        </w:tc>
      </w:tr>
      <w:tr w:rsidR="003307D5" w:rsidRPr="003307D5" w:rsidTr="000F64E4">
        <w:tc>
          <w:tcPr>
            <w:tcW w:w="629" w:type="dxa"/>
            <w:vMerge/>
            <w:tcBorders>
              <w:bottom w:val="nil"/>
            </w:tcBorders>
          </w:tcPr>
          <w:p w:rsidR="003307D5" w:rsidRPr="003307D5" w:rsidRDefault="003307D5" w:rsidP="000F64E4"/>
        </w:tc>
        <w:tc>
          <w:tcPr>
            <w:tcW w:w="7819" w:type="dxa"/>
          </w:tcPr>
          <w:p w:rsidR="003307D5" w:rsidRPr="003307D5" w:rsidRDefault="003307D5" w:rsidP="00AD1A19">
            <w:pPr>
              <w:pStyle w:val="ConsPlusNormal"/>
            </w:pPr>
            <w:r w:rsidRPr="003307D5">
              <w:rPr>
                <w:sz w:val="22"/>
              </w:rPr>
              <w:t>От 40 до 70%</w:t>
            </w:r>
          </w:p>
        </w:tc>
        <w:tc>
          <w:tcPr>
            <w:tcW w:w="1134" w:type="dxa"/>
          </w:tcPr>
          <w:p w:rsidR="003307D5" w:rsidRPr="003307D5" w:rsidRDefault="003307D5" w:rsidP="003307D5">
            <w:pPr>
              <w:pStyle w:val="ConsPlusNormal"/>
              <w:ind w:firstLine="0"/>
              <w:jc w:val="center"/>
            </w:pPr>
            <w:r w:rsidRPr="003307D5">
              <w:rPr>
                <w:sz w:val="22"/>
              </w:rPr>
              <w:t>3</w:t>
            </w:r>
          </w:p>
        </w:tc>
      </w:tr>
      <w:tr w:rsidR="003307D5" w:rsidRPr="003307D5" w:rsidTr="000F64E4">
        <w:tc>
          <w:tcPr>
            <w:tcW w:w="629" w:type="dxa"/>
            <w:vMerge/>
            <w:tcBorders>
              <w:bottom w:val="nil"/>
            </w:tcBorders>
          </w:tcPr>
          <w:p w:rsidR="003307D5" w:rsidRPr="003307D5" w:rsidRDefault="003307D5" w:rsidP="000F64E4"/>
        </w:tc>
        <w:tc>
          <w:tcPr>
            <w:tcW w:w="7819" w:type="dxa"/>
          </w:tcPr>
          <w:p w:rsidR="003307D5" w:rsidRPr="003307D5" w:rsidRDefault="003307D5" w:rsidP="00AD1A19">
            <w:pPr>
              <w:pStyle w:val="ConsPlusNormal"/>
            </w:pPr>
            <w:r w:rsidRPr="003307D5">
              <w:rPr>
                <w:sz w:val="22"/>
              </w:rPr>
              <w:t>От 70 до 90%</w:t>
            </w:r>
          </w:p>
        </w:tc>
        <w:tc>
          <w:tcPr>
            <w:tcW w:w="1134" w:type="dxa"/>
          </w:tcPr>
          <w:p w:rsidR="003307D5" w:rsidRPr="003307D5" w:rsidRDefault="003307D5" w:rsidP="003307D5">
            <w:pPr>
              <w:pStyle w:val="ConsPlusNormal"/>
              <w:ind w:firstLine="0"/>
              <w:jc w:val="center"/>
            </w:pPr>
            <w:r w:rsidRPr="003307D5">
              <w:rPr>
                <w:sz w:val="22"/>
              </w:rPr>
              <w:t>4</w:t>
            </w:r>
          </w:p>
        </w:tc>
      </w:tr>
      <w:tr w:rsidR="003307D5" w:rsidRPr="003307D5" w:rsidTr="000F64E4">
        <w:tblPrEx>
          <w:tblBorders>
            <w:insideH w:val="nil"/>
          </w:tblBorders>
        </w:tblPrEx>
        <w:tc>
          <w:tcPr>
            <w:tcW w:w="629" w:type="dxa"/>
            <w:vMerge/>
            <w:tcBorders>
              <w:bottom w:val="nil"/>
            </w:tcBorders>
          </w:tcPr>
          <w:p w:rsidR="003307D5" w:rsidRPr="003307D5" w:rsidRDefault="003307D5" w:rsidP="000F64E4"/>
        </w:tc>
        <w:tc>
          <w:tcPr>
            <w:tcW w:w="7819" w:type="dxa"/>
            <w:tcBorders>
              <w:bottom w:val="nil"/>
            </w:tcBorders>
          </w:tcPr>
          <w:p w:rsidR="003307D5" w:rsidRPr="003307D5" w:rsidRDefault="003307D5" w:rsidP="00AD1A19">
            <w:pPr>
              <w:pStyle w:val="ConsPlusNormal"/>
            </w:pPr>
            <w:r w:rsidRPr="003307D5">
              <w:rPr>
                <w:sz w:val="22"/>
              </w:rPr>
              <w:t>Свыше 90%</w:t>
            </w:r>
          </w:p>
        </w:tc>
        <w:tc>
          <w:tcPr>
            <w:tcW w:w="1134" w:type="dxa"/>
            <w:tcBorders>
              <w:bottom w:val="nil"/>
            </w:tcBorders>
          </w:tcPr>
          <w:p w:rsidR="003307D5" w:rsidRPr="003307D5" w:rsidRDefault="003307D5" w:rsidP="003307D5">
            <w:pPr>
              <w:pStyle w:val="ConsPlusNormal"/>
              <w:ind w:firstLine="0"/>
              <w:jc w:val="center"/>
            </w:pPr>
            <w:r w:rsidRPr="003307D5">
              <w:rPr>
                <w:sz w:val="22"/>
              </w:rPr>
              <w:t>5</w:t>
            </w:r>
          </w:p>
        </w:tc>
      </w:tr>
      <w:tr w:rsidR="003307D5" w:rsidRPr="003307D5" w:rsidTr="000F64E4">
        <w:tblPrEx>
          <w:tblBorders>
            <w:insideH w:val="nil"/>
          </w:tblBorders>
        </w:tblPrEx>
        <w:tc>
          <w:tcPr>
            <w:tcW w:w="9582" w:type="dxa"/>
            <w:gridSpan w:val="3"/>
            <w:tcBorders>
              <w:top w:val="nil"/>
            </w:tcBorders>
          </w:tcPr>
          <w:p w:rsidR="003307D5" w:rsidRPr="003307D5" w:rsidRDefault="003307D5" w:rsidP="000F64E4">
            <w:pPr>
              <w:pStyle w:val="ConsPlusNormal"/>
              <w:ind w:firstLine="0"/>
              <w:jc w:val="center"/>
            </w:pPr>
            <w:r w:rsidRPr="003307D5">
              <w:rPr>
                <w:sz w:val="22"/>
              </w:rPr>
              <w:t xml:space="preserve">(в ред. </w:t>
            </w:r>
            <w:hyperlink r:id="rId28" w:history="1">
              <w:r w:rsidRPr="003307D5">
                <w:rPr>
                  <w:sz w:val="22"/>
                </w:rPr>
                <w:t>постановления</w:t>
              </w:r>
            </w:hyperlink>
            <w:r w:rsidRPr="003307D5">
              <w:rPr>
                <w:sz w:val="22"/>
              </w:rPr>
              <w:t xml:space="preserve"> Правительства ЯНАО от 28.04.2016 N 399-П)</w:t>
            </w:r>
          </w:p>
        </w:tc>
      </w:tr>
      <w:tr w:rsidR="003307D5" w:rsidRPr="003307D5" w:rsidTr="000F64E4">
        <w:tc>
          <w:tcPr>
            <w:tcW w:w="629" w:type="dxa"/>
            <w:vMerge w:val="restart"/>
            <w:tcBorders>
              <w:bottom w:val="nil"/>
            </w:tcBorders>
          </w:tcPr>
          <w:p w:rsidR="003307D5" w:rsidRPr="003307D5" w:rsidRDefault="003307D5" w:rsidP="000F64E4">
            <w:pPr>
              <w:pStyle w:val="ConsPlusNormal"/>
              <w:ind w:firstLine="0"/>
              <w:jc w:val="center"/>
            </w:pPr>
            <w:r w:rsidRPr="003307D5">
              <w:rPr>
                <w:sz w:val="22"/>
              </w:rPr>
              <w:t>10.</w:t>
            </w:r>
          </w:p>
        </w:tc>
        <w:tc>
          <w:tcPr>
            <w:tcW w:w="7819" w:type="dxa"/>
          </w:tcPr>
          <w:p w:rsidR="003307D5" w:rsidRPr="003307D5" w:rsidRDefault="003307D5" w:rsidP="003307D5">
            <w:pPr>
              <w:pStyle w:val="ConsPlusNormal"/>
              <w:jc w:val="both"/>
            </w:pPr>
            <w:r w:rsidRPr="003307D5">
              <w:rPr>
                <w:sz w:val="22"/>
              </w:rPr>
              <w:t xml:space="preserve">Удельный вес рабочих мест с классами условий труда 1 </w:t>
            </w:r>
            <w:r w:rsidRPr="003307D5">
              <w:rPr>
                <w:sz w:val="22"/>
              </w:rPr>
              <w:lastRenderedPageBreak/>
              <w:t>(оптимальные) и 2 (допустимые) (%)</w:t>
            </w:r>
          </w:p>
        </w:tc>
        <w:tc>
          <w:tcPr>
            <w:tcW w:w="1134" w:type="dxa"/>
          </w:tcPr>
          <w:p w:rsidR="003307D5" w:rsidRPr="003307D5" w:rsidRDefault="003307D5" w:rsidP="003307D5">
            <w:pPr>
              <w:pStyle w:val="ConsPlusNormal"/>
              <w:ind w:firstLine="0"/>
              <w:jc w:val="center"/>
            </w:pPr>
          </w:p>
        </w:tc>
      </w:tr>
      <w:tr w:rsidR="003307D5" w:rsidRPr="003307D5" w:rsidTr="000F64E4">
        <w:tc>
          <w:tcPr>
            <w:tcW w:w="629" w:type="dxa"/>
            <w:vMerge/>
            <w:tcBorders>
              <w:bottom w:val="nil"/>
            </w:tcBorders>
          </w:tcPr>
          <w:p w:rsidR="003307D5" w:rsidRPr="003307D5" w:rsidRDefault="003307D5" w:rsidP="000F64E4"/>
        </w:tc>
        <w:tc>
          <w:tcPr>
            <w:tcW w:w="7819" w:type="dxa"/>
          </w:tcPr>
          <w:p w:rsidR="003307D5" w:rsidRPr="003307D5" w:rsidRDefault="003307D5" w:rsidP="00AD1A19">
            <w:pPr>
              <w:pStyle w:val="ConsPlusNormal"/>
            </w:pPr>
            <w:r w:rsidRPr="003307D5">
              <w:rPr>
                <w:sz w:val="22"/>
              </w:rPr>
              <w:t>0%</w:t>
            </w:r>
          </w:p>
        </w:tc>
        <w:tc>
          <w:tcPr>
            <w:tcW w:w="1134" w:type="dxa"/>
          </w:tcPr>
          <w:p w:rsidR="003307D5" w:rsidRPr="003307D5" w:rsidRDefault="003307D5" w:rsidP="003307D5">
            <w:pPr>
              <w:pStyle w:val="ConsPlusNormal"/>
              <w:ind w:firstLine="0"/>
              <w:jc w:val="center"/>
            </w:pPr>
            <w:r w:rsidRPr="003307D5">
              <w:rPr>
                <w:sz w:val="22"/>
              </w:rPr>
              <w:t>0</w:t>
            </w:r>
          </w:p>
        </w:tc>
      </w:tr>
      <w:tr w:rsidR="003307D5" w:rsidRPr="003307D5" w:rsidTr="000F64E4">
        <w:tc>
          <w:tcPr>
            <w:tcW w:w="629" w:type="dxa"/>
            <w:vMerge/>
            <w:tcBorders>
              <w:bottom w:val="nil"/>
            </w:tcBorders>
          </w:tcPr>
          <w:p w:rsidR="003307D5" w:rsidRPr="003307D5" w:rsidRDefault="003307D5" w:rsidP="000F64E4"/>
        </w:tc>
        <w:tc>
          <w:tcPr>
            <w:tcW w:w="7819" w:type="dxa"/>
          </w:tcPr>
          <w:p w:rsidR="003307D5" w:rsidRPr="003307D5" w:rsidRDefault="003307D5" w:rsidP="00AD1A19">
            <w:pPr>
              <w:pStyle w:val="ConsPlusNormal"/>
            </w:pPr>
            <w:r w:rsidRPr="003307D5">
              <w:rPr>
                <w:sz w:val="22"/>
              </w:rPr>
              <w:t>Менее 20%</w:t>
            </w:r>
          </w:p>
        </w:tc>
        <w:tc>
          <w:tcPr>
            <w:tcW w:w="1134" w:type="dxa"/>
          </w:tcPr>
          <w:p w:rsidR="003307D5" w:rsidRPr="003307D5" w:rsidRDefault="003307D5" w:rsidP="003307D5">
            <w:pPr>
              <w:pStyle w:val="ConsPlusNormal"/>
              <w:ind w:firstLine="0"/>
              <w:jc w:val="center"/>
            </w:pPr>
            <w:r w:rsidRPr="003307D5">
              <w:rPr>
                <w:sz w:val="22"/>
              </w:rPr>
              <w:t>1</w:t>
            </w:r>
          </w:p>
        </w:tc>
      </w:tr>
      <w:tr w:rsidR="003307D5" w:rsidRPr="003307D5" w:rsidTr="000F64E4">
        <w:tc>
          <w:tcPr>
            <w:tcW w:w="629" w:type="dxa"/>
            <w:vMerge/>
            <w:tcBorders>
              <w:bottom w:val="nil"/>
            </w:tcBorders>
          </w:tcPr>
          <w:p w:rsidR="003307D5" w:rsidRPr="003307D5" w:rsidRDefault="003307D5" w:rsidP="000F64E4"/>
        </w:tc>
        <w:tc>
          <w:tcPr>
            <w:tcW w:w="7819" w:type="dxa"/>
          </w:tcPr>
          <w:p w:rsidR="003307D5" w:rsidRPr="003307D5" w:rsidRDefault="003307D5" w:rsidP="00AD1A19">
            <w:pPr>
              <w:pStyle w:val="ConsPlusNormal"/>
            </w:pPr>
            <w:r w:rsidRPr="003307D5">
              <w:rPr>
                <w:sz w:val="22"/>
              </w:rPr>
              <w:t>От 20 до 40%</w:t>
            </w:r>
          </w:p>
        </w:tc>
        <w:tc>
          <w:tcPr>
            <w:tcW w:w="1134" w:type="dxa"/>
          </w:tcPr>
          <w:p w:rsidR="003307D5" w:rsidRPr="003307D5" w:rsidRDefault="003307D5" w:rsidP="003307D5">
            <w:pPr>
              <w:pStyle w:val="ConsPlusNormal"/>
              <w:ind w:firstLine="0"/>
              <w:jc w:val="center"/>
            </w:pPr>
            <w:r w:rsidRPr="003307D5">
              <w:rPr>
                <w:sz w:val="22"/>
              </w:rPr>
              <w:t>2</w:t>
            </w:r>
          </w:p>
        </w:tc>
      </w:tr>
      <w:tr w:rsidR="003307D5" w:rsidRPr="003307D5" w:rsidTr="000F64E4">
        <w:tc>
          <w:tcPr>
            <w:tcW w:w="629" w:type="dxa"/>
            <w:vMerge/>
            <w:tcBorders>
              <w:bottom w:val="nil"/>
            </w:tcBorders>
          </w:tcPr>
          <w:p w:rsidR="003307D5" w:rsidRPr="003307D5" w:rsidRDefault="003307D5" w:rsidP="000F64E4"/>
        </w:tc>
        <w:tc>
          <w:tcPr>
            <w:tcW w:w="7819" w:type="dxa"/>
          </w:tcPr>
          <w:p w:rsidR="003307D5" w:rsidRPr="003307D5" w:rsidRDefault="003307D5" w:rsidP="00AD1A19">
            <w:pPr>
              <w:pStyle w:val="ConsPlusNormal"/>
            </w:pPr>
            <w:r w:rsidRPr="003307D5">
              <w:rPr>
                <w:sz w:val="22"/>
              </w:rPr>
              <w:t>От 40 до 70%</w:t>
            </w:r>
          </w:p>
        </w:tc>
        <w:tc>
          <w:tcPr>
            <w:tcW w:w="1134" w:type="dxa"/>
          </w:tcPr>
          <w:p w:rsidR="003307D5" w:rsidRPr="003307D5" w:rsidRDefault="003307D5" w:rsidP="003307D5">
            <w:pPr>
              <w:pStyle w:val="ConsPlusNormal"/>
              <w:ind w:firstLine="0"/>
              <w:jc w:val="center"/>
            </w:pPr>
            <w:r w:rsidRPr="003307D5">
              <w:rPr>
                <w:sz w:val="22"/>
              </w:rPr>
              <w:t>3</w:t>
            </w:r>
          </w:p>
        </w:tc>
      </w:tr>
      <w:tr w:rsidR="003307D5" w:rsidRPr="003307D5" w:rsidTr="000F64E4">
        <w:tc>
          <w:tcPr>
            <w:tcW w:w="629" w:type="dxa"/>
            <w:vMerge/>
            <w:tcBorders>
              <w:bottom w:val="nil"/>
            </w:tcBorders>
          </w:tcPr>
          <w:p w:rsidR="003307D5" w:rsidRPr="003307D5" w:rsidRDefault="003307D5" w:rsidP="000F64E4"/>
        </w:tc>
        <w:tc>
          <w:tcPr>
            <w:tcW w:w="7819" w:type="dxa"/>
          </w:tcPr>
          <w:p w:rsidR="003307D5" w:rsidRPr="003307D5" w:rsidRDefault="003307D5" w:rsidP="00AD1A19">
            <w:pPr>
              <w:pStyle w:val="ConsPlusNormal"/>
            </w:pPr>
            <w:r w:rsidRPr="003307D5">
              <w:rPr>
                <w:sz w:val="22"/>
              </w:rPr>
              <w:t>От 70 до 90%</w:t>
            </w:r>
          </w:p>
        </w:tc>
        <w:tc>
          <w:tcPr>
            <w:tcW w:w="1134" w:type="dxa"/>
          </w:tcPr>
          <w:p w:rsidR="003307D5" w:rsidRPr="003307D5" w:rsidRDefault="003307D5" w:rsidP="003307D5">
            <w:pPr>
              <w:pStyle w:val="ConsPlusNormal"/>
              <w:ind w:firstLine="0"/>
              <w:jc w:val="center"/>
            </w:pPr>
            <w:r w:rsidRPr="003307D5">
              <w:rPr>
                <w:sz w:val="22"/>
              </w:rPr>
              <w:t>4</w:t>
            </w:r>
          </w:p>
        </w:tc>
      </w:tr>
      <w:tr w:rsidR="003307D5" w:rsidRPr="003307D5" w:rsidTr="000F64E4">
        <w:tblPrEx>
          <w:tblBorders>
            <w:insideH w:val="nil"/>
          </w:tblBorders>
        </w:tblPrEx>
        <w:tc>
          <w:tcPr>
            <w:tcW w:w="629" w:type="dxa"/>
            <w:vMerge/>
            <w:tcBorders>
              <w:bottom w:val="nil"/>
            </w:tcBorders>
          </w:tcPr>
          <w:p w:rsidR="003307D5" w:rsidRPr="003307D5" w:rsidRDefault="003307D5" w:rsidP="000F64E4"/>
        </w:tc>
        <w:tc>
          <w:tcPr>
            <w:tcW w:w="7819" w:type="dxa"/>
            <w:tcBorders>
              <w:bottom w:val="nil"/>
            </w:tcBorders>
          </w:tcPr>
          <w:p w:rsidR="003307D5" w:rsidRPr="003307D5" w:rsidRDefault="003307D5" w:rsidP="00AD1A19">
            <w:pPr>
              <w:pStyle w:val="ConsPlusNormal"/>
            </w:pPr>
            <w:r w:rsidRPr="003307D5">
              <w:rPr>
                <w:sz w:val="22"/>
              </w:rPr>
              <w:t>Свыше 90%</w:t>
            </w:r>
          </w:p>
        </w:tc>
        <w:tc>
          <w:tcPr>
            <w:tcW w:w="1134" w:type="dxa"/>
            <w:tcBorders>
              <w:bottom w:val="nil"/>
            </w:tcBorders>
          </w:tcPr>
          <w:p w:rsidR="003307D5" w:rsidRPr="003307D5" w:rsidRDefault="003307D5" w:rsidP="003307D5">
            <w:pPr>
              <w:pStyle w:val="ConsPlusNormal"/>
              <w:ind w:firstLine="0"/>
              <w:jc w:val="center"/>
            </w:pPr>
            <w:r w:rsidRPr="003307D5">
              <w:rPr>
                <w:sz w:val="22"/>
              </w:rPr>
              <w:t>5</w:t>
            </w:r>
          </w:p>
        </w:tc>
      </w:tr>
      <w:tr w:rsidR="003307D5" w:rsidRPr="003307D5" w:rsidTr="000F64E4">
        <w:tblPrEx>
          <w:tblBorders>
            <w:insideH w:val="nil"/>
          </w:tblBorders>
        </w:tblPrEx>
        <w:tc>
          <w:tcPr>
            <w:tcW w:w="9582" w:type="dxa"/>
            <w:gridSpan w:val="3"/>
            <w:tcBorders>
              <w:top w:val="nil"/>
            </w:tcBorders>
          </w:tcPr>
          <w:p w:rsidR="003307D5" w:rsidRPr="003307D5" w:rsidRDefault="003307D5" w:rsidP="000F64E4">
            <w:pPr>
              <w:pStyle w:val="ConsPlusNormal"/>
              <w:ind w:firstLine="0"/>
              <w:jc w:val="center"/>
            </w:pPr>
            <w:r w:rsidRPr="003307D5">
              <w:rPr>
                <w:sz w:val="22"/>
              </w:rPr>
              <w:t xml:space="preserve">(в ред. </w:t>
            </w:r>
            <w:hyperlink r:id="rId29" w:history="1">
              <w:r w:rsidRPr="003307D5">
                <w:rPr>
                  <w:sz w:val="22"/>
                </w:rPr>
                <w:t>постановления</w:t>
              </w:r>
            </w:hyperlink>
            <w:r w:rsidRPr="003307D5">
              <w:rPr>
                <w:sz w:val="22"/>
              </w:rPr>
              <w:t xml:space="preserve"> Правительства ЯНАО от 28.04.2016 N 399-П)</w:t>
            </w:r>
          </w:p>
        </w:tc>
      </w:tr>
      <w:tr w:rsidR="003307D5" w:rsidRPr="003307D5" w:rsidTr="000F64E4">
        <w:tc>
          <w:tcPr>
            <w:tcW w:w="629" w:type="dxa"/>
            <w:vMerge w:val="restart"/>
            <w:tcBorders>
              <w:bottom w:val="nil"/>
            </w:tcBorders>
          </w:tcPr>
          <w:p w:rsidR="003307D5" w:rsidRPr="003307D5" w:rsidRDefault="003307D5" w:rsidP="000F64E4">
            <w:pPr>
              <w:pStyle w:val="ConsPlusNormal"/>
              <w:ind w:firstLine="0"/>
              <w:jc w:val="center"/>
            </w:pPr>
            <w:r w:rsidRPr="003307D5">
              <w:rPr>
                <w:sz w:val="22"/>
              </w:rPr>
              <w:t>11.</w:t>
            </w:r>
          </w:p>
        </w:tc>
        <w:tc>
          <w:tcPr>
            <w:tcW w:w="7819" w:type="dxa"/>
          </w:tcPr>
          <w:p w:rsidR="003307D5" w:rsidRPr="003307D5" w:rsidRDefault="003307D5" w:rsidP="00AD1A19">
            <w:pPr>
              <w:pStyle w:val="ConsPlusNormal"/>
            </w:pPr>
            <w:r w:rsidRPr="003307D5">
              <w:rPr>
                <w:sz w:val="22"/>
              </w:rPr>
              <w:t>Удельный вес рабочих мест с классами условий труда 3 (вредные), 4 (опасные) (%)</w:t>
            </w:r>
          </w:p>
        </w:tc>
        <w:tc>
          <w:tcPr>
            <w:tcW w:w="1134" w:type="dxa"/>
          </w:tcPr>
          <w:p w:rsidR="003307D5" w:rsidRPr="003307D5" w:rsidRDefault="003307D5" w:rsidP="003307D5">
            <w:pPr>
              <w:pStyle w:val="ConsPlusNormal"/>
              <w:ind w:firstLine="0"/>
              <w:jc w:val="center"/>
            </w:pPr>
          </w:p>
        </w:tc>
      </w:tr>
      <w:tr w:rsidR="003307D5" w:rsidRPr="003307D5" w:rsidTr="000F64E4">
        <w:tc>
          <w:tcPr>
            <w:tcW w:w="629" w:type="dxa"/>
            <w:vMerge/>
            <w:tcBorders>
              <w:bottom w:val="nil"/>
            </w:tcBorders>
          </w:tcPr>
          <w:p w:rsidR="003307D5" w:rsidRPr="003307D5" w:rsidRDefault="003307D5" w:rsidP="000F64E4"/>
        </w:tc>
        <w:tc>
          <w:tcPr>
            <w:tcW w:w="7819" w:type="dxa"/>
          </w:tcPr>
          <w:p w:rsidR="003307D5" w:rsidRPr="003307D5" w:rsidRDefault="003307D5" w:rsidP="00AD1A19">
            <w:pPr>
              <w:pStyle w:val="ConsPlusNormal"/>
            </w:pPr>
            <w:r w:rsidRPr="003307D5">
              <w:rPr>
                <w:sz w:val="22"/>
              </w:rPr>
              <w:t>0%</w:t>
            </w:r>
          </w:p>
        </w:tc>
        <w:tc>
          <w:tcPr>
            <w:tcW w:w="1134" w:type="dxa"/>
          </w:tcPr>
          <w:p w:rsidR="003307D5" w:rsidRPr="003307D5" w:rsidRDefault="003307D5" w:rsidP="003307D5">
            <w:pPr>
              <w:pStyle w:val="ConsPlusNormal"/>
              <w:ind w:firstLine="0"/>
              <w:jc w:val="center"/>
            </w:pPr>
            <w:r w:rsidRPr="003307D5">
              <w:rPr>
                <w:sz w:val="22"/>
              </w:rPr>
              <w:t>5</w:t>
            </w:r>
          </w:p>
        </w:tc>
      </w:tr>
      <w:tr w:rsidR="003307D5" w:rsidRPr="003307D5" w:rsidTr="000F64E4">
        <w:tc>
          <w:tcPr>
            <w:tcW w:w="629" w:type="dxa"/>
            <w:vMerge/>
            <w:tcBorders>
              <w:bottom w:val="nil"/>
            </w:tcBorders>
          </w:tcPr>
          <w:p w:rsidR="003307D5" w:rsidRPr="003307D5" w:rsidRDefault="003307D5" w:rsidP="000F64E4"/>
        </w:tc>
        <w:tc>
          <w:tcPr>
            <w:tcW w:w="7819" w:type="dxa"/>
          </w:tcPr>
          <w:p w:rsidR="003307D5" w:rsidRPr="003307D5" w:rsidRDefault="003307D5" w:rsidP="00AD1A19">
            <w:pPr>
              <w:pStyle w:val="ConsPlusNormal"/>
            </w:pPr>
            <w:r w:rsidRPr="003307D5">
              <w:rPr>
                <w:sz w:val="22"/>
              </w:rPr>
              <w:t>Менее 20%</w:t>
            </w:r>
          </w:p>
        </w:tc>
        <w:tc>
          <w:tcPr>
            <w:tcW w:w="1134" w:type="dxa"/>
          </w:tcPr>
          <w:p w:rsidR="003307D5" w:rsidRPr="003307D5" w:rsidRDefault="003307D5" w:rsidP="003307D5">
            <w:pPr>
              <w:pStyle w:val="ConsPlusNormal"/>
              <w:ind w:firstLine="0"/>
              <w:jc w:val="center"/>
            </w:pPr>
            <w:r w:rsidRPr="003307D5">
              <w:rPr>
                <w:sz w:val="22"/>
              </w:rPr>
              <w:t>4</w:t>
            </w:r>
          </w:p>
        </w:tc>
      </w:tr>
      <w:tr w:rsidR="003307D5" w:rsidRPr="003307D5" w:rsidTr="000F64E4">
        <w:tc>
          <w:tcPr>
            <w:tcW w:w="629" w:type="dxa"/>
            <w:vMerge/>
            <w:tcBorders>
              <w:bottom w:val="nil"/>
            </w:tcBorders>
          </w:tcPr>
          <w:p w:rsidR="003307D5" w:rsidRPr="003307D5" w:rsidRDefault="003307D5" w:rsidP="000F64E4"/>
        </w:tc>
        <w:tc>
          <w:tcPr>
            <w:tcW w:w="7819" w:type="dxa"/>
          </w:tcPr>
          <w:p w:rsidR="003307D5" w:rsidRPr="003307D5" w:rsidRDefault="003307D5" w:rsidP="00AD1A19">
            <w:pPr>
              <w:pStyle w:val="ConsPlusNormal"/>
            </w:pPr>
            <w:r w:rsidRPr="003307D5">
              <w:rPr>
                <w:sz w:val="22"/>
              </w:rPr>
              <w:t>От 20 до 40%</w:t>
            </w:r>
          </w:p>
        </w:tc>
        <w:tc>
          <w:tcPr>
            <w:tcW w:w="1134" w:type="dxa"/>
          </w:tcPr>
          <w:p w:rsidR="003307D5" w:rsidRPr="003307D5" w:rsidRDefault="003307D5" w:rsidP="003307D5">
            <w:pPr>
              <w:pStyle w:val="ConsPlusNormal"/>
              <w:ind w:firstLine="0"/>
              <w:jc w:val="center"/>
            </w:pPr>
            <w:r w:rsidRPr="003307D5">
              <w:rPr>
                <w:sz w:val="22"/>
              </w:rPr>
              <w:t>3</w:t>
            </w:r>
          </w:p>
        </w:tc>
      </w:tr>
      <w:tr w:rsidR="003307D5" w:rsidRPr="003307D5" w:rsidTr="000F64E4">
        <w:tc>
          <w:tcPr>
            <w:tcW w:w="629" w:type="dxa"/>
            <w:vMerge/>
            <w:tcBorders>
              <w:bottom w:val="nil"/>
            </w:tcBorders>
          </w:tcPr>
          <w:p w:rsidR="003307D5" w:rsidRPr="003307D5" w:rsidRDefault="003307D5" w:rsidP="000F64E4"/>
        </w:tc>
        <w:tc>
          <w:tcPr>
            <w:tcW w:w="7819" w:type="dxa"/>
          </w:tcPr>
          <w:p w:rsidR="003307D5" w:rsidRPr="003307D5" w:rsidRDefault="003307D5" w:rsidP="00AD1A19">
            <w:pPr>
              <w:pStyle w:val="ConsPlusNormal"/>
            </w:pPr>
            <w:r w:rsidRPr="003307D5">
              <w:rPr>
                <w:sz w:val="22"/>
              </w:rPr>
              <w:t>От 40 до 70%</w:t>
            </w:r>
          </w:p>
        </w:tc>
        <w:tc>
          <w:tcPr>
            <w:tcW w:w="1134" w:type="dxa"/>
          </w:tcPr>
          <w:p w:rsidR="003307D5" w:rsidRPr="003307D5" w:rsidRDefault="003307D5" w:rsidP="003307D5">
            <w:pPr>
              <w:pStyle w:val="ConsPlusNormal"/>
              <w:ind w:firstLine="0"/>
              <w:jc w:val="center"/>
            </w:pPr>
            <w:r w:rsidRPr="003307D5">
              <w:rPr>
                <w:sz w:val="22"/>
              </w:rPr>
              <w:t>2</w:t>
            </w:r>
          </w:p>
        </w:tc>
      </w:tr>
      <w:tr w:rsidR="003307D5" w:rsidRPr="003307D5" w:rsidTr="000F64E4">
        <w:tc>
          <w:tcPr>
            <w:tcW w:w="629" w:type="dxa"/>
            <w:vMerge/>
            <w:tcBorders>
              <w:bottom w:val="nil"/>
            </w:tcBorders>
          </w:tcPr>
          <w:p w:rsidR="003307D5" w:rsidRPr="003307D5" w:rsidRDefault="003307D5" w:rsidP="000F64E4"/>
        </w:tc>
        <w:tc>
          <w:tcPr>
            <w:tcW w:w="7819" w:type="dxa"/>
          </w:tcPr>
          <w:p w:rsidR="003307D5" w:rsidRPr="003307D5" w:rsidRDefault="003307D5" w:rsidP="00AD1A19">
            <w:pPr>
              <w:pStyle w:val="ConsPlusNormal"/>
            </w:pPr>
            <w:r w:rsidRPr="003307D5">
              <w:rPr>
                <w:sz w:val="22"/>
              </w:rPr>
              <w:t>От 70 до 90%</w:t>
            </w:r>
          </w:p>
        </w:tc>
        <w:tc>
          <w:tcPr>
            <w:tcW w:w="1134" w:type="dxa"/>
          </w:tcPr>
          <w:p w:rsidR="003307D5" w:rsidRPr="003307D5" w:rsidRDefault="003307D5" w:rsidP="003307D5">
            <w:pPr>
              <w:pStyle w:val="ConsPlusNormal"/>
              <w:ind w:firstLine="0"/>
              <w:jc w:val="center"/>
            </w:pPr>
            <w:r w:rsidRPr="003307D5">
              <w:rPr>
                <w:sz w:val="22"/>
              </w:rPr>
              <w:t>1</w:t>
            </w:r>
          </w:p>
        </w:tc>
      </w:tr>
      <w:tr w:rsidR="003307D5" w:rsidRPr="003307D5" w:rsidTr="000F64E4">
        <w:tblPrEx>
          <w:tblBorders>
            <w:insideH w:val="nil"/>
          </w:tblBorders>
        </w:tblPrEx>
        <w:tc>
          <w:tcPr>
            <w:tcW w:w="629" w:type="dxa"/>
            <w:vMerge/>
            <w:tcBorders>
              <w:bottom w:val="nil"/>
            </w:tcBorders>
          </w:tcPr>
          <w:p w:rsidR="003307D5" w:rsidRPr="003307D5" w:rsidRDefault="003307D5" w:rsidP="000F64E4"/>
        </w:tc>
        <w:tc>
          <w:tcPr>
            <w:tcW w:w="7819" w:type="dxa"/>
            <w:tcBorders>
              <w:bottom w:val="nil"/>
            </w:tcBorders>
          </w:tcPr>
          <w:p w:rsidR="003307D5" w:rsidRPr="003307D5" w:rsidRDefault="003307D5" w:rsidP="00AD1A19">
            <w:pPr>
              <w:pStyle w:val="ConsPlusNormal"/>
            </w:pPr>
            <w:r w:rsidRPr="003307D5">
              <w:rPr>
                <w:sz w:val="22"/>
              </w:rPr>
              <w:t>Свыше 90%</w:t>
            </w:r>
          </w:p>
        </w:tc>
        <w:tc>
          <w:tcPr>
            <w:tcW w:w="1134" w:type="dxa"/>
            <w:tcBorders>
              <w:bottom w:val="nil"/>
            </w:tcBorders>
          </w:tcPr>
          <w:p w:rsidR="003307D5" w:rsidRPr="003307D5" w:rsidRDefault="003307D5" w:rsidP="003307D5">
            <w:pPr>
              <w:pStyle w:val="ConsPlusNormal"/>
              <w:ind w:firstLine="0"/>
              <w:jc w:val="center"/>
            </w:pPr>
            <w:r w:rsidRPr="003307D5">
              <w:rPr>
                <w:sz w:val="22"/>
              </w:rPr>
              <w:t>0</w:t>
            </w:r>
          </w:p>
        </w:tc>
      </w:tr>
      <w:tr w:rsidR="003307D5" w:rsidRPr="003307D5" w:rsidTr="000F64E4">
        <w:tblPrEx>
          <w:tblBorders>
            <w:insideH w:val="nil"/>
          </w:tblBorders>
        </w:tblPrEx>
        <w:tc>
          <w:tcPr>
            <w:tcW w:w="9582" w:type="dxa"/>
            <w:gridSpan w:val="3"/>
            <w:tcBorders>
              <w:top w:val="nil"/>
            </w:tcBorders>
          </w:tcPr>
          <w:p w:rsidR="003307D5" w:rsidRPr="003307D5" w:rsidRDefault="003307D5" w:rsidP="000F64E4">
            <w:pPr>
              <w:pStyle w:val="ConsPlusNormal"/>
              <w:ind w:firstLine="0"/>
              <w:jc w:val="center"/>
            </w:pPr>
            <w:r w:rsidRPr="003307D5">
              <w:rPr>
                <w:sz w:val="22"/>
              </w:rPr>
              <w:t xml:space="preserve">(в ред. </w:t>
            </w:r>
            <w:hyperlink r:id="rId30" w:history="1">
              <w:r w:rsidRPr="003307D5">
                <w:rPr>
                  <w:sz w:val="22"/>
                </w:rPr>
                <w:t>постановления</w:t>
              </w:r>
            </w:hyperlink>
            <w:r w:rsidRPr="003307D5">
              <w:rPr>
                <w:sz w:val="22"/>
              </w:rPr>
              <w:t xml:space="preserve"> Правительства ЯНАО от 28.04.2016 N 399-П)</w:t>
            </w:r>
          </w:p>
        </w:tc>
      </w:tr>
      <w:tr w:rsidR="003307D5" w:rsidRPr="003307D5" w:rsidTr="000F64E4">
        <w:tc>
          <w:tcPr>
            <w:tcW w:w="629" w:type="dxa"/>
            <w:vMerge w:val="restart"/>
          </w:tcPr>
          <w:p w:rsidR="003307D5" w:rsidRPr="003307D5" w:rsidRDefault="003307D5" w:rsidP="000F64E4">
            <w:pPr>
              <w:pStyle w:val="ConsPlusNormal"/>
              <w:ind w:firstLine="0"/>
              <w:jc w:val="center"/>
            </w:pPr>
            <w:r w:rsidRPr="003307D5">
              <w:rPr>
                <w:sz w:val="22"/>
              </w:rPr>
              <w:t>12.</w:t>
            </w:r>
          </w:p>
        </w:tc>
        <w:tc>
          <w:tcPr>
            <w:tcW w:w="7819" w:type="dxa"/>
          </w:tcPr>
          <w:p w:rsidR="003307D5" w:rsidRPr="003307D5" w:rsidRDefault="003307D5" w:rsidP="00AD1A19">
            <w:pPr>
              <w:pStyle w:val="ConsPlusNormal"/>
            </w:pPr>
            <w:r w:rsidRPr="003307D5">
              <w:rPr>
                <w:sz w:val="22"/>
              </w:rPr>
              <w:t>Количество работников, застрахованных от несчастных случаев на производстве и профессиональных заболеваний (в % к общему количеству работающих)</w:t>
            </w:r>
          </w:p>
        </w:tc>
        <w:tc>
          <w:tcPr>
            <w:tcW w:w="1134" w:type="dxa"/>
          </w:tcPr>
          <w:p w:rsidR="003307D5" w:rsidRPr="003307D5" w:rsidRDefault="003307D5" w:rsidP="003307D5">
            <w:pPr>
              <w:pStyle w:val="ConsPlusNormal"/>
              <w:ind w:firstLine="0"/>
              <w:jc w:val="center"/>
            </w:pP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0%</w:t>
            </w:r>
          </w:p>
        </w:tc>
        <w:tc>
          <w:tcPr>
            <w:tcW w:w="1134" w:type="dxa"/>
          </w:tcPr>
          <w:p w:rsidR="003307D5" w:rsidRPr="003307D5" w:rsidRDefault="003307D5" w:rsidP="003307D5">
            <w:pPr>
              <w:pStyle w:val="ConsPlusNormal"/>
              <w:ind w:firstLine="0"/>
              <w:jc w:val="center"/>
            </w:pPr>
            <w:r w:rsidRPr="003307D5">
              <w:rPr>
                <w:sz w:val="22"/>
              </w:rPr>
              <w:t>0</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Менее 20%</w:t>
            </w:r>
          </w:p>
        </w:tc>
        <w:tc>
          <w:tcPr>
            <w:tcW w:w="1134" w:type="dxa"/>
          </w:tcPr>
          <w:p w:rsidR="003307D5" w:rsidRPr="003307D5" w:rsidRDefault="003307D5" w:rsidP="003307D5">
            <w:pPr>
              <w:pStyle w:val="ConsPlusNormal"/>
              <w:ind w:firstLine="0"/>
              <w:jc w:val="center"/>
            </w:pPr>
            <w:r w:rsidRPr="003307D5">
              <w:rPr>
                <w:sz w:val="22"/>
              </w:rPr>
              <w:t>1</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20 до 40%</w:t>
            </w:r>
          </w:p>
        </w:tc>
        <w:tc>
          <w:tcPr>
            <w:tcW w:w="1134" w:type="dxa"/>
          </w:tcPr>
          <w:p w:rsidR="003307D5" w:rsidRPr="003307D5" w:rsidRDefault="003307D5" w:rsidP="003307D5">
            <w:pPr>
              <w:pStyle w:val="ConsPlusNormal"/>
              <w:ind w:firstLine="0"/>
              <w:jc w:val="center"/>
            </w:pPr>
            <w:r w:rsidRPr="003307D5">
              <w:rPr>
                <w:sz w:val="22"/>
              </w:rPr>
              <w:t>2</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40 до 70%</w:t>
            </w:r>
          </w:p>
        </w:tc>
        <w:tc>
          <w:tcPr>
            <w:tcW w:w="1134" w:type="dxa"/>
          </w:tcPr>
          <w:p w:rsidR="003307D5" w:rsidRPr="003307D5" w:rsidRDefault="003307D5" w:rsidP="003307D5">
            <w:pPr>
              <w:pStyle w:val="ConsPlusNormal"/>
              <w:ind w:firstLine="0"/>
              <w:jc w:val="center"/>
            </w:pPr>
            <w:r w:rsidRPr="003307D5">
              <w:rPr>
                <w:sz w:val="22"/>
              </w:rPr>
              <w:t>3</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70 до 90%</w:t>
            </w:r>
          </w:p>
        </w:tc>
        <w:tc>
          <w:tcPr>
            <w:tcW w:w="1134" w:type="dxa"/>
          </w:tcPr>
          <w:p w:rsidR="003307D5" w:rsidRPr="003307D5" w:rsidRDefault="003307D5" w:rsidP="003307D5">
            <w:pPr>
              <w:pStyle w:val="ConsPlusNormal"/>
              <w:ind w:firstLine="0"/>
              <w:jc w:val="center"/>
            </w:pPr>
            <w:r w:rsidRPr="003307D5">
              <w:rPr>
                <w:sz w:val="22"/>
              </w:rPr>
              <w:t>4</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Свыше 90%</w:t>
            </w:r>
          </w:p>
        </w:tc>
        <w:tc>
          <w:tcPr>
            <w:tcW w:w="1134" w:type="dxa"/>
          </w:tcPr>
          <w:p w:rsidR="003307D5" w:rsidRPr="003307D5" w:rsidRDefault="003307D5" w:rsidP="003307D5">
            <w:pPr>
              <w:pStyle w:val="ConsPlusNormal"/>
              <w:ind w:firstLine="0"/>
              <w:jc w:val="center"/>
            </w:pPr>
            <w:r w:rsidRPr="003307D5">
              <w:rPr>
                <w:sz w:val="22"/>
              </w:rPr>
              <w:t>5</w:t>
            </w:r>
          </w:p>
        </w:tc>
      </w:tr>
      <w:tr w:rsidR="003307D5" w:rsidRPr="003307D5" w:rsidTr="000F64E4">
        <w:tc>
          <w:tcPr>
            <w:tcW w:w="629" w:type="dxa"/>
            <w:vMerge w:val="restart"/>
            <w:tcBorders>
              <w:bottom w:val="nil"/>
            </w:tcBorders>
          </w:tcPr>
          <w:p w:rsidR="003307D5" w:rsidRPr="003307D5" w:rsidRDefault="003307D5" w:rsidP="000F64E4">
            <w:pPr>
              <w:pStyle w:val="ConsPlusNormal"/>
              <w:ind w:firstLine="0"/>
              <w:jc w:val="center"/>
            </w:pPr>
            <w:r w:rsidRPr="003307D5">
              <w:rPr>
                <w:sz w:val="22"/>
              </w:rPr>
              <w:t>13.</w:t>
            </w:r>
          </w:p>
        </w:tc>
        <w:tc>
          <w:tcPr>
            <w:tcW w:w="7819" w:type="dxa"/>
          </w:tcPr>
          <w:p w:rsidR="003307D5" w:rsidRPr="003307D5" w:rsidRDefault="003307D5" w:rsidP="00AD1A19">
            <w:pPr>
              <w:pStyle w:val="ConsPlusNormal"/>
            </w:pPr>
            <w:r w:rsidRPr="003307D5">
              <w:rPr>
                <w:sz w:val="22"/>
              </w:rPr>
              <w:t>Количество работников, подлежащих периодическому медицинскому осмотру в отчетном периоде, из них количество работников, прошедших периодический медицинский осмотр в отчетный период (% к общему количеству работников, подлежащих периодическому медицинскому осмотру в отчетном периоде)</w:t>
            </w:r>
          </w:p>
        </w:tc>
        <w:tc>
          <w:tcPr>
            <w:tcW w:w="1134" w:type="dxa"/>
          </w:tcPr>
          <w:p w:rsidR="003307D5" w:rsidRPr="003307D5" w:rsidRDefault="003307D5" w:rsidP="003307D5">
            <w:pPr>
              <w:pStyle w:val="ConsPlusNormal"/>
              <w:ind w:firstLine="0"/>
              <w:jc w:val="center"/>
            </w:pPr>
          </w:p>
        </w:tc>
      </w:tr>
      <w:tr w:rsidR="003307D5" w:rsidRPr="003307D5" w:rsidTr="000F64E4">
        <w:tc>
          <w:tcPr>
            <w:tcW w:w="629" w:type="dxa"/>
            <w:vMerge/>
            <w:tcBorders>
              <w:bottom w:val="nil"/>
            </w:tcBorders>
          </w:tcPr>
          <w:p w:rsidR="003307D5" w:rsidRPr="003307D5" w:rsidRDefault="003307D5" w:rsidP="000F64E4"/>
        </w:tc>
        <w:tc>
          <w:tcPr>
            <w:tcW w:w="7819" w:type="dxa"/>
          </w:tcPr>
          <w:p w:rsidR="003307D5" w:rsidRPr="003307D5" w:rsidRDefault="003307D5" w:rsidP="00AD1A19">
            <w:pPr>
              <w:pStyle w:val="ConsPlusNormal"/>
            </w:pPr>
            <w:r w:rsidRPr="003307D5">
              <w:rPr>
                <w:sz w:val="22"/>
              </w:rPr>
              <w:t>0%</w:t>
            </w:r>
          </w:p>
        </w:tc>
        <w:tc>
          <w:tcPr>
            <w:tcW w:w="1134" w:type="dxa"/>
          </w:tcPr>
          <w:p w:rsidR="003307D5" w:rsidRPr="003307D5" w:rsidRDefault="003307D5" w:rsidP="003307D5">
            <w:pPr>
              <w:pStyle w:val="ConsPlusNormal"/>
              <w:ind w:firstLine="0"/>
              <w:jc w:val="center"/>
            </w:pPr>
            <w:r w:rsidRPr="003307D5">
              <w:rPr>
                <w:sz w:val="22"/>
              </w:rPr>
              <w:t>0</w:t>
            </w:r>
          </w:p>
        </w:tc>
      </w:tr>
      <w:tr w:rsidR="003307D5" w:rsidRPr="003307D5" w:rsidTr="000F64E4">
        <w:tc>
          <w:tcPr>
            <w:tcW w:w="629" w:type="dxa"/>
            <w:vMerge/>
            <w:tcBorders>
              <w:bottom w:val="nil"/>
            </w:tcBorders>
          </w:tcPr>
          <w:p w:rsidR="003307D5" w:rsidRPr="003307D5" w:rsidRDefault="003307D5" w:rsidP="000F64E4"/>
        </w:tc>
        <w:tc>
          <w:tcPr>
            <w:tcW w:w="7819" w:type="dxa"/>
          </w:tcPr>
          <w:p w:rsidR="003307D5" w:rsidRPr="003307D5" w:rsidRDefault="003307D5" w:rsidP="00AD1A19">
            <w:pPr>
              <w:pStyle w:val="ConsPlusNormal"/>
            </w:pPr>
            <w:r w:rsidRPr="003307D5">
              <w:rPr>
                <w:sz w:val="22"/>
              </w:rPr>
              <w:t>Менее 20%</w:t>
            </w:r>
          </w:p>
        </w:tc>
        <w:tc>
          <w:tcPr>
            <w:tcW w:w="1134" w:type="dxa"/>
          </w:tcPr>
          <w:p w:rsidR="003307D5" w:rsidRPr="003307D5" w:rsidRDefault="003307D5" w:rsidP="003307D5">
            <w:pPr>
              <w:pStyle w:val="ConsPlusNormal"/>
              <w:ind w:firstLine="0"/>
              <w:jc w:val="center"/>
            </w:pPr>
            <w:r w:rsidRPr="003307D5">
              <w:rPr>
                <w:sz w:val="22"/>
              </w:rPr>
              <w:t>1</w:t>
            </w:r>
          </w:p>
        </w:tc>
      </w:tr>
      <w:tr w:rsidR="003307D5" w:rsidRPr="003307D5" w:rsidTr="000F64E4">
        <w:tc>
          <w:tcPr>
            <w:tcW w:w="629" w:type="dxa"/>
            <w:vMerge/>
            <w:tcBorders>
              <w:bottom w:val="nil"/>
            </w:tcBorders>
          </w:tcPr>
          <w:p w:rsidR="003307D5" w:rsidRPr="003307D5" w:rsidRDefault="003307D5" w:rsidP="000F64E4"/>
        </w:tc>
        <w:tc>
          <w:tcPr>
            <w:tcW w:w="7819" w:type="dxa"/>
          </w:tcPr>
          <w:p w:rsidR="003307D5" w:rsidRPr="003307D5" w:rsidRDefault="003307D5" w:rsidP="00AD1A19">
            <w:pPr>
              <w:pStyle w:val="ConsPlusNormal"/>
            </w:pPr>
            <w:r w:rsidRPr="003307D5">
              <w:rPr>
                <w:sz w:val="22"/>
              </w:rPr>
              <w:t>От 20 до 40%</w:t>
            </w:r>
          </w:p>
        </w:tc>
        <w:tc>
          <w:tcPr>
            <w:tcW w:w="1134" w:type="dxa"/>
          </w:tcPr>
          <w:p w:rsidR="003307D5" w:rsidRPr="003307D5" w:rsidRDefault="003307D5" w:rsidP="003307D5">
            <w:pPr>
              <w:pStyle w:val="ConsPlusNormal"/>
              <w:ind w:firstLine="0"/>
              <w:jc w:val="center"/>
            </w:pPr>
            <w:r w:rsidRPr="003307D5">
              <w:rPr>
                <w:sz w:val="22"/>
              </w:rPr>
              <w:t>2</w:t>
            </w:r>
          </w:p>
        </w:tc>
      </w:tr>
      <w:tr w:rsidR="003307D5" w:rsidRPr="003307D5" w:rsidTr="000F64E4">
        <w:tc>
          <w:tcPr>
            <w:tcW w:w="629" w:type="dxa"/>
            <w:vMerge/>
            <w:tcBorders>
              <w:bottom w:val="nil"/>
            </w:tcBorders>
          </w:tcPr>
          <w:p w:rsidR="003307D5" w:rsidRPr="003307D5" w:rsidRDefault="003307D5" w:rsidP="000F64E4"/>
        </w:tc>
        <w:tc>
          <w:tcPr>
            <w:tcW w:w="7819" w:type="dxa"/>
          </w:tcPr>
          <w:p w:rsidR="003307D5" w:rsidRPr="003307D5" w:rsidRDefault="003307D5" w:rsidP="00AD1A19">
            <w:pPr>
              <w:pStyle w:val="ConsPlusNormal"/>
            </w:pPr>
            <w:r w:rsidRPr="003307D5">
              <w:rPr>
                <w:sz w:val="22"/>
              </w:rPr>
              <w:t>От 40 до 70%</w:t>
            </w:r>
          </w:p>
        </w:tc>
        <w:tc>
          <w:tcPr>
            <w:tcW w:w="1134" w:type="dxa"/>
          </w:tcPr>
          <w:p w:rsidR="003307D5" w:rsidRPr="003307D5" w:rsidRDefault="003307D5" w:rsidP="003307D5">
            <w:pPr>
              <w:pStyle w:val="ConsPlusNormal"/>
              <w:ind w:firstLine="0"/>
              <w:jc w:val="center"/>
            </w:pPr>
            <w:r w:rsidRPr="003307D5">
              <w:rPr>
                <w:sz w:val="22"/>
              </w:rPr>
              <w:t>3</w:t>
            </w:r>
          </w:p>
        </w:tc>
      </w:tr>
      <w:tr w:rsidR="003307D5" w:rsidRPr="003307D5" w:rsidTr="000F64E4">
        <w:tc>
          <w:tcPr>
            <w:tcW w:w="629" w:type="dxa"/>
            <w:vMerge/>
            <w:tcBorders>
              <w:bottom w:val="nil"/>
            </w:tcBorders>
          </w:tcPr>
          <w:p w:rsidR="003307D5" w:rsidRPr="003307D5" w:rsidRDefault="003307D5" w:rsidP="000F64E4"/>
        </w:tc>
        <w:tc>
          <w:tcPr>
            <w:tcW w:w="7819" w:type="dxa"/>
          </w:tcPr>
          <w:p w:rsidR="003307D5" w:rsidRPr="003307D5" w:rsidRDefault="003307D5" w:rsidP="00AD1A19">
            <w:pPr>
              <w:pStyle w:val="ConsPlusNormal"/>
            </w:pPr>
            <w:r w:rsidRPr="003307D5">
              <w:rPr>
                <w:sz w:val="22"/>
              </w:rPr>
              <w:t>От 70 до 90%</w:t>
            </w:r>
          </w:p>
        </w:tc>
        <w:tc>
          <w:tcPr>
            <w:tcW w:w="1134" w:type="dxa"/>
          </w:tcPr>
          <w:p w:rsidR="003307D5" w:rsidRPr="003307D5" w:rsidRDefault="003307D5" w:rsidP="003307D5">
            <w:pPr>
              <w:pStyle w:val="ConsPlusNormal"/>
              <w:ind w:firstLine="0"/>
              <w:jc w:val="center"/>
            </w:pPr>
            <w:r w:rsidRPr="003307D5">
              <w:rPr>
                <w:sz w:val="22"/>
              </w:rPr>
              <w:t>4</w:t>
            </w:r>
          </w:p>
        </w:tc>
      </w:tr>
      <w:tr w:rsidR="003307D5" w:rsidRPr="003307D5" w:rsidTr="000F64E4">
        <w:tblPrEx>
          <w:tblBorders>
            <w:insideH w:val="nil"/>
          </w:tblBorders>
        </w:tblPrEx>
        <w:tc>
          <w:tcPr>
            <w:tcW w:w="629" w:type="dxa"/>
            <w:vMerge/>
            <w:tcBorders>
              <w:bottom w:val="nil"/>
            </w:tcBorders>
          </w:tcPr>
          <w:p w:rsidR="003307D5" w:rsidRPr="003307D5" w:rsidRDefault="003307D5" w:rsidP="000F64E4"/>
        </w:tc>
        <w:tc>
          <w:tcPr>
            <w:tcW w:w="7819" w:type="dxa"/>
            <w:tcBorders>
              <w:bottom w:val="nil"/>
            </w:tcBorders>
          </w:tcPr>
          <w:p w:rsidR="003307D5" w:rsidRPr="003307D5" w:rsidRDefault="003307D5" w:rsidP="00AD1A19">
            <w:pPr>
              <w:pStyle w:val="ConsPlusNormal"/>
            </w:pPr>
            <w:r w:rsidRPr="003307D5">
              <w:rPr>
                <w:sz w:val="22"/>
              </w:rPr>
              <w:t>Свыше 90%</w:t>
            </w:r>
          </w:p>
        </w:tc>
        <w:tc>
          <w:tcPr>
            <w:tcW w:w="1134" w:type="dxa"/>
            <w:tcBorders>
              <w:bottom w:val="nil"/>
            </w:tcBorders>
          </w:tcPr>
          <w:p w:rsidR="003307D5" w:rsidRPr="003307D5" w:rsidRDefault="003307D5" w:rsidP="003307D5">
            <w:pPr>
              <w:pStyle w:val="ConsPlusNormal"/>
              <w:ind w:firstLine="0"/>
              <w:jc w:val="center"/>
            </w:pPr>
            <w:r w:rsidRPr="003307D5">
              <w:rPr>
                <w:sz w:val="22"/>
              </w:rPr>
              <w:t>5</w:t>
            </w:r>
          </w:p>
        </w:tc>
      </w:tr>
      <w:tr w:rsidR="003307D5" w:rsidRPr="003307D5" w:rsidTr="000F64E4">
        <w:tblPrEx>
          <w:tblBorders>
            <w:insideH w:val="nil"/>
          </w:tblBorders>
        </w:tblPrEx>
        <w:tc>
          <w:tcPr>
            <w:tcW w:w="9582" w:type="dxa"/>
            <w:gridSpan w:val="3"/>
            <w:tcBorders>
              <w:top w:val="nil"/>
            </w:tcBorders>
          </w:tcPr>
          <w:p w:rsidR="003307D5" w:rsidRPr="003307D5" w:rsidRDefault="003307D5" w:rsidP="000F64E4">
            <w:pPr>
              <w:pStyle w:val="ConsPlusNormal"/>
              <w:ind w:firstLine="0"/>
              <w:jc w:val="center"/>
            </w:pPr>
            <w:r w:rsidRPr="003307D5">
              <w:rPr>
                <w:sz w:val="22"/>
              </w:rPr>
              <w:t xml:space="preserve">(в ред. </w:t>
            </w:r>
            <w:hyperlink r:id="rId31" w:history="1">
              <w:r w:rsidRPr="003307D5">
                <w:rPr>
                  <w:sz w:val="22"/>
                </w:rPr>
                <w:t>постановления</w:t>
              </w:r>
            </w:hyperlink>
            <w:r w:rsidRPr="003307D5">
              <w:rPr>
                <w:sz w:val="22"/>
              </w:rPr>
              <w:t xml:space="preserve"> Правительства ЯНАО от 28.04.2016 N 399-П)</w:t>
            </w:r>
          </w:p>
        </w:tc>
      </w:tr>
      <w:tr w:rsidR="003307D5" w:rsidRPr="003307D5" w:rsidTr="000F64E4">
        <w:tc>
          <w:tcPr>
            <w:tcW w:w="629" w:type="dxa"/>
            <w:vMerge w:val="restart"/>
          </w:tcPr>
          <w:p w:rsidR="003307D5" w:rsidRPr="003307D5" w:rsidRDefault="003307D5" w:rsidP="000F64E4">
            <w:pPr>
              <w:pStyle w:val="ConsPlusNormal"/>
              <w:ind w:firstLine="0"/>
              <w:jc w:val="center"/>
            </w:pPr>
            <w:r w:rsidRPr="003307D5">
              <w:rPr>
                <w:sz w:val="22"/>
              </w:rPr>
              <w:t>14.</w:t>
            </w:r>
          </w:p>
        </w:tc>
        <w:tc>
          <w:tcPr>
            <w:tcW w:w="7819" w:type="dxa"/>
          </w:tcPr>
          <w:p w:rsidR="003307D5" w:rsidRPr="003307D5" w:rsidRDefault="003307D5" w:rsidP="00AD1A19">
            <w:pPr>
              <w:pStyle w:val="ConsPlusNormal"/>
            </w:pPr>
            <w:r w:rsidRPr="003307D5">
              <w:rPr>
                <w:sz w:val="22"/>
              </w:rPr>
              <w:t>Наличие зарегистрированного в установленном порядке коллективного договора, имеющего раздел по охране труда (период действия коллективного договора)</w:t>
            </w:r>
          </w:p>
        </w:tc>
        <w:tc>
          <w:tcPr>
            <w:tcW w:w="1134" w:type="dxa"/>
          </w:tcPr>
          <w:p w:rsidR="003307D5" w:rsidRPr="003307D5" w:rsidRDefault="003307D5" w:rsidP="003307D5">
            <w:pPr>
              <w:pStyle w:val="ConsPlusNormal"/>
              <w:ind w:firstLine="0"/>
              <w:jc w:val="center"/>
            </w:pP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Да</w:t>
            </w:r>
          </w:p>
        </w:tc>
        <w:tc>
          <w:tcPr>
            <w:tcW w:w="1134" w:type="dxa"/>
          </w:tcPr>
          <w:p w:rsidR="003307D5" w:rsidRPr="003307D5" w:rsidRDefault="003307D5" w:rsidP="003307D5">
            <w:pPr>
              <w:pStyle w:val="ConsPlusNormal"/>
              <w:ind w:firstLine="0"/>
              <w:jc w:val="center"/>
            </w:pPr>
            <w:r w:rsidRPr="003307D5">
              <w:rPr>
                <w:sz w:val="22"/>
              </w:rPr>
              <w:t>5</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Нет</w:t>
            </w:r>
          </w:p>
        </w:tc>
        <w:tc>
          <w:tcPr>
            <w:tcW w:w="1134" w:type="dxa"/>
          </w:tcPr>
          <w:p w:rsidR="003307D5" w:rsidRPr="003307D5" w:rsidRDefault="003307D5" w:rsidP="003307D5">
            <w:pPr>
              <w:pStyle w:val="ConsPlusNormal"/>
              <w:ind w:firstLine="0"/>
              <w:jc w:val="center"/>
            </w:pPr>
            <w:r w:rsidRPr="003307D5">
              <w:rPr>
                <w:sz w:val="22"/>
              </w:rPr>
              <w:t>0</w:t>
            </w:r>
          </w:p>
        </w:tc>
      </w:tr>
      <w:tr w:rsidR="003307D5" w:rsidRPr="003307D5" w:rsidTr="000F64E4">
        <w:tc>
          <w:tcPr>
            <w:tcW w:w="629" w:type="dxa"/>
            <w:vMerge w:val="restart"/>
          </w:tcPr>
          <w:p w:rsidR="003307D5" w:rsidRPr="003307D5" w:rsidRDefault="003307D5" w:rsidP="000F64E4">
            <w:pPr>
              <w:pStyle w:val="ConsPlusNormal"/>
              <w:ind w:firstLine="0"/>
              <w:jc w:val="center"/>
            </w:pPr>
            <w:r w:rsidRPr="003307D5">
              <w:rPr>
                <w:sz w:val="22"/>
              </w:rPr>
              <w:t>15.</w:t>
            </w:r>
          </w:p>
        </w:tc>
        <w:tc>
          <w:tcPr>
            <w:tcW w:w="7819" w:type="dxa"/>
          </w:tcPr>
          <w:p w:rsidR="003307D5" w:rsidRPr="003307D5" w:rsidRDefault="003307D5" w:rsidP="00AD1A19">
            <w:pPr>
              <w:pStyle w:val="ConsPlusNormal"/>
            </w:pPr>
            <w:r w:rsidRPr="003307D5">
              <w:rPr>
                <w:sz w:val="22"/>
              </w:rPr>
              <w:t>Количество выполненных мероприятий по улучшению условий и охраны труда, предусмотренных коллективным договором (соглашением), - всего (% от общего количества мероприятий, предусмотренных коллективным договором (соглашением))</w:t>
            </w:r>
          </w:p>
        </w:tc>
        <w:tc>
          <w:tcPr>
            <w:tcW w:w="1134" w:type="dxa"/>
          </w:tcPr>
          <w:p w:rsidR="003307D5" w:rsidRPr="003307D5" w:rsidRDefault="003307D5" w:rsidP="003307D5">
            <w:pPr>
              <w:pStyle w:val="ConsPlusNormal"/>
              <w:ind w:firstLine="0"/>
              <w:jc w:val="center"/>
            </w:pP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0%</w:t>
            </w:r>
          </w:p>
        </w:tc>
        <w:tc>
          <w:tcPr>
            <w:tcW w:w="1134" w:type="dxa"/>
          </w:tcPr>
          <w:p w:rsidR="003307D5" w:rsidRPr="003307D5" w:rsidRDefault="003307D5" w:rsidP="003307D5">
            <w:pPr>
              <w:pStyle w:val="ConsPlusNormal"/>
              <w:ind w:firstLine="0"/>
              <w:jc w:val="center"/>
            </w:pPr>
            <w:r w:rsidRPr="003307D5">
              <w:rPr>
                <w:sz w:val="22"/>
              </w:rPr>
              <w:t>0</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Менее 20%</w:t>
            </w:r>
          </w:p>
        </w:tc>
        <w:tc>
          <w:tcPr>
            <w:tcW w:w="1134" w:type="dxa"/>
          </w:tcPr>
          <w:p w:rsidR="003307D5" w:rsidRPr="003307D5" w:rsidRDefault="003307D5" w:rsidP="003307D5">
            <w:pPr>
              <w:pStyle w:val="ConsPlusNormal"/>
              <w:ind w:firstLine="0"/>
              <w:jc w:val="center"/>
            </w:pPr>
            <w:r w:rsidRPr="003307D5">
              <w:rPr>
                <w:sz w:val="22"/>
              </w:rPr>
              <w:t>1</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20 до 40%</w:t>
            </w:r>
          </w:p>
        </w:tc>
        <w:tc>
          <w:tcPr>
            <w:tcW w:w="1134" w:type="dxa"/>
          </w:tcPr>
          <w:p w:rsidR="003307D5" w:rsidRPr="003307D5" w:rsidRDefault="003307D5" w:rsidP="003307D5">
            <w:pPr>
              <w:pStyle w:val="ConsPlusNormal"/>
              <w:ind w:firstLine="0"/>
              <w:jc w:val="center"/>
            </w:pPr>
            <w:r w:rsidRPr="003307D5">
              <w:rPr>
                <w:sz w:val="22"/>
              </w:rPr>
              <w:t>2</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40 до 70%</w:t>
            </w:r>
          </w:p>
        </w:tc>
        <w:tc>
          <w:tcPr>
            <w:tcW w:w="1134" w:type="dxa"/>
          </w:tcPr>
          <w:p w:rsidR="003307D5" w:rsidRPr="003307D5" w:rsidRDefault="003307D5" w:rsidP="003307D5">
            <w:pPr>
              <w:pStyle w:val="ConsPlusNormal"/>
              <w:ind w:firstLine="0"/>
              <w:jc w:val="center"/>
            </w:pPr>
            <w:r w:rsidRPr="003307D5">
              <w:rPr>
                <w:sz w:val="22"/>
              </w:rPr>
              <w:t>3</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70 до 90%</w:t>
            </w:r>
          </w:p>
        </w:tc>
        <w:tc>
          <w:tcPr>
            <w:tcW w:w="1134" w:type="dxa"/>
          </w:tcPr>
          <w:p w:rsidR="003307D5" w:rsidRPr="003307D5" w:rsidRDefault="003307D5" w:rsidP="003307D5">
            <w:pPr>
              <w:pStyle w:val="ConsPlusNormal"/>
              <w:ind w:firstLine="0"/>
              <w:jc w:val="center"/>
            </w:pPr>
            <w:r w:rsidRPr="003307D5">
              <w:rPr>
                <w:sz w:val="22"/>
              </w:rPr>
              <w:t>4</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Свыше 90%</w:t>
            </w:r>
          </w:p>
        </w:tc>
        <w:tc>
          <w:tcPr>
            <w:tcW w:w="1134" w:type="dxa"/>
          </w:tcPr>
          <w:p w:rsidR="003307D5" w:rsidRPr="003307D5" w:rsidRDefault="003307D5" w:rsidP="003307D5">
            <w:pPr>
              <w:pStyle w:val="ConsPlusNormal"/>
              <w:ind w:firstLine="0"/>
              <w:jc w:val="center"/>
            </w:pPr>
            <w:r w:rsidRPr="003307D5">
              <w:rPr>
                <w:sz w:val="22"/>
              </w:rPr>
              <w:t>5</w:t>
            </w:r>
          </w:p>
        </w:tc>
      </w:tr>
      <w:tr w:rsidR="003307D5" w:rsidRPr="003307D5" w:rsidTr="000F64E4">
        <w:tc>
          <w:tcPr>
            <w:tcW w:w="629" w:type="dxa"/>
            <w:vMerge w:val="restart"/>
          </w:tcPr>
          <w:p w:rsidR="003307D5" w:rsidRPr="003307D5" w:rsidRDefault="003307D5" w:rsidP="000F64E4">
            <w:pPr>
              <w:pStyle w:val="ConsPlusNormal"/>
              <w:ind w:firstLine="0"/>
              <w:jc w:val="center"/>
            </w:pPr>
            <w:r w:rsidRPr="003307D5">
              <w:rPr>
                <w:sz w:val="22"/>
              </w:rPr>
              <w:t>16.</w:t>
            </w:r>
          </w:p>
        </w:tc>
        <w:tc>
          <w:tcPr>
            <w:tcW w:w="7819" w:type="dxa"/>
          </w:tcPr>
          <w:p w:rsidR="003307D5" w:rsidRPr="003307D5" w:rsidRDefault="003307D5" w:rsidP="00AD1A19">
            <w:pPr>
              <w:pStyle w:val="ConsPlusNormal"/>
            </w:pPr>
            <w:r w:rsidRPr="003307D5">
              <w:rPr>
                <w:sz w:val="22"/>
              </w:rPr>
              <w:t>Обеспеченность работников организации сертифицированной специальной одеждой, специальной обувью и другими средствами индивидуальной защиты (в % к нормам)</w:t>
            </w:r>
          </w:p>
        </w:tc>
        <w:tc>
          <w:tcPr>
            <w:tcW w:w="1134" w:type="dxa"/>
          </w:tcPr>
          <w:p w:rsidR="003307D5" w:rsidRPr="003307D5" w:rsidRDefault="003307D5" w:rsidP="003307D5">
            <w:pPr>
              <w:pStyle w:val="ConsPlusNormal"/>
              <w:ind w:firstLine="0"/>
              <w:jc w:val="center"/>
            </w:pP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0%</w:t>
            </w:r>
          </w:p>
        </w:tc>
        <w:tc>
          <w:tcPr>
            <w:tcW w:w="1134" w:type="dxa"/>
          </w:tcPr>
          <w:p w:rsidR="003307D5" w:rsidRPr="003307D5" w:rsidRDefault="003307D5" w:rsidP="003307D5">
            <w:pPr>
              <w:pStyle w:val="ConsPlusNormal"/>
              <w:ind w:firstLine="0"/>
              <w:jc w:val="center"/>
            </w:pPr>
            <w:r w:rsidRPr="003307D5">
              <w:rPr>
                <w:sz w:val="22"/>
              </w:rPr>
              <w:t>0</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Менее 20%</w:t>
            </w:r>
          </w:p>
        </w:tc>
        <w:tc>
          <w:tcPr>
            <w:tcW w:w="1134" w:type="dxa"/>
          </w:tcPr>
          <w:p w:rsidR="003307D5" w:rsidRPr="003307D5" w:rsidRDefault="003307D5" w:rsidP="003307D5">
            <w:pPr>
              <w:pStyle w:val="ConsPlusNormal"/>
              <w:ind w:firstLine="0"/>
              <w:jc w:val="center"/>
            </w:pPr>
            <w:r w:rsidRPr="003307D5">
              <w:rPr>
                <w:sz w:val="22"/>
              </w:rPr>
              <w:t>1</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20 до 40%</w:t>
            </w:r>
          </w:p>
        </w:tc>
        <w:tc>
          <w:tcPr>
            <w:tcW w:w="1134" w:type="dxa"/>
          </w:tcPr>
          <w:p w:rsidR="003307D5" w:rsidRPr="003307D5" w:rsidRDefault="003307D5" w:rsidP="003307D5">
            <w:pPr>
              <w:pStyle w:val="ConsPlusNormal"/>
              <w:ind w:firstLine="0"/>
              <w:jc w:val="center"/>
            </w:pPr>
            <w:r w:rsidRPr="003307D5">
              <w:rPr>
                <w:sz w:val="22"/>
              </w:rPr>
              <w:t>2</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40 до 70%</w:t>
            </w:r>
          </w:p>
        </w:tc>
        <w:tc>
          <w:tcPr>
            <w:tcW w:w="1134" w:type="dxa"/>
          </w:tcPr>
          <w:p w:rsidR="003307D5" w:rsidRPr="003307D5" w:rsidRDefault="003307D5" w:rsidP="003307D5">
            <w:pPr>
              <w:pStyle w:val="ConsPlusNormal"/>
              <w:ind w:firstLine="0"/>
              <w:jc w:val="center"/>
            </w:pPr>
            <w:r w:rsidRPr="003307D5">
              <w:rPr>
                <w:sz w:val="22"/>
              </w:rPr>
              <w:t>3</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70 до 90%</w:t>
            </w:r>
          </w:p>
        </w:tc>
        <w:tc>
          <w:tcPr>
            <w:tcW w:w="1134" w:type="dxa"/>
          </w:tcPr>
          <w:p w:rsidR="003307D5" w:rsidRPr="003307D5" w:rsidRDefault="003307D5" w:rsidP="003307D5">
            <w:pPr>
              <w:pStyle w:val="ConsPlusNormal"/>
              <w:ind w:firstLine="0"/>
              <w:jc w:val="center"/>
            </w:pPr>
            <w:r w:rsidRPr="003307D5">
              <w:rPr>
                <w:sz w:val="22"/>
              </w:rPr>
              <w:t>4</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Свыше 90%</w:t>
            </w:r>
          </w:p>
        </w:tc>
        <w:tc>
          <w:tcPr>
            <w:tcW w:w="1134" w:type="dxa"/>
          </w:tcPr>
          <w:p w:rsidR="003307D5" w:rsidRPr="003307D5" w:rsidRDefault="003307D5" w:rsidP="003307D5">
            <w:pPr>
              <w:pStyle w:val="ConsPlusNormal"/>
              <w:ind w:firstLine="0"/>
              <w:jc w:val="center"/>
            </w:pPr>
            <w:r w:rsidRPr="003307D5">
              <w:rPr>
                <w:sz w:val="22"/>
              </w:rPr>
              <w:t>5</w:t>
            </w:r>
          </w:p>
        </w:tc>
      </w:tr>
      <w:tr w:rsidR="003307D5" w:rsidRPr="003307D5" w:rsidTr="000F64E4">
        <w:tc>
          <w:tcPr>
            <w:tcW w:w="629" w:type="dxa"/>
            <w:vMerge w:val="restart"/>
          </w:tcPr>
          <w:p w:rsidR="003307D5" w:rsidRPr="003307D5" w:rsidRDefault="003307D5" w:rsidP="000F64E4">
            <w:pPr>
              <w:pStyle w:val="ConsPlusNormal"/>
              <w:ind w:firstLine="0"/>
              <w:jc w:val="center"/>
            </w:pPr>
            <w:r w:rsidRPr="003307D5">
              <w:rPr>
                <w:sz w:val="22"/>
              </w:rPr>
              <w:t>17.</w:t>
            </w:r>
          </w:p>
        </w:tc>
        <w:tc>
          <w:tcPr>
            <w:tcW w:w="7819" w:type="dxa"/>
          </w:tcPr>
          <w:p w:rsidR="003307D5" w:rsidRPr="003307D5" w:rsidRDefault="003307D5" w:rsidP="00AD1A19">
            <w:pPr>
              <w:pStyle w:val="ConsPlusNormal"/>
            </w:pPr>
            <w:r w:rsidRPr="003307D5">
              <w:rPr>
                <w:sz w:val="22"/>
              </w:rPr>
              <w:t>Обеспеченность работников санитарно-бытовыми помещениями (в % к нормам), столовыми или комнатами приема пищи, умывальными, гардеробными и душевыми, медицинскими пунктами</w:t>
            </w:r>
          </w:p>
        </w:tc>
        <w:tc>
          <w:tcPr>
            <w:tcW w:w="1134" w:type="dxa"/>
          </w:tcPr>
          <w:p w:rsidR="003307D5" w:rsidRPr="003307D5" w:rsidRDefault="003307D5" w:rsidP="003307D5">
            <w:pPr>
              <w:pStyle w:val="ConsPlusNormal"/>
              <w:ind w:firstLine="0"/>
              <w:jc w:val="center"/>
            </w:pP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0%</w:t>
            </w:r>
          </w:p>
        </w:tc>
        <w:tc>
          <w:tcPr>
            <w:tcW w:w="1134" w:type="dxa"/>
          </w:tcPr>
          <w:p w:rsidR="003307D5" w:rsidRPr="003307D5" w:rsidRDefault="003307D5" w:rsidP="003307D5">
            <w:pPr>
              <w:pStyle w:val="ConsPlusNormal"/>
              <w:ind w:firstLine="0"/>
              <w:jc w:val="center"/>
            </w:pPr>
            <w:r w:rsidRPr="003307D5">
              <w:rPr>
                <w:sz w:val="22"/>
              </w:rPr>
              <w:t>0</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Менее 20%</w:t>
            </w:r>
          </w:p>
        </w:tc>
        <w:tc>
          <w:tcPr>
            <w:tcW w:w="1134" w:type="dxa"/>
          </w:tcPr>
          <w:p w:rsidR="003307D5" w:rsidRPr="003307D5" w:rsidRDefault="003307D5" w:rsidP="003307D5">
            <w:pPr>
              <w:pStyle w:val="ConsPlusNormal"/>
              <w:ind w:firstLine="0"/>
              <w:jc w:val="center"/>
            </w:pPr>
            <w:r w:rsidRPr="003307D5">
              <w:rPr>
                <w:sz w:val="22"/>
              </w:rPr>
              <w:t>1</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20 до 40%</w:t>
            </w:r>
          </w:p>
        </w:tc>
        <w:tc>
          <w:tcPr>
            <w:tcW w:w="1134" w:type="dxa"/>
          </w:tcPr>
          <w:p w:rsidR="003307D5" w:rsidRPr="003307D5" w:rsidRDefault="003307D5" w:rsidP="003307D5">
            <w:pPr>
              <w:pStyle w:val="ConsPlusNormal"/>
              <w:ind w:firstLine="0"/>
              <w:jc w:val="center"/>
            </w:pPr>
            <w:r w:rsidRPr="003307D5">
              <w:rPr>
                <w:sz w:val="22"/>
              </w:rPr>
              <w:t>2</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40 до 70%</w:t>
            </w:r>
          </w:p>
        </w:tc>
        <w:tc>
          <w:tcPr>
            <w:tcW w:w="1134" w:type="dxa"/>
          </w:tcPr>
          <w:p w:rsidR="003307D5" w:rsidRPr="003307D5" w:rsidRDefault="003307D5" w:rsidP="003307D5">
            <w:pPr>
              <w:pStyle w:val="ConsPlusNormal"/>
              <w:ind w:firstLine="0"/>
              <w:jc w:val="center"/>
            </w:pPr>
            <w:r w:rsidRPr="003307D5">
              <w:rPr>
                <w:sz w:val="22"/>
              </w:rPr>
              <w:t>3</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От 70 до 90%</w:t>
            </w:r>
          </w:p>
        </w:tc>
        <w:tc>
          <w:tcPr>
            <w:tcW w:w="1134" w:type="dxa"/>
          </w:tcPr>
          <w:p w:rsidR="003307D5" w:rsidRPr="003307D5" w:rsidRDefault="003307D5" w:rsidP="003307D5">
            <w:pPr>
              <w:pStyle w:val="ConsPlusNormal"/>
              <w:ind w:firstLine="0"/>
              <w:jc w:val="center"/>
            </w:pPr>
            <w:r w:rsidRPr="003307D5">
              <w:rPr>
                <w:sz w:val="22"/>
              </w:rPr>
              <w:t>4</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Свыше 90%</w:t>
            </w:r>
          </w:p>
        </w:tc>
        <w:tc>
          <w:tcPr>
            <w:tcW w:w="1134" w:type="dxa"/>
          </w:tcPr>
          <w:p w:rsidR="003307D5" w:rsidRPr="003307D5" w:rsidRDefault="003307D5" w:rsidP="003307D5">
            <w:pPr>
              <w:pStyle w:val="ConsPlusNormal"/>
              <w:ind w:firstLine="0"/>
              <w:jc w:val="center"/>
            </w:pPr>
            <w:r w:rsidRPr="003307D5">
              <w:rPr>
                <w:sz w:val="22"/>
              </w:rPr>
              <w:t>5</w:t>
            </w:r>
          </w:p>
        </w:tc>
      </w:tr>
      <w:tr w:rsidR="003307D5" w:rsidRPr="003307D5" w:rsidTr="000F64E4">
        <w:tc>
          <w:tcPr>
            <w:tcW w:w="629" w:type="dxa"/>
            <w:vMerge w:val="restart"/>
          </w:tcPr>
          <w:p w:rsidR="003307D5" w:rsidRPr="003307D5" w:rsidRDefault="003307D5" w:rsidP="000F64E4">
            <w:pPr>
              <w:pStyle w:val="ConsPlusNormal"/>
              <w:ind w:firstLine="0"/>
              <w:jc w:val="center"/>
            </w:pPr>
            <w:r w:rsidRPr="003307D5">
              <w:rPr>
                <w:sz w:val="22"/>
              </w:rPr>
              <w:t>18.</w:t>
            </w:r>
          </w:p>
        </w:tc>
        <w:tc>
          <w:tcPr>
            <w:tcW w:w="7819" w:type="dxa"/>
          </w:tcPr>
          <w:p w:rsidR="003307D5" w:rsidRPr="003307D5" w:rsidRDefault="003307D5" w:rsidP="00AD1A19">
            <w:pPr>
              <w:pStyle w:val="ConsPlusNormal"/>
            </w:pPr>
            <w:r w:rsidRPr="003307D5">
              <w:rPr>
                <w:sz w:val="22"/>
              </w:rPr>
              <w:t>Наличие кабинета (уголка) по охране труда</w:t>
            </w:r>
          </w:p>
        </w:tc>
        <w:tc>
          <w:tcPr>
            <w:tcW w:w="1134" w:type="dxa"/>
          </w:tcPr>
          <w:p w:rsidR="003307D5" w:rsidRPr="003307D5" w:rsidRDefault="003307D5" w:rsidP="003307D5">
            <w:pPr>
              <w:pStyle w:val="ConsPlusNormal"/>
              <w:ind w:firstLine="0"/>
              <w:jc w:val="center"/>
            </w:pP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Да</w:t>
            </w:r>
          </w:p>
        </w:tc>
        <w:tc>
          <w:tcPr>
            <w:tcW w:w="1134" w:type="dxa"/>
          </w:tcPr>
          <w:p w:rsidR="003307D5" w:rsidRPr="003307D5" w:rsidRDefault="003307D5" w:rsidP="003307D5">
            <w:pPr>
              <w:pStyle w:val="ConsPlusNormal"/>
              <w:ind w:firstLine="0"/>
              <w:jc w:val="center"/>
            </w:pPr>
            <w:r w:rsidRPr="003307D5">
              <w:rPr>
                <w:sz w:val="22"/>
              </w:rPr>
              <w:t>5</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Нет</w:t>
            </w:r>
          </w:p>
        </w:tc>
        <w:tc>
          <w:tcPr>
            <w:tcW w:w="1134" w:type="dxa"/>
          </w:tcPr>
          <w:p w:rsidR="003307D5" w:rsidRPr="003307D5" w:rsidRDefault="003307D5" w:rsidP="003307D5">
            <w:pPr>
              <w:pStyle w:val="ConsPlusNormal"/>
              <w:ind w:firstLine="0"/>
              <w:jc w:val="center"/>
            </w:pPr>
            <w:r w:rsidRPr="003307D5">
              <w:rPr>
                <w:sz w:val="22"/>
              </w:rPr>
              <w:t>0</w:t>
            </w:r>
          </w:p>
        </w:tc>
      </w:tr>
      <w:tr w:rsidR="003307D5" w:rsidRPr="003307D5" w:rsidTr="000F64E4">
        <w:tc>
          <w:tcPr>
            <w:tcW w:w="629" w:type="dxa"/>
            <w:vMerge w:val="restart"/>
          </w:tcPr>
          <w:p w:rsidR="003307D5" w:rsidRPr="003307D5" w:rsidRDefault="003307D5" w:rsidP="000F64E4">
            <w:pPr>
              <w:pStyle w:val="ConsPlusNormal"/>
              <w:ind w:firstLine="0"/>
              <w:jc w:val="center"/>
            </w:pPr>
            <w:r w:rsidRPr="003307D5">
              <w:rPr>
                <w:sz w:val="22"/>
              </w:rPr>
              <w:t>19.</w:t>
            </w:r>
          </w:p>
        </w:tc>
        <w:tc>
          <w:tcPr>
            <w:tcW w:w="7819" w:type="dxa"/>
          </w:tcPr>
          <w:p w:rsidR="003307D5" w:rsidRPr="003307D5" w:rsidRDefault="003307D5" w:rsidP="00AD1A19">
            <w:pPr>
              <w:pStyle w:val="ConsPlusNormal"/>
            </w:pPr>
            <w:r w:rsidRPr="003307D5">
              <w:rPr>
                <w:sz w:val="22"/>
              </w:rPr>
              <w:t>Наличие совместного комитета (комиссии) по охране труда</w:t>
            </w:r>
          </w:p>
        </w:tc>
        <w:tc>
          <w:tcPr>
            <w:tcW w:w="1134" w:type="dxa"/>
          </w:tcPr>
          <w:p w:rsidR="003307D5" w:rsidRPr="003307D5" w:rsidRDefault="003307D5" w:rsidP="003307D5">
            <w:pPr>
              <w:pStyle w:val="ConsPlusNormal"/>
              <w:ind w:firstLine="0"/>
              <w:jc w:val="center"/>
            </w:pP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Да</w:t>
            </w:r>
          </w:p>
        </w:tc>
        <w:tc>
          <w:tcPr>
            <w:tcW w:w="1134" w:type="dxa"/>
          </w:tcPr>
          <w:p w:rsidR="003307D5" w:rsidRPr="003307D5" w:rsidRDefault="003307D5" w:rsidP="003307D5">
            <w:pPr>
              <w:pStyle w:val="ConsPlusNormal"/>
              <w:ind w:firstLine="0"/>
              <w:jc w:val="center"/>
            </w:pPr>
            <w:r w:rsidRPr="003307D5">
              <w:rPr>
                <w:sz w:val="22"/>
              </w:rPr>
              <w:t>5</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Нет</w:t>
            </w:r>
          </w:p>
        </w:tc>
        <w:tc>
          <w:tcPr>
            <w:tcW w:w="1134" w:type="dxa"/>
          </w:tcPr>
          <w:p w:rsidR="003307D5" w:rsidRPr="003307D5" w:rsidRDefault="003307D5" w:rsidP="003307D5">
            <w:pPr>
              <w:pStyle w:val="ConsPlusNormal"/>
              <w:ind w:firstLine="0"/>
              <w:jc w:val="center"/>
            </w:pPr>
            <w:r w:rsidRPr="003307D5">
              <w:rPr>
                <w:sz w:val="22"/>
              </w:rPr>
              <w:t>0</w:t>
            </w:r>
          </w:p>
        </w:tc>
      </w:tr>
      <w:tr w:rsidR="003307D5" w:rsidRPr="003307D5" w:rsidTr="000F64E4">
        <w:tc>
          <w:tcPr>
            <w:tcW w:w="629" w:type="dxa"/>
            <w:vMerge w:val="restart"/>
          </w:tcPr>
          <w:p w:rsidR="003307D5" w:rsidRPr="003307D5" w:rsidRDefault="003307D5" w:rsidP="000F64E4">
            <w:pPr>
              <w:pStyle w:val="ConsPlusNormal"/>
              <w:ind w:firstLine="0"/>
              <w:jc w:val="center"/>
            </w:pPr>
            <w:r w:rsidRPr="003307D5">
              <w:rPr>
                <w:sz w:val="22"/>
              </w:rPr>
              <w:t>20.</w:t>
            </w:r>
          </w:p>
        </w:tc>
        <w:tc>
          <w:tcPr>
            <w:tcW w:w="7819" w:type="dxa"/>
          </w:tcPr>
          <w:p w:rsidR="003307D5" w:rsidRPr="003307D5" w:rsidRDefault="003307D5" w:rsidP="00AD1A19">
            <w:pPr>
              <w:pStyle w:val="ConsPlusNormal"/>
            </w:pPr>
            <w:r w:rsidRPr="003307D5">
              <w:rPr>
                <w:sz w:val="22"/>
              </w:rPr>
              <w:t>Сумма израсходованных средств на мероприятия по охране труда за отчетный период - всего (тыс. руб.), в том числе на одного работника - всего (тыс. руб.)</w:t>
            </w:r>
          </w:p>
        </w:tc>
        <w:tc>
          <w:tcPr>
            <w:tcW w:w="1134" w:type="dxa"/>
          </w:tcPr>
          <w:p w:rsidR="003307D5" w:rsidRPr="003307D5" w:rsidRDefault="003307D5" w:rsidP="003307D5">
            <w:pPr>
              <w:pStyle w:val="ConsPlusNormal"/>
              <w:ind w:firstLine="0"/>
              <w:jc w:val="center"/>
            </w:pP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Больше статистического показателя по автономному округу (суммы израсходованных средств на мероприятия по охране труда на одного работника по автономному округу за отчетный период) (тыс. руб.)</w:t>
            </w:r>
          </w:p>
        </w:tc>
        <w:tc>
          <w:tcPr>
            <w:tcW w:w="1134" w:type="dxa"/>
          </w:tcPr>
          <w:p w:rsidR="003307D5" w:rsidRPr="003307D5" w:rsidRDefault="003307D5" w:rsidP="003307D5">
            <w:pPr>
              <w:pStyle w:val="ConsPlusNormal"/>
              <w:ind w:firstLine="0"/>
              <w:jc w:val="center"/>
            </w:pPr>
            <w:r w:rsidRPr="003307D5">
              <w:rPr>
                <w:sz w:val="22"/>
              </w:rPr>
              <w:t>5</w:t>
            </w:r>
          </w:p>
        </w:tc>
      </w:tr>
      <w:tr w:rsidR="003307D5" w:rsidRPr="003307D5" w:rsidTr="000F64E4">
        <w:tc>
          <w:tcPr>
            <w:tcW w:w="629" w:type="dxa"/>
            <w:vMerge/>
          </w:tcPr>
          <w:p w:rsidR="003307D5" w:rsidRPr="003307D5" w:rsidRDefault="003307D5" w:rsidP="000F64E4"/>
        </w:tc>
        <w:tc>
          <w:tcPr>
            <w:tcW w:w="7819" w:type="dxa"/>
          </w:tcPr>
          <w:p w:rsidR="003307D5" w:rsidRPr="003307D5" w:rsidRDefault="003307D5" w:rsidP="00AD1A19">
            <w:pPr>
              <w:pStyle w:val="ConsPlusNormal"/>
            </w:pPr>
            <w:r w:rsidRPr="003307D5">
              <w:rPr>
                <w:sz w:val="22"/>
              </w:rPr>
              <w:t>Меньше статистического показателя по автономному округу (суммы израсходованных средств на мероприятия по охране труда на одного работника по автономному округу за отчетный период) (тыс. руб.)</w:t>
            </w:r>
          </w:p>
        </w:tc>
        <w:tc>
          <w:tcPr>
            <w:tcW w:w="1134" w:type="dxa"/>
          </w:tcPr>
          <w:p w:rsidR="003307D5" w:rsidRPr="003307D5" w:rsidRDefault="003307D5" w:rsidP="003307D5">
            <w:pPr>
              <w:pStyle w:val="ConsPlusNormal"/>
              <w:ind w:firstLine="0"/>
              <w:jc w:val="center"/>
            </w:pPr>
            <w:r w:rsidRPr="003307D5">
              <w:rPr>
                <w:sz w:val="22"/>
              </w:rPr>
              <w:t>0</w:t>
            </w:r>
          </w:p>
        </w:tc>
      </w:tr>
      <w:tr w:rsidR="003307D5" w:rsidRPr="003307D5" w:rsidTr="000F64E4">
        <w:tc>
          <w:tcPr>
            <w:tcW w:w="629" w:type="dxa"/>
            <w:vMerge w:val="restart"/>
          </w:tcPr>
          <w:p w:rsidR="003307D5" w:rsidRPr="003307D5" w:rsidRDefault="003307D5" w:rsidP="000F64E4">
            <w:pPr>
              <w:pStyle w:val="ConsPlusNormal"/>
              <w:ind w:firstLine="0"/>
              <w:jc w:val="center"/>
            </w:pPr>
            <w:r w:rsidRPr="003307D5">
              <w:rPr>
                <w:sz w:val="22"/>
              </w:rPr>
              <w:t>21.</w:t>
            </w:r>
          </w:p>
        </w:tc>
        <w:tc>
          <w:tcPr>
            <w:tcW w:w="7819" w:type="dxa"/>
          </w:tcPr>
          <w:p w:rsidR="003307D5" w:rsidRPr="003307D5" w:rsidRDefault="003307D5" w:rsidP="00AD1A19">
            <w:pPr>
              <w:pStyle w:val="ConsPlusNormal"/>
            </w:pPr>
            <w:r w:rsidRPr="003307D5">
              <w:rPr>
                <w:sz w:val="22"/>
              </w:rPr>
              <w:t>Количество мероприятий (смотров-конкурсов, "круглых столов", викторин, бесед по вопросам охраны труда, заседаний комиссий по охране труда и т.д.), проводимых в рамках Дня охраны труда</w:t>
            </w:r>
          </w:p>
        </w:tc>
        <w:tc>
          <w:tcPr>
            <w:tcW w:w="1134" w:type="dxa"/>
          </w:tcPr>
          <w:p w:rsidR="003307D5" w:rsidRPr="003307D5" w:rsidRDefault="003307D5" w:rsidP="003307D5">
            <w:pPr>
              <w:pStyle w:val="ConsPlusNormal"/>
              <w:ind w:firstLine="0"/>
              <w:jc w:val="center"/>
            </w:pPr>
          </w:p>
        </w:tc>
      </w:tr>
      <w:tr w:rsidR="003307D5" w:rsidRPr="003307D5" w:rsidTr="000F64E4">
        <w:tc>
          <w:tcPr>
            <w:tcW w:w="629" w:type="dxa"/>
            <w:vMerge/>
          </w:tcPr>
          <w:p w:rsidR="003307D5" w:rsidRPr="003307D5" w:rsidRDefault="003307D5" w:rsidP="00AD1A19"/>
        </w:tc>
        <w:tc>
          <w:tcPr>
            <w:tcW w:w="7819" w:type="dxa"/>
          </w:tcPr>
          <w:p w:rsidR="003307D5" w:rsidRPr="003307D5" w:rsidRDefault="003307D5" w:rsidP="00AD1A19">
            <w:pPr>
              <w:pStyle w:val="ConsPlusNormal"/>
            </w:pPr>
            <w:r w:rsidRPr="003307D5">
              <w:rPr>
                <w:sz w:val="22"/>
              </w:rPr>
              <w:t>От 1 до 4</w:t>
            </w:r>
          </w:p>
        </w:tc>
        <w:tc>
          <w:tcPr>
            <w:tcW w:w="1134" w:type="dxa"/>
          </w:tcPr>
          <w:p w:rsidR="003307D5" w:rsidRPr="003307D5" w:rsidRDefault="003307D5" w:rsidP="003307D5">
            <w:pPr>
              <w:pStyle w:val="ConsPlusNormal"/>
              <w:ind w:firstLine="0"/>
              <w:jc w:val="center"/>
            </w:pPr>
            <w:r w:rsidRPr="003307D5">
              <w:rPr>
                <w:sz w:val="22"/>
              </w:rPr>
              <w:t>от 1 до 4</w:t>
            </w:r>
          </w:p>
        </w:tc>
      </w:tr>
      <w:tr w:rsidR="003307D5" w:rsidRPr="003307D5" w:rsidTr="000F64E4">
        <w:tc>
          <w:tcPr>
            <w:tcW w:w="629" w:type="dxa"/>
            <w:vMerge/>
          </w:tcPr>
          <w:p w:rsidR="003307D5" w:rsidRPr="003307D5" w:rsidRDefault="003307D5" w:rsidP="00AD1A19"/>
        </w:tc>
        <w:tc>
          <w:tcPr>
            <w:tcW w:w="7819" w:type="dxa"/>
          </w:tcPr>
          <w:p w:rsidR="003307D5" w:rsidRPr="003307D5" w:rsidRDefault="003307D5" w:rsidP="00AD1A19">
            <w:pPr>
              <w:pStyle w:val="ConsPlusNormal"/>
            </w:pPr>
            <w:r w:rsidRPr="003307D5">
              <w:rPr>
                <w:sz w:val="22"/>
              </w:rPr>
              <w:t>5 и более</w:t>
            </w:r>
          </w:p>
        </w:tc>
        <w:tc>
          <w:tcPr>
            <w:tcW w:w="1134" w:type="dxa"/>
          </w:tcPr>
          <w:p w:rsidR="003307D5" w:rsidRPr="003307D5" w:rsidRDefault="003307D5" w:rsidP="003307D5">
            <w:pPr>
              <w:pStyle w:val="ConsPlusNormal"/>
              <w:ind w:firstLine="0"/>
              <w:jc w:val="center"/>
            </w:pPr>
            <w:r w:rsidRPr="003307D5">
              <w:rPr>
                <w:sz w:val="22"/>
              </w:rPr>
              <w:t>5</w:t>
            </w:r>
          </w:p>
        </w:tc>
      </w:tr>
      <w:tr w:rsidR="003307D5" w:rsidRPr="003307D5" w:rsidTr="000F64E4">
        <w:tc>
          <w:tcPr>
            <w:tcW w:w="629" w:type="dxa"/>
            <w:vMerge/>
          </w:tcPr>
          <w:p w:rsidR="003307D5" w:rsidRPr="003307D5" w:rsidRDefault="003307D5" w:rsidP="00AD1A19"/>
        </w:tc>
        <w:tc>
          <w:tcPr>
            <w:tcW w:w="7819" w:type="dxa"/>
          </w:tcPr>
          <w:p w:rsidR="003307D5" w:rsidRPr="003307D5" w:rsidRDefault="003307D5" w:rsidP="00AD1A19">
            <w:pPr>
              <w:pStyle w:val="ConsPlusNormal"/>
            </w:pPr>
            <w:r w:rsidRPr="003307D5">
              <w:rPr>
                <w:sz w:val="22"/>
              </w:rPr>
              <w:t>Не проводились</w:t>
            </w:r>
          </w:p>
        </w:tc>
        <w:tc>
          <w:tcPr>
            <w:tcW w:w="1134" w:type="dxa"/>
          </w:tcPr>
          <w:p w:rsidR="003307D5" w:rsidRPr="003307D5" w:rsidRDefault="003307D5" w:rsidP="003307D5">
            <w:pPr>
              <w:pStyle w:val="ConsPlusNormal"/>
              <w:ind w:firstLine="0"/>
              <w:jc w:val="center"/>
            </w:pPr>
            <w:r w:rsidRPr="003307D5">
              <w:rPr>
                <w:sz w:val="22"/>
              </w:rPr>
              <w:t>0</w:t>
            </w:r>
          </w:p>
        </w:tc>
      </w:tr>
    </w:tbl>
    <w:p w:rsidR="003307D5" w:rsidRPr="003307D5" w:rsidRDefault="003307D5" w:rsidP="003307D5">
      <w:pPr>
        <w:sectPr w:rsidR="003307D5" w:rsidRPr="003307D5" w:rsidSect="003307D5">
          <w:pgSz w:w="11905" w:h="16838"/>
          <w:pgMar w:top="1134" w:right="850" w:bottom="1134" w:left="1701" w:header="0" w:footer="0" w:gutter="0"/>
          <w:cols w:space="720"/>
        </w:sectPr>
      </w:pPr>
    </w:p>
    <w:p w:rsidR="003307D5" w:rsidRPr="003307D5" w:rsidRDefault="003307D5" w:rsidP="003307D5">
      <w:pPr>
        <w:pStyle w:val="ConsPlusNormal"/>
        <w:jc w:val="right"/>
        <w:outlineLvl w:val="1"/>
      </w:pPr>
      <w:r w:rsidRPr="003307D5">
        <w:rPr>
          <w:sz w:val="22"/>
        </w:rPr>
        <w:lastRenderedPageBreak/>
        <w:t>Приложение N 3</w:t>
      </w:r>
    </w:p>
    <w:p w:rsidR="003307D5" w:rsidRPr="003307D5" w:rsidRDefault="003307D5" w:rsidP="003307D5">
      <w:pPr>
        <w:pStyle w:val="ConsPlusNormal"/>
        <w:jc w:val="right"/>
      </w:pPr>
      <w:r w:rsidRPr="003307D5">
        <w:rPr>
          <w:sz w:val="22"/>
        </w:rPr>
        <w:t>к Положению о предоставлении грантов в рамках</w:t>
      </w:r>
    </w:p>
    <w:p w:rsidR="003307D5" w:rsidRPr="003307D5" w:rsidRDefault="003307D5" w:rsidP="003307D5">
      <w:pPr>
        <w:pStyle w:val="ConsPlusNormal"/>
        <w:jc w:val="right"/>
      </w:pPr>
      <w:r w:rsidRPr="003307D5">
        <w:rPr>
          <w:sz w:val="22"/>
        </w:rPr>
        <w:t>окружного конкурса на лучшее состояние условий</w:t>
      </w:r>
    </w:p>
    <w:p w:rsidR="003307D5" w:rsidRPr="003307D5" w:rsidRDefault="003307D5" w:rsidP="003307D5">
      <w:pPr>
        <w:pStyle w:val="ConsPlusNormal"/>
        <w:jc w:val="right"/>
      </w:pPr>
      <w:r w:rsidRPr="003307D5">
        <w:rPr>
          <w:sz w:val="22"/>
        </w:rPr>
        <w:t>и охраны труда в Ямало-Ненецком автономном округе</w:t>
      </w:r>
    </w:p>
    <w:p w:rsidR="003307D5" w:rsidRPr="003307D5" w:rsidRDefault="003307D5" w:rsidP="003307D5">
      <w:pPr>
        <w:pStyle w:val="ConsPlusNormal"/>
        <w:jc w:val="center"/>
      </w:pPr>
    </w:p>
    <w:p w:rsidR="003307D5" w:rsidRPr="003307D5" w:rsidRDefault="003307D5" w:rsidP="003307D5">
      <w:pPr>
        <w:pStyle w:val="ConsPlusNormal"/>
        <w:ind w:firstLine="0"/>
        <w:jc w:val="center"/>
      </w:pPr>
      <w:bookmarkStart w:id="8" w:name="P574"/>
      <w:bookmarkEnd w:id="8"/>
      <w:r w:rsidRPr="003307D5">
        <w:rPr>
          <w:sz w:val="22"/>
        </w:rPr>
        <w:t>ФОРМА ЗАЯВКИ</w:t>
      </w:r>
    </w:p>
    <w:p w:rsidR="003307D5" w:rsidRPr="003307D5" w:rsidRDefault="003307D5" w:rsidP="003307D5">
      <w:pPr>
        <w:pStyle w:val="ConsPlusNormal"/>
        <w:jc w:val="center"/>
      </w:pPr>
    </w:p>
    <w:p w:rsidR="003307D5" w:rsidRPr="003307D5" w:rsidRDefault="003307D5" w:rsidP="003307D5">
      <w:pPr>
        <w:pStyle w:val="ConsPlusNormal"/>
        <w:ind w:firstLine="0"/>
        <w:jc w:val="center"/>
      </w:pPr>
      <w:r w:rsidRPr="003307D5">
        <w:rPr>
          <w:sz w:val="22"/>
        </w:rPr>
        <w:t>Список изменяющих документов</w:t>
      </w:r>
    </w:p>
    <w:p w:rsidR="003307D5" w:rsidRPr="003307D5" w:rsidRDefault="003307D5" w:rsidP="003307D5">
      <w:pPr>
        <w:pStyle w:val="ConsPlusNormal"/>
        <w:ind w:firstLine="0"/>
        <w:jc w:val="center"/>
      </w:pPr>
      <w:r w:rsidRPr="003307D5">
        <w:rPr>
          <w:sz w:val="22"/>
        </w:rPr>
        <w:t xml:space="preserve">(в ред. </w:t>
      </w:r>
      <w:hyperlink r:id="rId32" w:history="1">
        <w:r w:rsidRPr="003307D5">
          <w:rPr>
            <w:sz w:val="22"/>
          </w:rPr>
          <w:t>постановления</w:t>
        </w:r>
      </w:hyperlink>
      <w:r w:rsidRPr="003307D5">
        <w:rPr>
          <w:sz w:val="22"/>
        </w:rPr>
        <w:t xml:space="preserve"> Правительства ЯНАО от 28.04.2016 N 399-П)</w:t>
      </w:r>
    </w:p>
    <w:p w:rsidR="003307D5" w:rsidRPr="003307D5" w:rsidRDefault="003307D5" w:rsidP="003307D5">
      <w:pPr>
        <w:pStyle w:val="ConsPlusNormal"/>
        <w:jc w:val="center"/>
      </w:pPr>
    </w:p>
    <w:p w:rsidR="003307D5" w:rsidRPr="003307D5" w:rsidRDefault="003307D5" w:rsidP="003307D5">
      <w:pPr>
        <w:pStyle w:val="ConsPlusNonformat"/>
        <w:jc w:val="both"/>
      </w:pPr>
      <w:r w:rsidRPr="003307D5">
        <w:t xml:space="preserve">                          (на бланке организации)</w:t>
      </w:r>
    </w:p>
    <w:p w:rsidR="003307D5" w:rsidRPr="003307D5" w:rsidRDefault="003307D5" w:rsidP="003307D5">
      <w:pPr>
        <w:pStyle w:val="ConsPlusNonformat"/>
        <w:jc w:val="both"/>
      </w:pPr>
    </w:p>
    <w:p w:rsidR="003307D5" w:rsidRPr="003307D5" w:rsidRDefault="003307D5" w:rsidP="003307D5">
      <w:pPr>
        <w:pStyle w:val="ConsPlusNonformat"/>
        <w:jc w:val="both"/>
      </w:pPr>
      <w:r w:rsidRPr="003307D5">
        <w:t xml:space="preserve">                                  ЗАЯВКА</w:t>
      </w:r>
    </w:p>
    <w:p w:rsidR="003307D5" w:rsidRPr="003307D5" w:rsidRDefault="003307D5" w:rsidP="003307D5">
      <w:pPr>
        <w:pStyle w:val="ConsPlusNonformat"/>
        <w:jc w:val="both"/>
      </w:pPr>
      <w:r w:rsidRPr="003307D5">
        <w:t xml:space="preserve">        на участие в окружном конкурсе на лучшее состояние условий</w:t>
      </w:r>
    </w:p>
    <w:p w:rsidR="003307D5" w:rsidRPr="003307D5" w:rsidRDefault="003307D5" w:rsidP="003307D5">
      <w:pPr>
        <w:pStyle w:val="ConsPlusNonformat"/>
        <w:jc w:val="both"/>
      </w:pPr>
      <w:r w:rsidRPr="003307D5">
        <w:t xml:space="preserve">             и охраны труда в Ямало-Ненецком автономном округе</w:t>
      </w:r>
    </w:p>
    <w:p w:rsidR="003307D5" w:rsidRPr="003307D5" w:rsidRDefault="003307D5" w:rsidP="003307D5">
      <w:pPr>
        <w:pStyle w:val="ConsPlusNonformat"/>
        <w:jc w:val="both"/>
      </w:pPr>
    </w:p>
    <w:p w:rsidR="003307D5" w:rsidRPr="003307D5" w:rsidRDefault="003307D5" w:rsidP="003307D5">
      <w:pPr>
        <w:pStyle w:val="ConsPlusNonformat"/>
        <w:jc w:val="both"/>
      </w:pPr>
      <w:r w:rsidRPr="003307D5">
        <w:t xml:space="preserve">    _______________________________________________________________________</w:t>
      </w:r>
    </w:p>
    <w:p w:rsidR="003307D5" w:rsidRPr="003307D5" w:rsidRDefault="003307D5" w:rsidP="003307D5">
      <w:pPr>
        <w:pStyle w:val="ConsPlusNonformat"/>
        <w:jc w:val="both"/>
      </w:pPr>
      <w:r w:rsidRPr="003307D5">
        <w:t xml:space="preserve">           (полное наименование организации - соискателя гранта)</w:t>
      </w:r>
    </w:p>
    <w:p w:rsidR="003307D5" w:rsidRPr="003307D5" w:rsidRDefault="003307D5" w:rsidP="003307D5">
      <w:pPr>
        <w:pStyle w:val="ConsPlusNonformat"/>
        <w:jc w:val="both"/>
      </w:pPr>
      <w:r w:rsidRPr="003307D5">
        <w:t>заявляет  о  своем  намерении принять участие в окружном конкурсе на лучшее</w:t>
      </w:r>
    </w:p>
    <w:p w:rsidR="003307D5" w:rsidRPr="003307D5" w:rsidRDefault="003307D5" w:rsidP="003307D5">
      <w:pPr>
        <w:pStyle w:val="ConsPlusNonformat"/>
        <w:jc w:val="both"/>
      </w:pPr>
      <w:r w:rsidRPr="003307D5">
        <w:t>состояние условий и охраны труда в Ямало-Ненецком автономном округе.</w:t>
      </w:r>
    </w:p>
    <w:p w:rsidR="003307D5" w:rsidRPr="003307D5" w:rsidRDefault="003307D5" w:rsidP="003307D5">
      <w:pPr>
        <w:pStyle w:val="ConsPlusNonformat"/>
        <w:jc w:val="both"/>
      </w:pPr>
      <w:r w:rsidRPr="003307D5">
        <w:t xml:space="preserve">    Сумму  гранта  предполагается  потратить  на  следующие  мероприятия по</w:t>
      </w:r>
    </w:p>
    <w:p w:rsidR="003307D5" w:rsidRPr="003307D5" w:rsidRDefault="003307D5" w:rsidP="003307D5">
      <w:pPr>
        <w:pStyle w:val="ConsPlusNonformat"/>
        <w:jc w:val="both"/>
      </w:pPr>
      <w:r w:rsidRPr="003307D5">
        <w:t>улучшению условий и охраны труда:</w:t>
      </w:r>
    </w:p>
    <w:p w:rsidR="003307D5" w:rsidRPr="003307D5" w:rsidRDefault="003307D5" w:rsidP="003307D5">
      <w:pPr>
        <w:pStyle w:val="ConsPlusNonformat"/>
        <w:jc w:val="both"/>
      </w:pPr>
      <w:r w:rsidRPr="003307D5">
        <w:t xml:space="preserve">    1) _____________________________________________________________;</w:t>
      </w:r>
    </w:p>
    <w:p w:rsidR="003307D5" w:rsidRPr="003307D5" w:rsidRDefault="003307D5" w:rsidP="003307D5">
      <w:pPr>
        <w:pStyle w:val="ConsPlusNonformat"/>
        <w:jc w:val="both"/>
      </w:pPr>
      <w:r w:rsidRPr="003307D5">
        <w:t xml:space="preserve">    2) _____________________________________________________________;</w:t>
      </w:r>
    </w:p>
    <w:p w:rsidR="003307D5" w:rsidRPr="003307D5" w:rsidRDefault="003307D5" w:rsidP="003307D5">
      <w:pPr>
        <w:pStyle w:val="ConsPlusNonformat"/>
        <w:jc w:val="both"/>
      </w:pPr>
      <w:r w:rsidRPr="003307D5">
        <w:t xml:space="preserve">    3) _________________________________________________________ и т.д.</w:t>
      </w:r>
    </w:p>
    <w:p w:rsidR="003307D5" w:rsidRPr="003307D5" w:rsidRDefault="003307D5" w:rsidP="003307D5">
      <w:pPr>
        <w:pStyle w:val="ConsPlusNonformat"/>
        <w:jc w:val="both"/>
      </w:pPr>
      <w:r w:rsidRPr="003307D5">
        <w:t xml:space="preserve">    С  </w:t>
      </w:r>
      <w:hyperlink w:anchor="P37" w:history="1">
        <w:r w:rsidRPr="003307D5">
          <w:t>Положением</w:t>
        </w:r>
      </w:hyperlink>
      <w:r w:rsidRPr="003307D5">
        <w:t xml:space="preserve">  о  предоставлении грантов в рамках окружного конкурса на</w:t>
      </w:r>
    </w:p>
    <w:p w:rsidR="003307D5" w:rsidRPr="003307D5" w:rsidRDefault="003307D5" w:rsidP="003307D5">
      <w:pPr>
        <w:pStyle w:val="ConsPlusNonformat"/>
        <w:jc w:val="both"/>
      </w:pPr>
      <w:r w:rsidRPr="003307D5">
        <w:t>лучшее состояние условий и охраны труда в Ямало-Ненецком автономном округе,</w:t>
      </w:r>
    </w:p>
    <w:p w:rsidR="003307D5" w:rsidRPr="003307D5" w:rsidRDefault="003307D5" w:rsidP="003307D5">
      <w:pPr>
        <w:pStyle w:val="ConsPlusNonformat"/>
        <w:jc w:val="both"/>
      </w:pPr>
      <w:r w:rsidRPr="003307D5">
        <w:t>утвержденным   постановлением   Правительства  Ямало-Ненецкого  автономного</w:t>
      </w:r>
    </w:p>
    <w:p w:rsidR="003307D5" w:rsidRPr="003307D5" w:rsidRDefault="003307D5" w:rsidP="003307D5">
      <w:pPr>
        <w:pStyle w:val="ConsPlusNonformat"/>
        <w:jc w:val="both"/>
      </w:pPr>
      <w:r w:rsidRPr="003307D5">
        <w:t>округа от 23 октября 2015 года N 986-П (далее - Положение), ознакомлены.</w:t>
      </w:r>
    </w:p>
    <w:p w:rsidR="003307D5" w:rsidRPr="003307D5" w:rsidRDefault="003307D5" w:rsidP="003307D5">
      <w:pPr>
        <w:pStyle w:val="ConsPlusNonformat"/>
        <w:jc w:val="both"/>
      </w:pPr>
      <w:r w:rsidRPr="003307D5">
        <w:t xml:space="preserve">    Полноту  и  достоверность  сведений,  указанных  в  настоящей  заявке и</w:t>
      </w:r>
    </w:p>
    <w:p w:rsidR="003307D5" w:rsidRPr="003307D5" w:rsidRDefault="003307D5" w:rsidP="003307D5">
      <w:pPr>
        <w:pStyle w:val="ConsPlusNonformat"/>
        <w:jc w:val="both"/>
      </w:pPr>
      <w:r w:rsidRPr="003307D5">
        <w:t>прилагаемых  к  ней  документах,  гарантируем;  отсутствие производственных</w:t>
      </w:r>
    </w:p>
    <w:p w:rsidR="003307D5" w:rsidRPr="003307D5" w:rsidRDefault="003307D5" w:rsidP="003307D5">
      <w:pPr>
        <w:pStyle w:val="ConsPlusNonformat"/>
        <w:jc w:val="both"/>
      </w:pPr>
      <w:r w:rsidRPr="003307D5">
        <w:t>травм   с   тяжелым,  групповым,  смертельным  исходом  и  профессиональных</w:t>
      </w:r>
    </w:p>
    <w:p w:rsidR="003307D5" w:rsidRPr="003307D5" w:rsidRDefault="003307D5" w:rsidP="003307D5">
      <w:pPr>
        <w:pStyle w:val="ConsPlusNonformat"/>
        <w:jc w:val="both"/>
      </w:pPr>
      <w:r w:rsidRPr="003307D5">
        <w:t>заболеваний за _____ год и истекший период _______ года подтверждаем.</w:t>
      </w:r>
    </w:p>
    <w:p w:rsidR="003307D5" w:rsidRPr="003307D5" w:rsidRDefault="003307D5" w:rsidP="003307D5">
      <w:pPr>
        <w:pStyle w:val="ConsPlusNonformat"/>
        <w:jc w:val="both"/>
      </w:pPr>
      <w:r w:rsidRPr="003307D5">
        <w:t xml:space="preserve">    К конкурсной заявке прилагаются следующие документы:</w:t>
      </w:r>
    </w:p>
    <w:p w:rsidR="003307D5" w:rsidRPr="003307D5" w:rsidRDefault="003307D5" w:rsidP="003307D5">
      <w:pPr>
        <w:pStyle w:val="ConsPlusNonformat"/>
        <w:jc w:val="both"/>
      </w:pPr>
      <w:r w:rsidRPr="003307D5">
        <w:t xml:space="preserve">    1. Информационная </w:t>
      </w:r>
      <w:hyperlink w:anchor="P642" w:history="1">
        <w:r w:rsidRPr="003307D5">
          <w:t>карта</w:t>
        </w:r>
      </w:hyperlink>
      <w:r w:rsidRPr="003307D5">
        <w:t xml:space="preserve"> согласно приложению N 4 к Положению на ___ л.</w:t>
      </w:r>
    </w:p>
    <w:p w:rsidR="003307D5" w:rsidRPr="003307D5" w:rsidRDefault="003307D5" w:rsidP="003307D5">
      <w:pPr>
        <w:pStyle w:val="ConsPlusNonformat"/>
        <w:jc w:val="both"/>
      </w:pPr>
      <w:r w:rsidRPr="003307D5">
        <w:t xml:space="preserve">    2.  Заверенная  копия  статистической  </w:t>
      </w:r>
      <w:hyperlink r:id="rId33" w:history="1">
        <w:r w:rsidRPr="003307D5">
          <w:t>формы</w:t>
        </w:r>
      </w:hyperlink>
      <w:r w:rsidRPr="003307D5">
        <w:t xml:space="preserve"> отчетности 7-травматизм за</w:t>
      </w:r>
    </w:p>
    <w:p w:rsidR="003307D5" w:rsidRPr="003307D5" w:rsidRDefault="003307D5" w:rsidP="003307D5">
      <w:pPr>
        <w:pStyle w:val="ConsPlusNonformat"/>
        <w:jc w:val="both"/>
      </w:pPr>
      <w:r w:rsidRPr="003307D5">
        <w:t>_____ год на _____ л.</w:t>
      </w:r>
    </w:p>
    <w:p w:rsidR="003307D5" w:rsidRPr="003307D5" w:rsidRDefault="003307D5" w:rsidP="003307D5">
      <w:pPr>
        <w:pStyle w:val="ConsPlusNonformat"/>
        <w:jc w:val="both"/>
      </w:pPr>
      <w:r w:rsidRPr="003307D5">
        <w:t xml:space="preserve">    3. Заверенная копия статистической </w:t>
      </w:r>
      <w:hyperlink r:id="rId34" w:history="1">
        <w:r w:rsidRPr="003307D5">
          <w:t>формы</w:t>
        </w:r>
      </w:hyperlink>
      <w:r w:rsidRPr="003307D5">
        <w:t xml:space="preserve"> отчетности 1-Т (условия труда)</w:t>
      </w:r>
    </w:p>
    <w:p w:rsidR="003307D5" w:rsidRPr="003307D5" w:rsidRDefault="003307D5" w:rsidP="003307D5">
      <w:pPr>
        <w:pStyle w:val="ConsPlusNonformat"/>
        <w:jc w:val="both"/>
      </w:pPr>
      <w:r w:rsidRPr="003307D5">
        <w:t>за _______ год на ____ л.</w:t>
      </w:r>
    </w:p>
    <w:p w:rsidR="003307D5" w:rsidRPr="003307D5" w:rsidRDefault="003307D5" w:rsidP="003307D5">
      <w:pPr>
        <w:pStyle w:val="ConsPlusNonformat"/>
        <w:jc w:val="both"/>
      </w:pPr>
      <w:r w:rsidRPr="003307D5">
        <w:t xml:space="preserve">    4.  Заверенная  копия  свидетельства о регистрации юридического лица на</w:t>
      </w:r>
    </w:p>
    <w:p w:rsidR="003307D5" w:rsidRPr="003307D5" w:rsidRDefault="003307D5" w:rsidP="003307D5">
      <w:pPr>
        <w:pStyle w:val="ConsPlusNonformat"/>
        <w:jc w:val="both"/>
      </w:pPr>
      <w:r w:rsidRPr="003307D5">
        <w:t>____ л.</w:t>
      </w:r>
    </w:p>
    <w:p w:rsidR="003307D5" w:rsidRPr="003307D5" w:rsidRDefault="003307D5" w:rsidP="003307D5">
      <w:pPr>
        <w:pStyle w:val="ConsPlusNonformat"/>
        <w:jc w:val="both"/>
      </w:pPr>
      <w:r w:rsidRPr="003307D5">
        <w:t xml:space="preserve">    5. Заверенная копия раздела коллективного договора (соглашения) "Охрана</w:t>
      </w:r>
    </w:p>
    <w:p w:rsidR="003307D5" w:rsidRPr="003307D5" w:rsidRDefault="003307D5" w:rsidP="003307D5">
      <w:pPr>
        <w:pStyle w:val="ConsPlusNonformat"/>
        <w:jc w:val="both"/>
      </w:pPr>
      <w:r w:rsidRPr="003307D5">
        <w:t>и условия труда" (при наличии) на ____ л.</w:t>
      </w:r>
    </w:p>
    <w:p w:rsidR="003307D5" w:rsidRPr="003307D5" w:rsidRDefault="003307D5" w:rsidP="003307D5">
      <w:pPr>
        <w:pStyle w:val="ConsPlusNonformat"/>
        <w:jc w:val="both"/>
      </w:pPr>
      <w:r w:rsidRPr="003307D5">
        <w:t xml:space="preserve">    6.  Документы, подтверждающие наличие первичной профсоюзной организации</w:t>
      </w:r>
    </w:p>
    <w:p w:rsidR="003307D5" w:rsidRPr="003307D5" w:rsidRDefault="003307D5" w:rsidP="003307D5">
      <w:pPr>
        <w:pStyle w:val="ConsPlusNonformat"/>
        <w:jc w:val="both"/>
      </w:pPr>
      <w:r w:rsidRPr="003307D5">
        <w:t>или    иного    уполномоченного    работниками   представительного   органа</w:t>
      </w:r>
    </w:p>
    <w:p w:rsidR="003307D5" w:rsidRPr="003307D5" w:rsidRDefault="003307D5" w:rsidP="003307D5">
      <w:pPr>
        <w:pStyle w:val="ConsPlusNonformat"/>
        <w:jc w:val="both"/>
      </w:pPr>
      <w:r w:rsidRPr="003307D5">
        <w:t>(свидетельство  о  постановке  на  учет  российской организации в налоговом</w:t>
      </w:r>
    </w:p>
    <w:p w:rsidR="003307D5" w:rsidRPr="003307D5" w:rsidRDefault="003307D5" w:rsidP="003307D5">
      <w:pPr>
        <w:pStyle w:val="ConsPlusNonformat"/>
        <w:jc w:val="both"/>
      </w:pPr>
      <w:r w:rsidRPr="003307D5">
        <w:t>органе  по  месту  ее нахождения или протокол общего собрания (конференции)</w:t>
      </w:r>
    </w:p>
    <w:p w:rsidR="003307D5" w:rsidRPr="003307D5" w:rsidRDefault="003307D5" w:rsidP="003307D5">
      <w:pPr>
        <w:pStyle w:val="ConsPlusNonformat"/>
        <w:jc w:val="both"/>
      </w:pPr>
      <w:r w:rsidRPr="003307D5">
        <w:t>работников  о  выборе  иного  уполномоченного работниками представительного</w:t>
      </w:r>
    </w:p>
    <w:p w:rsidR="003307D5" w:rsidRPr="003307D5" w:rsidRDefault="003307D5" w:rsidP="003307D5">
      <w:pPr>
        <w:pStyle w:val="ConsPlusNonformat"/>
        <w:jc w:val="both"/>
      </w:pPr>
      <w:r w:rsidRPr="003307D5">
        <w:t>органа) (при наличии).</w:t>
      </w:r>
    </w:p>
    <w:p w:rsidR="003307D5" w:rsidRPr="003307D5" w:rsidRDefault="003307D5" w:rsidP="003307D5">
      <w:pPr>
        <w:pStyle w:val="ConsPlusNonformat"/>
        <w:jc w:val="both"/>
      </w:pPr>
      <w:r w:rsidRPr="003307D5">
        <w:t xml:space="preserve">    7.   Затраты,  фактически  понесенные  при  реализации  мероприятий  по</w:t>
      </w:r>
    </w:p>
    <w:p w:rsidR="003307D5" w:rsidRPr="003307D5" w:rsidRDefault="003307D5" w:rsidP="003307D5">
      <w:pPr>
        <w:pStyle w:val="ConsPlusNonformat"/>
        <w:jc w:val="both"/>
      </w:pPr>
      <w:r w:rsidRPr="003307D5">
        <w:t>улучшению условий и охраны труда и снижению уровней профессиональных рисков</w:t>
      </w:r>
    </w:p>
    <w:p w:rsidR="003307D5" w:rsidRPr="003307D5" w:rsidRDefault="003307D5" w:rsidP="003307D5">
      <w:pPr>
        <w:pStyle w:val="ConsPlusNonformat"/>
        <w:jc w:val="both"/>
      </w:pPr>
      <w:r w:rsidRPr="003307D5">
        <w:t>(наименование затрат, фактическая сумма затрат).</w:t>
      </w:r>
    </w:p>
    <w:p w:rsidR="003307D5" w:rsidRPr="003307D5" w:rsidRDefault="003307D5" w:rsidP="003307D5">
      <w:pPr>
        <w:pStyle w:val="ConsPlusNonformat"/>
        <w:jc w:val="both"/>
      </w:pPr>
      <w:r w:rsidRPr="003307D5">
        <w:t xml:space="preserve">    8. Другие документы по желанию соискателя гранта (перечислить).</w:t>
      </w:r>
    </w:p>
    <w:p w:rsidR="003307D5" w:rsidRPr="003307D5" w:rsidRDefault="003307D5" w:rsidP="003307D5">
      <w:pPr>
        <w:pStyle w:val="ConsPlusNonformat"/>
        <w:jc w:val="both"/>
      </w:pPr>
    </w:p>
    <w:p w:rsidR="003307D5" w:rsidRPr="003307D5" w:rsidRDefault="003307D5" w:rsidP="003307D5">
      <w:pPr>
        <w:pStyle w:val="ConsPlusNonformat"/>
        <w:jc w:val="both"/>
      </w:pPr>
      <w:r w:rsidRPr="003307D5">
        <w:t xml:space="preserve">    Руководитель организации             __________________________________</w:t>
      </w:r>
    </w:p>
    <w:p w:rsidR="003307D5" w:rsidRPr="003307D5" w:rsidRDefault="003307D5" w:rsidP="003307D5">
      <w:pPr>
        <w:pStyle w:val="ConsPlusNonformat"/>
        <w:jc w:val="both"/>
      </w:pPr>
      <w:r w:rsidRPr="003307D5">
        <w:t xml:space="preserve">                                               (Ф.И.О., подпись, дата)</w:t>
      </w:r>
    </w:p>
    <w:p w:rsidR="003307D5" w:rsidRPr="003307D5" w:rsidRDefault="003307D5" w:rsidP="003307D5">
      <w:pPr>
        <w:pStyle w:val="ConsPlusNonformat"/>
        <w:jc w:val="both"/>
      </w:pPr>
    </w:p>
    <w:p w:rsidR="003307D5" w:rsidRPr="003307D5" w:rsidRDefault="003307D5" w:rsidP="003307D5">
      <w:pPr>
        <w:pStyle w:val="ConsPlusNonformat"/>
        <w:jc w:val="both"/>
      </w:pPr>
      <w:r w:rsidRPr="003307D5">
        <w:t xml:space="preserve">    Председатель профсоюзного</w:t>
      </w:r>
    </w:p>
    <w:p w:rsidR="003307D5" w:rsidRPr="003307D5" w:rsidRDefault="003307D5" w:rsidP="003307D5">
      <w:pPr>
        <w:pStyle w:val="ConsPlusNonformat"/>
        <w:jc w:val="both"/>
      </w:pPr>
      <w:r w:rsidRPr="003307D5">
        <w:t xml:space="preserve">    комитета или представитель</w:t>
      </w:r>
    </w:p>
    <w:p w:rsidR="003307D5" w:rsidRPr="003307D5" w:rsidRDefault="003307D5" w:rsidP="003307D5">
      <w:pPr>
        <w:pStyle w:val="ConsPlusNonformat"/>
        <w:jc w:val="both"/>
      </w:pPr>
      <w:r w:rsidRPr="003307D5">
        <w:t xml:space="preserve">    иного уполномоченного</w:t>
      </w:r>
    </w:p>
    <w:p w:rsidR="003307D5" w:rsidRPr="003307D5" w:rsidRDefault="003307D5" w:rsidP="003307D5">
      <w:pPr>
        <w:pStyle w:val="ConsPlusNonformat"/>
        <w:jc w:val="both"/>
      </w:pPr>
      <w:r w:rsidRPr="003307D5">
        <w:t xml:space="preserve">    работниками представительного</w:t>
      </w:r>
    </w:p>
    <w:p w:rsidR="003307D5" w:rsidRPr="003307D5" w:rsidRDefault="003307D5" w:rsidP="003307D5">
      <w:pPr>
        <w:pStyle w:val="ConsPlusNonformat"/>
        <w:jc w:val="both"/>
      </w:pPr>
      <w:r w:rsidRPr="003307D5">
        <w:t xml:space="preserve">    органа (при наличии)                ___________________________________</w:t>
      </w:r>
    </w:p>
    <w:p w:rsidR="003307D5" w:rsidRPr="003307D5" w:rsidRDefault="003307D5" w:rsidP="003307D5">
      <w:pPr>
        <w:pStyle w:val="ConsPlusNonformat"/>
        <w:jc w:val="both"/>
      </w:pPr>
      <w:r w:rsidRPr="003307D5">
        <w:t xml:space="preserve">                                             (Ф.И.О., подпись, дата)</w:t>
      </w:r>
    </w:p>
    <w:p w:rsidR="003307D5" w:rsidRPr="003307D5" w:rsidRDefault="003307D5" w:rsidP="003307D5">
      <w:pPr>
        <w:pStyle w:val="ConsPlusNormal"/>
        <w:jc w:val="right"/>
        <w:outlineLvl w:val="1"/>
      </w:pPr>
      <w:r w:rsidRPr="003307D5">
        <w:rPr>
          <w:sz w:val="22"/>
        </w:rPr>
        <w:lastRenderedPageBreak/>
        <w:t>Приложение N 4</w:t>
      </w:r>
    </w:p>
    <w:p w:rsidR="003307D5" w:rsidRPr="003307D5" w:rsidRDefault="003307D5" w:rsidP="003307D5">
      <w:pPr>
        <w:pStyle w:val="ConsPlusNormal"/>
        <w:jc w:val="right"/>
      </w:pPr>
      <w:r w:rsidRPr="003307D5">
        <w:rPr>
          <w:sz w:val="22"/>
        </w:rPr>
        <w:t>к Положению о предоставлении грантов в рамках</w:t>
      </w:r>
    </w:p>
    <w:p w:rsidR="003307D5" w:rsidRPr="003307D5" w:rsidRDefault="003307D5" w:rsidP="003307D5">
      <w:pPr>
        <w:pStyle w:val="ConsPlusNormal"/>
        <w:jc w:val="right"/>
      </w:pPr>
      <w:r w:rsidRPr="003307D5">
        <w:rPr>
          <w:sz w:val="22"/>
        </w:rPr>
        <w:t>окружного конкурса на лучшее состояние условий</w:t>
      </w:r>
    </w:p>
    <w:p w:rsidR="003307D5" w:rsidRPr="003307D5" w:rsidRDefault="003307D5" w:rsidP="003307D5">
      <w:pPr>
        <w:pStyle w:val="ConsPlusNormal"/>
        <w:jc w:val="right"/>
      </w:pPr>
      <w:r w:rsidRPr="003307D5">
        <w:rPr>
          <w:sz w:val="22"/>
        </w:rPr>
        <w:t>и охраны труда в Ямало-Ненецком автономном округе</w:t>
      </w:r>
    </w:p>
    <w:p w:rsidR="003307D5" w:rsidRPr="003307D5" w:rsidRDefault="003307D5" w:rsidP="003307D5">
      <w:pPr>
        <w:pStyle w:val="ConsPlusNormal"/>
        <w:ind w:left="540"/>
        <w:jc w:val="both"/>
      </w:pPr>
    </w:p>
    <w:p w:rsidR="003307D5" w:rsidRPr="003307D5" w:rsidRDefault="003307D5" w:rsidP="003307D5">
      <w:pPr>
        <w:pStyle w:val="ConsPlusNormal"/>
        <w:jc w:val="center"/>
      </w:pPr>
      <w:bookmarkStart w:id="9" w:name="P642"/>
      <w:bookmarkEnd w:id="9"/>
      <w:r w:rsidRPr="003307D5">
        <w:rPr>
          <w:sz w:val="22"/>
        </w:rPr>
        <w:t>ФОРМА ИНФОРМАЦИОННОЙ КАРТЫ</w:t>
      </w:r>
    </w:p>
    <w:p w:rsidR="003307D5" w:rsidRPr="003307D5" w:rsidRDefault="003307D5" w:rsidP="003307D5">
      <w:pPr>
        <w:pStyle w:val="ConsPlusNormal"/>
        <w:jc w:val="center"/>
      </w:pPr>
    </w:p>
    <w:p w:rsidR="003307D5" w:rsidRPr="003307D5" w:rsidRDefault="003307D5" w:rsidP="003307D5">
      <w:pPr>
        <w:pStyle w:val="ConsPlusNormal"/>
        <w:jc w:val="center"/>
      </w:pPr>
      <w:r w:rsidRPr="003307D5">
        <w:rPr>
          <w:sz w:val="22"/>
        </w:rPr>
        <w:t>Список изменяющих документов</w:t>
      </w:r>
    </w:p>
    <w:p w:rsidR="003307D5" w:rsidRPr="003307D5" w:rsidRDefault="003307D5" w:rsidP="003307D5">
      <w:pPr>
        <w:pStyle w:val="ConsPlusNormal"/>
        <w:jc w:val="center"/>
      </w:pPr>
      <w:r w:rsidRPr="003307D5">
        <w:rPr>
          <w:sz w:val="22"/>
        </w:rPr>
        <w:t xml:space="preserve">(в ред. </w:t>
      </w:r>
      <w:hyperlink r:id="rId35" w:history="1">
        <w:r w:rsidRPr="003307D5">
          <w:rPr>
            <w:sz w:val="22"/>
          </w:rPr>
          <w:t>постановления</w:t>
        </w:r>
      </w:hyperlink>
      <w:r w:rsidRPr="003307D5">
        <w:rPr>
          <w:sz w:val="22"/>
        </w:rPr>
        <w:t xml:space="preserve"> Правительства ЯНАО от 28.04.2016 N 399-П)</w:t>
      </w:r>
    </w:p>
    <w:p w:rsidR="003307D5" w:rsidRPr="003307D5" w:rsidRDefault="003307D5" w:rsidP="003307D5">
      <w:pPr>
        <w:pStyle w:val="ConsPlusNormal"/>
      </w:pPr>
    </w:p>
    <w:p w:rsidR="003307D5" w:rsidRPr="003307D5" w:rsidRDefault="003307D5" w:rsidP="003307D5">
      <w:pPr>
        <w:pStyle w:val="ConsPlusNonformat"/>
        <w:jc w:val="both"/>
      </w:pPr>
      <w:r w:rsidRPr="003307D5">
        <w:t xml:space="preserve">                           ИНФОРМАЦИОННАЯ КАРТА</w:t>
      </w:r>
    </w:p>
    <w:p w:rsidR="003307D5" w:rsidRPr="003307D5" w:rsidRDefault="003307D5" w:rsidP="003307D5">
      <w:pPr>
        <w:pStyle w:val="ConsPlusNonformat"/>
        <w:jc w:val="both"/>
      </w:pPr>
    </w:p>
    <w:p w:rsidR="003307D5" w:rsidRPr="003307D5" w:rsidRDefault="003307D5" w:rsidP="003307D5">
      <w:pPr>
        <w:pStyle w:val="ConsPlusNonformat"/>
        <w:jc w:val="both"/>
      </w:pPr>
      <w:r w:rsidRPr="003307D5">
        <w:t xml:space="preserve">                             1. Общие сведения</w:t>
      </w:r>
    </w:p>
    <w:p w:rsidR="003307D5" w:rsidRPr="003307D5" w:rsidRDefault="003307D5" w:rsidP="003307D5">
      <w:pPr>
        <w:pStyle w:val="ConsPlusNonformat"/>
        <w:jc w:val="both"/>
      </w:pPr>
    </w:p>
    <w:p w:rsidR="003307D5" w:rsidRPr="003307D5" w:rsidRDefault="003307D5" w:rsidP="003307D5">
      <w:pPr>
        <w:pStyle w:val="ConsPlusNonformat"/>
        <w:jc w:val="both"/>
      </w:pPr>
      <w:r w:rsidRPr="003307D5">
        <w:t>Полное наименование организации ___________________________________________</w:t>
      </w:r>
    </w:p>
    <w:p w:rsidR="003307D5" w:rsidRPr="003307D5" w:rsidRDefault="003307D5" w:rsidP="003307D5">
      <w:pPr>
        <w:pStyle w:val="ConsPlusNonformat"/>
        <w:jc w:val="both"/>
      </w:pPr>
      <w:r w:rsidRPr="003307D5">
        <w:t>___________________________________________________________________________</w:t>
      </w:r>
    </w:p>
    <w:p w:rsidR="003307D5" w:rsidRPr="003307D5" w:rsidRDefault="003307D5" w:rsidP="003307D5">
      <w:pPr>
        <w:pStyle w:val="ConsPlusNonformat"/>
        <w:jc w:val="both"/>
      </w:pPr>
      <w:r w:rsidRPr="003307D5">
        <w:t>Наименование    уполномоченного    работниками   представительного   органа</w:t>
      </w:r>
    </w:p>
    <w:p w:rsidR="003307D5" w:rsidRPr="003307D5" w:rsidRDefault="003307D5" w:rsidP="003307D5">
      <w:pPr>
        <w:pStyle w:val="ConsPlusNonformat"/>
        <w:jc w:val="both"/>
      </w:pPr>
      <w:r w:rsidRPr="003307D5">
        <w:t>(при наличии) _____________________________________________________________</w:t>
      </w:r>
    </w:p>
    <w:p w:rsidR="003307D5" w:rsidRPr="003307D5" w:rsidRDefault="003307D5" w:rsidP="003307D5">
      <w:pPr>
        <w:pStyle w:val="ConsPlusNonformat"/>
        <w:jc w:val="both"/>
      </w:pPr>
    </w:p>
    <w:p w:rsidR="003307D5" w:rsidRPr="003307D5" w:rsidRDefault="003307D5" w:rsidP="003307D5">
      <w:pPr>
        <w:pStyle w:val="ConsPlusNonformat"/>
        <w:jc w:val="both"/>
      </w:pPr>
      <w:r w:rsidRPr="003307D5">
        <w:t>Юридический/почтовый адрес ________________________________________________</w:t>
      </w:r>
    </w:p>
    <w:p w:rsidR="003307D5" w:rsidRPr="003307D5" w:rsidRDefault="003307D5" w:rsidP="003307D5">
      <w:pPr>
        <w:pStyle w:val="ConsPlusNonformat"/>
        <w:jc w:val="both"/>
      </w:pPr>
      <w:r w:rsidRPr="003307D5">
        <w:t>Телефон/факс ______________________________________________________________</w:t>
      </w:r>
    </w:p>
    <w:p w:rsidR="003307D5" w:rsidRPr="003307D5" w:rsidRDefault="003307D5" w:rsidP="003307D5">
      <w:pPr>
        <w:pStyle w:val="ConsPlusNonformat"/>
        <w:jc w:val="both"/>
      </w:pPr>
      <w:r w:rsidRPr="003307D5">
        <w:t>Фамилия, имя, отчество руководителя _______________________________________</w:t>
      </w:r>
    </w:p>
    <w:p w:rsidR="003307D5" w:rsidRPr="003307D5" w:rsidRDefault="003307D5" w:rsidP="003307D5">
      <w:pPr>
        <w:pStyle w:val="ConsPlusNonformat"/>
        <w:jc w:val="both"/>
      </w:pPr>
      <w:r w:rsidRPr="003307D5">
        <w:t>Численность работающих - всего (чел.): ________, в том числе женщин ______,</w:t>
      </w:r>
    </w:p>
    <w:p w:rsidR="003307D5" w:rsidRPr="003307D5" w:rsidRDefault="003307D5" w:rsidP="003307D5">
      <w:pPr>
        <w:pStyle w:val="ConsPlusNonformat"/>
        <w:jc w:val="both"/>
      </w:pPr>
      <w:r w:rsidRPr="003307D5">
        <w:t>в том числе лиц до 18 лет _________________________________________________</w:t>
      </w:r>
    </w:p>
    <w:p w:rsidR="003307D5" w:rsidRPr="003307D5" w:rsidRDefault="003307D5" w:rsidP="003307D5">
      <w:pPr>
        <w:pStyle w:val="ConsPlusNonformat"/>
        <w:jc w:val="both"/>
      </w:pPr>
      <w:r w:rsidRPr="003307D5">
        <w:t>Количество работников - членов профсоюза __________________________________</w:t>
      </w:r>
    </w:p>
    <w:p w:rsidR="003307D5" w:rsidRPr="003307D5" w:rsidRDefault="003307D5" w:rsidP="003307D5">
      <w:pPr>
        <w:pStyle w:val="ConsPlusNonformat"/>
        <w:jc w:val="both"/>
      </w:pPr>
      <w:r w:rsidRPr="003307D5">
        <w:t xml:space="preserve">Вид деятельности по </w:t>
      </w:r>
      <w:hyperlink r:id="rId36" w:history="1">
        <w:r w:rsidRPr="003307D5">
          <w:t>ОКВЭД</w:t>
        </w:r>
      </w:hyperlink>
      <w:r w:rsidRPr="003307D5">
        <w:t xml:space="preserve"> </w:t>
      </w:r>
      <w:hyperlink r:id="rId37" w:history="1">
        <w:r w:rsidRPr="003307D5">
          <w:t>(ОКВЭД 2)</w:t>
        </w:r>
      </w:hyperlink>
      <w:r w:rsidRPr="003307D5">
        <w:t xml:space="preserve"> _______________________________________</w:t>
      </w:r>
    </w:p>
    <w:p w:rsidR="003307D5" w:rsidRPr="003307D5" w:rsidRDefault="003307D5" w:rsidP="003307D5">
      <w:pPr>
        <w:pStyle w:val="ConsPlusNonformat"/>
        <w:jc w:val="both"/>
      </w:pPr>
      <w:r w:rsidRPr="003307D5">
        <w:t>Основные виды выполняемых работ ___________________________________________</w:t>
      </w:r>
    </w:p>
    <w:p w:rsidR="003307D5" w:rsidRPr="003307D5" w:rsidRDefault="003307D5" w:rsidP="003307D5">
      <w:pPr>
        <w:pStyle w:val="ConsPlusNonformat"/>
        <w:jc w:val="both"/>
      </w:pPr>
      <w:r w:rsidRPr="003307D5">
        <w:t>Дата  проведения  специальной оценки условий труда (аттестации рабочих мест</w:t>
      </w:r>
    </w:p>
    <w:p w:rsidR="003307D5" w:rsidRPr="003307D5" w:rsidRDefault="003307D5" w:rsidP="003307D5">
      <w:pPr>
        <w:pStyle w:val="ConsPlusNonformat"/>
        <w:jc w:val="both"/>
      </w:pPr>
      <w:r w:rsidRPr="003307D5">
        <w:t>по условиям труда) ________________________________________________________</w:t>
      </w:r>
    </w:p>
    <w:p w:rsidR="003307D5" w:rsidRPr="003307D5" w:rsidRDefault="003307D5" w:rsidP="003307D5">
      <w:pPr>
        <w:pStyle w:val="ConsPlusNonformat"/>
        <w:jc w:val="both"/>
      </w:pPr>
      <w:r w:rsidRPr="003307D5">
        <w:t>Виды работ с вредными и (или) опасными условиями труда ____________________</w:t>
      </w:r>
    </w:p>
    <w:p w:rsidR="003307D5" w:rsidRPr="003307D5" w:rsidRDefault="003307D5" w:rsidP="003307D5">
      <w:pPr>
        <w:pStyle w:val="ConsPlusNonformat"/>
        <w:jc w:val="both"/>
      </w:pPr>
    </w:p>
    <w:p w:rsidR="003307D5" w:rsidRPr="003307D5" w:rsidRDefault="003307D5" w:rsidP="003307D5">
      <w:pPr>
        <w:pStyle w:val="ConsPlusNonformat"/>
        <w:jc w:val="both"/>
      </w:pPr>
      <w:r w:rsidRPr="003307D5">
        <w:t xml:space="preserve">                               2. Показатели</w:t>
      </w:r>
    </w:p>
    <w:p w:rsidR="003307D5" w:rsidRPr="003307D5" w:rsidRDefault="003307D5" w:rsidP="003307D5">
      <w:pPr>
        <w:pStyle w:val="ConsPlusNormal"/>
        <w:ind w:firstLine="540"/>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5693"/>
        <w:gridCol w:w="907"/>
        <w:gridCol w:w="2778"/>
      </w:tblGrid>
      <w:tr w:rsidR="003307D5" w:rsidRPr="003307D5" w:rsidTr="00060C97">
        <w:tc>
          <w:tcPr>
            <w:tcW w:w="568" w:type="dxa"/>
            <w:vMerge w:val="restart"/>
          </w:tcPr>
          <w:p w:rsidR="00060C97" w:rsidRDefault="003307D5" w:rsidP="00060C97">
            <w:pPr>
              <w:pStyle w:val="ConsPlusNormal"/>
              <w:ind w:firstLine="0"/>
              <w:jc w:val="center"/>
              <w:rPr>
                <w:sz w:val="22"/>
              </w:rPr>
            </w:pPr>
            <w:r w:rsidRPr="003307D5">
              <w:rPr>
                <w:sz w:val="22"/>
              </w:rPr>
              <w:t xml:space="preserve">N </w:t>
            </w:r>
          </w:p>
          <w:p w:rsidR="003307D5" w:rsidRPr="003307D5" w:rsidRDefault="00060C97" w:rsidP="00060C97">
            <w:pPr>
              <w:pStyle w:val="ConsPlusNormal"/>
              <w:ind w:firstLine="0"/>
              <w:jc w:val="center"/>
            </w:pPr>
            <w:proofErr w:type="spellStart"/>
            <w:r>
              <w:rPr>
                <w:sz w:val="22"/>
              </w:rPr>
              <w:t>п</w:t>
            </w:r>
            <w:proofErr w:type="spellEnd"/>
            <w:r w:rsidR="003307D5" w:rsidRPr="003307D5">
              <w:rPr>
                <w:sz w:val="22"/>
              </w:rPr>
              <w:t>/</w:t>
            </w:r>
            <w:proofErr w:type="spellStart"/>
            <w:r w:rsidR="003307D5" w:rsidRPr="003307D5">
              <w:rPr>
                <w:sz w:val="22"/>
              </w:rPr>
              <w:t>п</w:t>
            </w:r>
            <w:proofErr w:type="spellEnd"/>
          </w:p>
        </w:tc>
        <w:tc>
          <w:tcPr>
            <w:tcW w:w="5693" w:type="dxa"/>
            <w:vMerge w:val="restart"/>
          </w:tcPr>
          <w:p w:rsidR="003307D5" w:rsidRPr="003307D5" w:rsidRDefault="003307D5" w:rsidP="00060C97">
            <w:pPr>
              <w:pStyle w:val="ConsPlusNormal"/>
              <w:ind w:firstLine="0"/>
              <w:jc w:val="center"/>
            </w:pPr>
            <w:r w:rsidRPr="003307D5">
              <w:rPr>
                <w:sz w:val="22"/>
              </w:rPr>
              <w:t>Показатель</w:t>
            </w:r>
          </w:p>
        </w:tc>
        <w:tc>
          <w:tcPr>
            <w:tcW w:w="3685" w:type="dxa"/>
            <w:gridSpan w:val="2"/>
          </w:tcPr>
          <w:p w:rsidR="003307D5" w:rsidRPr="003307D5" w:rsidRDefault="003307D5" w:rsidP="00AD1A19">
            <w:pPr>
              <w:pStyle w:val="ConsPlusNormal"/>
              <w:jc w:val="center"/>
            </w:pPr>
            <w:r w:rsidRPr="003307D5">
              <w:rPr>
                <w:sz w:val="22"/>
              </w:rPr>
              <w:t>Данные за ______ год</w:t>
            </w:r>
          </w:p>
        </w:tc>
      </w:tr>
      <w:tr w:rsidR="003307D5" w:rsidRPr="003307D5" w:rsidTr="00060C97">
        <w:tc>
          <w:tcPr>
            <w:tcW w:w="568" w:type="dxa"/>
            <w:vMerge/>
          </w:tcPr>
          <w:p w:rsidR="003307D5" w:rsidRPr="003307D5" w:rsidRDefault="003307D5" w:rsidP="00060C97"/>
        </w:tc>
        <w:tc>
          <w:tcPr>
            <w:tcW w:w="5693" w:type="dxa"/>
            <w:vMerge/>
          </w:tcPr>
          <w:p w:rsidR="003307D5" w:rsidRPr="003307D5" w:rsidRDefault="003307D5" w:rsidP="00AD1A19"/>
        </w:tc>
        <w:tc>
          <w:tcPr>
            <w:tcW w:w="907" w:type="dxa"/>
          </w:tcPr>
          <w:p w:rsidR="003307D5" w:rsidRPr="003307D5" w:rsidRDefault="003307D5" w:rsidP="00060C97">
            <w:pPr>
              <w:pStyle w:val="ConsPlusNormal"/>
              <w:ind w:firstLine="0"/>
              <w:jc w:val="center"/>
            </w:pPr>
            <w:r w:rsidRPr="003307D5">
              <w:rPr>
                <w:sz w:val="22"/>
              </w:rPr>
              <w:t>всего</w:t>
            </w:r>
          </w:p>
        </w:tc>
        <w:tc>
          <w:tcPr>
            <w:tcW w:w="2778" w:type="dxa"/>
          </w:tcPr>
          <w:p w:rsidR="003307D5" w:rsidRPr="003307D5" w:rsidRDefault="003307D5" w:rsidP="00AD1A19">
            <w:pPr>
              <w:pStyle w:val="ConsPlusNormal"/>
              <w:jc w:val="center"/>
            </w:pPr>
            <w:r w:rsidRPr="003307D5">
              <w:rPr>
                <w:sz w:val="22"/>
              </w:rPr>
              <w:t>примечание</w:t>
            </w:r>
          </w:p>
        </w:tc>
      </w:tr>
      <w:tr w:rsidR="003307D5" w:rsidRPr="003307D5" w:rsidTr="00060C97">
        <w:trPr>
          <w:trHeight w:val="223"/>
        </w:trPr>
        <w:tc>
          <w:tcPr>
            <w:tcW w:w="568" w:type="dxa"/>
          </w:tcPr>
          <w:p w:rsidR="003307D5" w:rsidRPr="00060C97" w:rsidRDefault="003307D5" w:rsidP="00060C97">
            <w:pPr>
              <w:pStyle w:val="ConsPlusNormal"/>
              <w:ind w:firstLine="0"/>
              <w:jc w:val="center"/>
            </w:pPr>
            <w:r w:rsidRPr="00060C97">
              <w:t>1</w:t>
            </w:r>
          </w:p>
        </w:tc>
        <w:tc>
          <w:tcPr>
            <w:tcW w:w="5693" w:type="dxa"/>
          </w:tcPr>
          <w:p w:rsidR="003307D5" w:rsidRPr="00060C97" w:rsidRDefault="003307D5" w:rsidP="00AD1A19">
            <w:pPr>
              <w:pStyle w:val="ConsPlusNormal"/>
              <w:jc w:val="center"/>
            </w:pPr>
            <w:r w:rsidRPr="00060C97">
              <w:t>2</w:t>
            </w:r>
          </w:p>
        </w:tc>
        <w:tc>
          <w:tcPr>
            <w:tcW w:w="907" w:type="dxa"/>
          </w:tcPr>
          <w:p w:rsidR="003307D5" w:rsidRPr="00060C97" w:rsidRDefault="003307D5" w:rsidP="00060C97">
            <w:pPr>
              <w:pStyle w:val="ConsPlusNormal"/>
              <w:ind w:firstLine="0"/>
              <w:jc w:val="center"/>
            </w:pPr>
            <w:r w:rsidRPr="00060C97">
              <w:t>3</w:t>
            </w:r>
          </w:p>
        </w:tc>
        <w:tc>
          <w:tcPr>
            <w:tcW w:w="2778" w:type="dxa"/>
          </w:tcPr>
          <w:p w:rsidR="003307D5" w:rsidRPr="00060C97" w:rsidRDefault="003307D5" w:rsidP="00AD1A19">
            <w:pPr>
              <w:pStyle w:val="ConsPlusNormal"/>
              <w:jc w:val="center"/>
            </w:pPr>
            <w:r w:rsidRPr="00060C97">
              <w:t>4</w:t>
            </w:r>
          </w:p>
        </w:tc>
      </w:tr>
      <w:tr w:rsidR="003307D5" w:rsidRPr="003307D5" w:rsidTr="00060C97">
        <w:tc>
          <w:tcPr>
            <w:tcW w:w="568" w:type="dxa"/>
          </w:tcPr>
          <w:p w:rsidR="003307D5" w:rsidRPr="003307D5" w:rsidRDefault="00060C97" w:rsidP="00060C97">
            <w:pPr>
              <w:pStyle w:val="ConsPlusNormal"/>
              <w:ind w:firstLine="0"/>
              <w:jc w:val="center"/>
            </w:pPr>
            <w:r>
              <w:rPr>
                <w:sz w:val="22"/>
              </w:rPr>
              <w:t>1.</w:t>
            </w:r>
          </w:p>
        </w:tc>
        <w:tc>
          <w:tcPr>
            <w:tcW w:w="5693" w:type="dxa"/>
          </w:tcPr>
          <w:p w:rsidR="003307D5" w:rsidRPr="003307D5" w:rsidRDefault="003307D5" w:rsidP="00060C97">
            <w:pPr>
              <w:pStyle w:val="ConsPlusNormal"/>
              <w:ind w:firstLine="363"/>
              <w:jc w:val="both"/>
            </w:pPr>
            <w:r w:rsidRPr="003307D5">
              <w:rPr>
                <w:sz w:val="22"/>
              </w:rPr>
              <w:t>Численность работников, занятых на работах с вредными и (или) опасными условиями труда</w:t>
            </w:r>
          </w:p>
        </w:tc>
        <w:tc>
          <w:tcPr>
            <w:tcW w:w="907" w:type="dxa"/>
          </w:tcPr>
          <w:p w:rsidR="003307D5" w:rsidRPr="003307D5" w:rsidRDefault="003307D5" w:rsidP="00060C97">
            <w:pPr>
              <w:pStyle w:val="ConsPlusNormal"/>
              <w:ind w:firstLine="0"/>
              <w:jc w:val="center"/>
            </w:pPr>
            <w:r w:rsidRPr="003307D5">
              <w:rPr>
                <w:sz w:val="22"/>
              </w:rPr>
              <w:t>чел.</w:t>
            </w:r>
          </w:p>
        </w:tc>
        <w:tc>
          <w:tcPr>
            <w:tcW w:w="2778" w:type="dxa"/>
          </w:tcPr>
          <w:p w:rsidR="003307D5" w:rsidRPr="003307D5" w:rsidRDefault="003307D5" w:rsidP="00AD1A19">
            <w:pPr>
              <w:pStyle w:val="ConsPlusNormal"/>
              <w:jc w:val="center"/>
            </w:pPr>
            <w:r w:rsidRPr="003307D5">
              <w:rPr>
                <w:sz w:val="22"/>
              </w:rPr>
              <w:t>% к общему количеству работающих</w:t>
            </w:r>
          </w:p>
        </w:tc>
      </w:tr>
      <w:tr w:rsidR="003307D5" w:rsidRPr="003307D5" w:rsidTr="00060C97">
        <w:tc>
          <w:tcPr>
            <w:tcW w:w="568" w:type="dxa"/>
          </w:tcPr>
          <w:p w:rsidR="003307D5" w:rsidRPr="00060C97" w:rsidRDefault="003307D5" w:rsidP="00060C97">
            <w:pPr>
              <w:pStyle w:val="ConsPlusNormal"/>
              <w:ind w:firstLine="0"/>
              <w:jc w:val="center"/>
              <w:rPr>
                <w:sz w:val="22"/>
              </w:rPr>
            </w:pPr>
            <w:r w:rsidRPr="003307D5">
              <w:rPr>
                <w:sz w:val="22"/>
              </w:rPr>
              <w:t>2.</w:t>
            </w:r>
          </w:p>
        </w:tc>
        <w:tc>
          <w:tcPr>
            <w:tcW w:w="5693" w:type="dxa"/>
          </w:tcPr>
          <w:p w:rsidR="003307D5" w:rsidRPr="003307D5" w:rsidRDefault="003307D5" w:rsidP="00060C97">
            <w:pPr>
              <w:pStyle w:val="ConsPlusNormal"/>
              <w:ind w:firstLine="363"/>
              <w:jc w:val="both"/>
            </w:pPr>
            <w:r w:rsidRPr="003307D5">
              <w:rPr>
                <w:sz w:val="22"/>
              </w:rPr>
              <w:t>Численность работников, работающих под воздействием тяжести трудового процесса</w:t>
            </w:r>
          </w:p>
        </w:tc>
        <w:tc>
          <w:tcPr>
            <w:tcW w:w="907" w:type="dxa"/>
          </w:tcPr>
          <w:p w:rsidR="003307D5" w:rsidRPr="003307D5" w:rsidRDefault="003307D5" w:rsidP="00060C97">
            <w:pPr>
              <w:pStyle w:val="ConsPlusNormal"/>
              <w:ind w:firstLine="0"/>
              <w:jc w:val="center"/>
            </w:pPr>
            <w:r w:rsidRPr="003307D5">
              <w:rPr>
                <w:sz w:val="22"/>
              </w:rPr>
              <w:t>чел.</w:t>
            </w:r>
          </w:p>
        </w:tc>
        <w:tc>
          <w:tcPr>
            <w:tcW w:w="2778" w:type="dxa"/>
          </w:tcPr>
          <w:p w:rsidR="003307D5" w:rsidRPr="003307D5" w:rsidRDefault="003307D5" w:rsidP="00060C97">
            <w:pPr>
              <w:pStyle w:val="ConsPlusNormal"/>
              <w:ind w:firstLine="0"/>
              <w:jc w:val="center"/>
            </w:pPr>
            <w:r w:rsidRPr="003307D5">
              <w:rPr>
                <w:sz w:val="22"/>
              </w:rPr>
              <w:t>% к общему количеству работающих</w:t>
            </w:r>
          </w:p>
        </w:tc>
      </w:tr>
      <w:tr w:rsidR="003307D5" w:rsidRPr="003307D5" w:rsidTr="00060C97">
        <w:tc>
          <w:tcPr>
            <w:tcW w:w="568" w:type="dxa"/>
          </w:tcPr>
          <w:p w:rsidR="003307D5" w:rsidRPr="00060C97" w:rsidRDefault="003307D5" w:rsidP="00060C97">
            <w:pPr>
              <w:pStyle w:val="ConsPlusNormal"/>
              <w:ind w:firstLine="0"/>
              <w:jc w:val="center"/>
              <w:rPr>
                <w:sz w:val="22"/>
              </w:rPr>
            </w:pPr>
            <w:r w:rsidRPr="003307D5">
              <w:rPr>
                <w:sz w:val="22"/>
              </w:rPr>
              <w:t>3.</w:t>
            </w:r>
          </w:p>
        </w:tc>
        <w:tc>
          <w:tcPr>
            <w:tcW w:w="5693" w:type="dxa"/>
          </w:tcPr>
          <w:p w:rsidR="003307D5" w:rsidRPr="003307D5" w:rsidRDefault="003307D5" w:rsidP="00060C97">
            <w:pPr>
              <w:pStyle w:val="ConsPlusNormal"/>
              <w:ind w:firstLine="363"/>
              <w:jc w:val="both"/>
            </w:pPr>
            <w:r w:rsidRPr="003307D5">
              <w:rPr>
                <w:sz w:val="22"/>
              </w:rPr>
              <w:t>Численность работников, работающих под воздействием напряженности трудового процесса</w:t>
            </w:r>
          </w:p>
        </w:tc>
        <w:tc>
          <w:tcPr>
            <w:tcW w:w="907" w:type="dxa"/>
          </w:tcPr>
          <w:p w:rsidR="003307D5" w:rsidRPr="003307D5" w:rsidRDefault="003307D5" w:rsidP="00060C97">
            <w:pPr>
              <w:pStyle w:val="ConsPlusNormal"/>
              <w:ind w:firstLine="0"/>
              <w:jc w:val="center"/>
            </w:pPr>
            <w:r w:rsidRPr="003307D5">
              <w:rPr>
                <w:sz w:val="22"/>
              </w:rPr>
              <w:t>чел.</w:t>
            </w:r>
          </w:p>
        </w:tc>
        <w:tc>
          <w:tcPr>
            <w:tcW w:w="2778" w:type="dxa"/>
          </w:tcPr>
          <w:p w:rsidR="003307D5" w:rsidRPr="003307D5" w:rsidRDefault="003307D5" w:rsidP="00060C97">
            <w:pPr>
              <w:pStyle w:val="ConsPlusNormal"/>
              <w:ind w:firstLine="0"/>
              <w:jc w:val="center"/>
            </w:pPr>
            <w:r w:rsidRPr="003307D5">
              <w:rPr>
                <w:sz w:val="22"/>
              </w:rPr>
              <w:t>% к общему количеству работающих</w:t>
            </w:r>
          </w:p>
        </w:tc>
      </w:tr>
      <w:tr w:rsidR="003307D5" w:rsidRPr="003307D5" w:rsidTr="00060C97">
        <w:tc>
          <w:tcPr>
            <w:tcW w:w="568" w:type="dxa"/>
          </w:tcPr>
          <w:p w:rsidR="003307D5" w:rsidRPr="00060C97" w:rsidRDefault="003307D5" w:rsidP="00060C97">
            <w:pPr>
              <w:pStyle w:val="ConsPlusNormal"/>
              <w:ind w:firstLine="0"/>
              <w:jc w:val="center"/>
              <w:rPr>
                <w:sz w:val="22"/>
              </w:rPr>
            </w:pPr>
            <w:r w:rsidRPr="003307D5">
              <w:rPr>
                <w:sz w:val="22"/>
              </w:rPr>
              <w:t>4.</w:t>
            </w:r>
          </w:p>
        </w:tc>
        <w:tc>
          <w:tcPr>
            <w:tcW w:w="5693" w:type="dxa"/>
          </w:tcPr>
          <w:p w:rsidR="003307D5" w:rsidRPr="003307D5" w:rsidRDefault="003307D5" w:rsidP="00060C97">
            <w:pPr>
              <w:pStyle w:val="ConsPlusNormal"/>
              <w:ind w:firstLine="363"/>
              <w:jc w:val="both"/>
            </w:pPr>
            <w:r w:rsidRPr="003307D5">
              <w:rPr>
                <w:sz w:val="22"/>
              </w:rPr>
              <w:t>Численность работников, получающих компенсации за работу с вредными и (или) опасными условиями труда</w:t>
            </w:r>
          </w:p>
        </w:tc>
        <w:tc>
          <w:tcPr>
            <w:tcW w:w="907" w:type="dxa"/>
          </w:tcPr>
          <w:p w:rsidR="003307D5" w:rsidRPr="003307D5" w:rsidRDefault="003307D5" w:rsidP="00060C97">
            <w:pPr>
              <w:pStyle w:val="ConsPlusNormal"/>
              <w:ind w:firstLine="0"/>
              <w:jc w:val="center"/>
            </w:pPr>
            <w:r w:rsidRPr="003307D5">
              <w:rPr>
                <w:sz w:val="22"/>
              </w:rPr>
              <w:t>чел.</w:t>
            </w:r>
          </w:p>
        </w:tc>
        <w:tc>
          <w:tcPr>
            <w:tcW w:w="2778" w:type="dxa"/>
          </w:tcPr>
          <w:p w:rsidR="003307D5" w:rsidRPr="003307D5" w:rsidRDefault="003307D5" w:rsidP="00060C97">
            <w:pPr>
              <w:pStyle w:val="ConsPlusNormal"/>
              <w:ind w:firstLine="0"/>
              <w:jc w:val="center"/>
            </w:pPr>
            <w:r w:rsidRPr="003307D5">
              <w:rPr>
                <w:sz w:val="22"/>
              </w:rPr>
              <w:t>% к общему количеству работающих</w:t>
            </w:r>
          </w:p>
        </w:tc>
      </w:tr>
      <w:tr w:rsidR="003307D5" w:rsidRPr="003307D5" w:rsidTr="00060C97">
        <w:tc>
          <w:tcPr>
            <w:tcW w:w="568" w:type="dxa"/>
          </w:tcPr>
          <w:p w:rsidR="003307D5" w:rsidRPr="00060C97" w:rsidRDefault="003307D5" w:rsidP="00060C97">
            <w:pPr>
              <w:pStyle w:val="ConsPlusNormal"/>
              <w:ind w:firstLine="0"/>
              <w:jc w:val="center"/>
              <w:rPr>
                <w:sz w:val="22"/>
              </w:rPr>
            </w:pPr>
            <w:r w:rsidRPr="003307D5">
              <w:rPr>
                <w:sz w:val="22"/>
              </w:rPr>
              <w:t>5.</w:t>
            </w:r>
          </w:p>
        </w:tc>
        <w:tc>
          <w:tcPr>
            <w:tcW w:w="5693" w:type="dxa"/>
          </w:tcPr>
          <w:p w:rsidR="003307D5" w:rsidRPr="003307D5" w:rsidRDefault="003307D5" w:rsidP="00060C97">
            <w:pPr>
              <w:pStyle w:val="ConsPlusNormal"/>
              <w:ind w:firstLine="363"/>
              <w:jc w:val="both"/>
            </w:pPr>
            <w:r w:rsidRPr="003307D5">
              <w:rPr>
                <w:sz w:val="22"/>
              </w:rPr>
              <w:t>Численность работников, которым были улучшены условия труда за отчетный период</w:t>
            </w:r>
          </w:p>
        </w:tc>
        <w:tc>
          <w:tcPr>
            <w:tcW w:w="907" w:type="dxa"/>
          </w:tcPr>
          <w:p w:rsidR="003307D5" w:rsidRPr="003307D5" w:rsidRDefault="003307D5" w:rsidP="00060C97">
            <w:pPr>
              <w:pStyle w:val="ConsPlusNormal"/>
              <w:ind w:firstLine="0"/>
              <w:jc w:val="center"/>
            </w:pPr>
            <w:r w:rsidRPr="003307D5">
              <w:rPr>
                <w:sz w:val="22"/>
              </w:rPr>
              <w:t>чел.</w:t>
            </w:r>
          </w:p>
        </w:tc>
        <w:tc>
          <w:tcPr>
            <w:tcW w:w="2778" w:type="dxa"/>
          </w:tcPr>
          <w:p w:rsidR="003307D5" w:rsidRPr="003307D5" w:rsidRDefault="003307D5" w:rsidP="00060C97">
            <w:pPr>
              <w:pStyle w:val="ConsPlusNormal"/>
              <w:ind w:firstLine="0"/>
              <w:jc w:val="center"/>
            </w:pPr>
            <w:r w:rsidRPr="003307D5">
              <w:rPr>
                <w:sz w:val="22"/>
              </w:rPr>
              <w:t>% к общему количеству работающих</w:t>
            </w:r>
          </w:p>
        </w:tc>
      </w:tr>
      <w:tr w:rsidR="003307D5" w:rsidRPr="003307D5" w:rsidTr="00060C97">
        <w:tc>
          <w:tcPr>
            <w:tcW w:w="568" w:type="dxa"/>
            <w:vMerge w:val="restart"/>
          </w:tcPr>
          <w:p w:rsidR="003307D5" w:rsidRPr="003307D5" w:rsidRDefault="003307D5" w:rsidP="00060C97">
            <w:pPr>
              <w:pStyle w:val="ConsPlusNormal"/>
              <w:ind w:firstLine="0"/>
              <w:jc w:val="center"/>
            </w:pPr>
            <w:r w:rsidRPr="003307D5">
              <w:rPr>
                <w:sz w:val="22"/>
              </w:rPr>
              <w:t>6.</w:t>
            </w:r>
          </w:p>
        </w:tc>
        <w:tc>
          <w:tcPr>
            <w:tcW w:w="5693" w:type="dxa"/>
          </w:tcPr>
          <w:p w:rsidR="003307D5" w:rsidRPr="003307D5" w:rsidRDefault="003307D5" w:rsidP="00060C97">
            <w:pPr>
              <w:pStyle w:val="ConsPlusNormal"/>
              <w:ind w:firstLine="363"/>
              <w:jc w:val="both"/>
            </w:pPr>
            <w:r w:rsidRPr="003307D5">
              <w:rPr>
                <w:sz w:val="22"/>
              </w:rPr>
              <w:t>Наличие и структура службы охраны труда,</w:t>
            </w:r>
            <w:r w:rsidR="00060C97">
              <w:rPr>
                <w:sz w:val="22"/>
              </w:rPr>
              <w:t xml:space="preserve"> </w:t>
            </w:r>
            <w:r w:rsidRPr="003307D5">
              <w:rPr>
                <w:sz w:val="22"/>
              </w:rPr>
              <w:t>в том числе</w:t>
            </w:r>
          </w:p>
        </w:tc>
        <w:tc>
          <w:tcPr>
            <w:tcW w:w="3685" w:type="dxa"/>
            <w:gridSpan w:val="2"/>
            <w:vMerge w:val="restart"/>
          </w:tcPr>
          <w:p w:rsidR="003307D5" w:rsidRPr="003307D5" w:rsidRDefault="003307D5" w:rsidP="00060C97">
            <w:pPr>
              <w:pStyle w:val="ConsPlusNormal"/>
              <w:ind w:firstLine="0"/>
              <w:jc w:val="center"/>
            </w:pPr>
            <w:r w:rsidRPr="003307D5">
              <w:rPr>
                <w:sz w:val="22"/>
              </w:rPr>
              <w:t>чел.</w:t>
            </w:r>
          </w:p>
        </w:tc>
      </w:tr>
      <w:tr w:rsidR="003307D5" w:rsidRPr="003307D5" w:rsidTr="00060C97">
        <w:tc>
          <w:tcPr>
            <w:tcW w:w="568" w:type="dxa"/>
            <w:vMerge/>
          </w:tcPr>
          <w:p w:rsidR="003307D5" w:rsidRPr="003307D5" w:rsidRDefault="003307D5" w:rsidP="00060C97"/>
        </w:tc>
        <w:tc>
          <w:tcPr>
            <w:tcW w:w="5693" w:type="dxa"/>
          </w:tcPr>
          <w:p w:rsidR="003307D5" w:rsidRPr="003307D5" w:rsidRDefault="003307D5" w:rsidP="00060C97">
            <w:pPr>
              <w:pStyle w:val="ConsPlusNormal"/>
              <w:ind w:firstLine="363"/>
              <w:jc w:val="both"/>
            </w:pPr>
            <w:r w:rsidRPr="003307D5">
              <w:rPr>
                <w:sz w:val="22"/>
              </w:rPr>
              <w:t>Отдельное подразделение</w:t>
            </w:r>
          </w:p>
        </w:tc>
        <w:tc>
          <w:tcPr>
            <w:tcW w:w="3685" w:type="dxa"/>
            <w:gridSpan w:val="2"/>
            <w:vMerge/>
          </w:tcPr>
          <w:p w:rsidR="003307D5" w:rsidRPr="003307D5" w:rsidRDefault="003307D5" w:rsidP="00060C97"/>
        </w:tc>
      </w:tr>
      <w:tr w:rsidR="003307D5" w:rsidRPr="003307D5" w:rsidTr="00060C97">
        <w:tc>
          <w:tcPr>
            <w:tcW w:w="568" w:type="dxa"/>
            <w:vMerge/>
          </w:tcPr>
          <w:p w:rsidR="003307D5" w:rsidRPr="003307D5" w:rsidRDefault="003307D5" w:rsidP="00060C97"/>
        </w:tc>
        <w:tc>
          <w:tcPr>
            <w:tcW w:w="5693" w:type="dxa"/>
          </w:tcPr>
          <w:p w:rsidR="003307D5" w:rsidRPr="003307D5" w:rsidRDefault="003307D5" w:rsidP="00060C97">
            <w:pPr>
              <w:pStyle w:val="ConsPlusNormal"/>
              <w:ind w:firstLine="363"/>
            </w:pPr>
            <w:r w:rsidRPr="003307D5">
              <w:rPr>
                <w:sz w:val="22"/>
              </w:rPr>
              <w:t>Освобожденный работник</w:t>
            </w:r>
          </w:p>
        </w:tc>
        <w:tc>
          <w:tcPr>
            <w:tcW w:w="3685" w:type="dxa"/>
            <w:gridSpan w:val="2"/>
            <w:vMerge/>
          </w:tcPr>
          <w:p w:rsidR="003307D5" w:rsidRPr="003307D5" w:rsidRDefault="003307D5" w:rsidP="00060C97"/>
        </w:tc>
      </w:tr>
      <w:tr w:rsidR="003307D5" w:rsidRPr="003307D5" w:rsidTr="00060C97">
        <w:tc>
          <w:tcPr>
            <w:tcW w:w="568" w:type="dxa"/>
            <w:vMerge/>
          </w:tcPr>
          <w:p w:rsidR="003307D5" w:rsidRPr="003307D5" w:rsidRDefault="003307D5" w:rsidP="00060C97"/>
        </w:tc>
        <w:tc>
          <w:tcPr>
            <w:tcW w:w="5693" w:type="dxa"/>
          </w:tcPr>
          <w:p w:rsidR="003307D5" w:rsidRPr="003307D5" w:rsidRDefault="003307D5" w:rsidP="00060C97">
            <w:pPr>
              <w:pStyle w:val="ConsPlusNormal"/>
              <w:ind w:firstLine="363"/>
            </w:pPr>
            <w:r w:rsidRPr="003307D5">
              <w:rPr>
                <w:sz w:val="22"/>
              </w:rPr>
              <w:t>На условиях совместительства</w:t>
            </w:r>
          </w:p>
        </w:tc>
        <w:tc>
          <w:tcPr>
            <w:tcW w:w="3685" w:type="dxa"/>
            <w:gridSpan w:val="2"/>
            <w:vMerge/>
          </w:tcPr>
          <w:p w:rsidR="003307D5" w:rsidRPr="003307D5" w:rsidRDefault="003307D5" w:rsidP="00060C97"/>
        </w:tc>
      </w:tr>
      <w:tr w:rsidR="003307D5" w:rsidRPr="003307D5" w:rsidTr="00060C97">
        <w:tc>
          <w:tcPr>
            <w:tcW w:w="568" w:type="dxa"/>
            <w:vMerge w:val="restart"/>
          </w:tcPr>
          <w:p w:rsidR="003307D5" w:rsidRPr="003307D5" w:rsidRDefault="003307D5" w:rsidP="00060C97">
            <w:pPr>
              <w:pStyle w:val="ConsPlusNormal"/>
              <w:ind w:firstLine="0"/>
              <w:jc w:val="center"/>
            </w:pPr>
            <w:r w:rsidRPr="003307D5">
              <w:rPr>
                <w:sz w:val="22"/>
              </w:rPr>
              <w:t>7.</w:t>
            </w:r>
          </w:p>
        </w:tc>
        <w:tc>
          <w:tcPr>
            <w:tcW w:w="5693" w:type="dxa"/>
          </w:tcPr>
          <w:p w:rsidR="003307D5" w:rsidRPr="003307D5" w:rsidRDefault="003307D5" w:rsidP="00060C97">
            <w:pPr>
              <w:pStyle w:val="ConsPlusNormal"/>
              <w:ind w:right="-39" w:firstLine="363"/>
              <w:jc w:val="both"/>
            </w:pPr>
            <w:r w:rsidRPr="003307D5">
              <w:rPr>
                <w:sz w:val="22"/>
              </w:rPr>
              <w:t>Количество руководителей, их заместителей и специалистов, которые должны пройти обучение и проверку знаний по охране труда</w:t>
            </w:r>
          </w:p>
        </w:tc>
        <w:tc>
          <w:tcPr>
            <w:tcW w:w="907" w:type="dxa"/>
            <w:vMerge w:val="restart"/>
          </w:tcPr>
          <w:p w:rsidR="003307D5" w:rsidRPr="003307D5" w:rsidRDefault="003307D5" w:rsidP="00060C97">
            <w:pPr>
              <w:pStyle w:val="ConsPlusNormal"/>
              <w:ind w:firstLine="0"/>
              <w:jc w:val="center"/>
            </w:pPr>
            <w:r w:rsidRPr="003307D5">
              <w:rPr>
                <w:sz w:val="22"/>
              </w:rPr>
              <w:t>чел.</w:t>
            </w:r>
          </w:p>
        </w:tc>
        <w:tc>
          <w:tcPr>
            <w:tcW w:w="2778" w:type="dxa"/>
            <w:vMerge w:val="restart"/>
          </w:tcPr>
          <w:p w:rsidR="003307D5" w:rsidRPr="003307D5" w:rsidRDefault="003307D5" w:rsidP="00060C97">
            <w:pPr>
              <w:pStyle w:val="ConsPlusNormal"/>
              <w:ind w:firstLine="0"/>
              <w:jc w:val="center"/>
            </w:pPr>
            <w:r w:rsidRPr="003307D5">
              <w:rPr>
                <w:sz w:val="22"/>
              </w:rPr>
              <w:t>% к общему количеству руководителей, их заместителей и специалистов, которые должны пройти обучение и проверку знаний по охране труда</w:t>
            </w:r>
          </w:p>
        </w:tc>
      </w:tr>
      <w:tr w:rsidR="003307D5" w:rsidRPr="003307D5" w:rsidTr="00060C97">
        <w:tc>
          <w:tcPr>
            <w:tcW w:w="568" w:type="dxa"/>
            <w:vMerge/>
          </w:tcPr>
          <w:p w:rsidR="003307D5" w:rsidRPr="003307D5" w:rsidRDefault="003307D5" w:rsidP="00060C97"/>
        </w:tc>
        <w:tc>
          <w:tcPr>
            <w:tcW w:w="5693" w:type="dxa"/>
          </w:tcPr>
          <w:p w:rsidR="003307D5" w:rsidRPr="003307D5" w:rsidRDefault="003307D5" w:rsidP="00060C97">
            <w:pPr>
              <w:pStyle w:val="ConsPlusNormal"/>
              <w:ind w:firstLine="363"/>
              <w:jc w:val="both"/>
            </w:pPr>
            <w:r w:rsidRPr="003307D5">
              <w:rPr>
                <w:sz w:val="22"/>
              </w:rPr>
              <w:t>Из них прошли обучение и проверку знаний</w:t>
            </w:r>
          </w:p>
        </w:tc>
        <w:tc>
          <w:tcPr>
            <w:tcW w:w="907" w:type="dxa"/>
            <w:vMerge/>
          </w:tcPr>
          <w:p w:rsidR="003307D5" w:rsidRPr="003307D5" w:rsidRDefault="003307D5" w:rsidP="00AD1A19"/>
        </w:tc>
        <w:tc>
          <w:tcPr>
            <w:tcW w:w="2778" w:type="dxa"/>
            <w:vMerge/>
          </w:tcPr>
          <w:p w:rsidR="003307D5" w:rsidRPr="003307D5" w:rsidRDefault="003307D5" w:rsidP="00060C97"/>
        </w:tc>
      </w:tr>
      <w:tr w:rsidR="003307D5" w:rsidRPr="003307D5" w:rsidTr="00060C97">
        <w:tc>
          <w:tcPr>
            <w:tcW w:w="568" w:type="dxa"/>
            <w:vMerge w:val="restart"/>
          </w:tcPr>
          <w:p w:rsidR="003307D5" w:rsidRPr="003307D5" w:rsidRDefault="003307D5" w:rsidP="00060C97">
            <w:pPr>
              <w:pStyle w:val="ConsPlusNormal"/>
              <w:ind w:firstLine="0"/>
              <w:jc w:val="center"/>
            </w:pPr>
            <w:r w:rsidRPr="003307D5">
              <w:rPr>
                <w:sz w:val="22"/>
              </w:rPr>
              <w:t>8.</w:t>
            </w:r>
          </w:p>
        </w:tc>
        <w:tc>
          <w:tcPr>
            <w:tcW w:w="5693" w:type="dxa"/>
          </w:tcPr>
          <w:p w:rsidR="003307D5" w:rsidRPr="003307D5" w:rsidRDefault="003307D5" w:rsidP="00060C97">
            <w:pPr>
              <w:pStyle w:val="ConsPlusNormal"/>
              <w:ind w:firstLine="363"/>
              <w:jc w:val="both"/>
            </w:pPr>
            <w:r w:rsidRPr="003307D5">
              <w:rPr>
                <w:sz w:val="22"/>
              </w:rPr>
              <w:t>Количество работников, которые должны пройти обучение и проверку знаний по охране труда</w:t>
            </w:r>
          </w:p>
        </w:tc>
        <w:tc>
          <w:tcPr>
            <w:tcW w:w="907" w:type="dxa"/>
            <w:vMerge w:val="restart"/>
          </w:tcPr>
          <w:p w:rsidR="003307D5" w:rsidRPr="003307D5" w:rsidRDefault="003307D5" w:rsidP="00060C97">
            <w:pPr>
              <w:pStyle w:val="ConsPlusNormal"/>
              <w:ind w:firstLine="0"/>
              <w:jc w:val="center"/>
            </w:pPr>
            <w:r w:rsidRPr="003307D5">
              <w:rPr>
                <w:sz w:val="22"/>
              </w:rPr>
              <w:t>чел.</w:t>
            </w:r>
          </w:p>
        </w:tc>
        <w:tc>
          <w:tcPr>
            <w:tcW w:w="2778" w:type="dxa"/>
            <w:vMerge w:val="restart"/>
          </w:tcPr>
          <w:p w:rsidR="003307D5" w:rsidRPr="003307D5" w:rsidRDefault="003307D5" w:rsidP="00060C97">
            <w:pPr>
              <w:pStyle w:val="ConsPlusNormal"/>
              <w:ind w:firstLine="0"/>
              <w:jc w:val="center"/>
            </w:pPr>
            <w:r w:rsidRPr="003307D5">
              <w:rPr>
                <w:sz w:val="22"/>
              </w:rPr>
              <w:t>% к общему количеству работников, которые должны пройти обучение и проверку знаний по охране труда</w:t>
            </w:r>
          </w:p>
        </w:tc>
      </w:tr>
      <w:tr w:rsidR="003307D5" w:rsidRPr="003307D5" w:rsidTr="00060C97">
        <w:tc>
          <w:tcPr>
            <w:tcW w:w="568" w:type="dxa"/>
            <w:vMerge/>
          </w:tcPr>
          <w:p w:rsidR="003307D5" w:rsidRPr="003307D5" w:rsidRDefault="003307D5" w:rsidP="00060C97"/>
        </w:tc>
        <w:tc>
          <w:tcPr>
            <w:tcW w:w="5693" w:type="dxa"/>
          </w:tcPr>
          <w:p w:rsidR="003307D5" w:rsidRPr="003307D5" w:rsidRDefault="003307D5" w:rsidP="00060C97">
            <w:pPr>
              <w:pStyle w:val="ConsPlusNormal"/>
              <w:ind w:firstLine="363"/>
              <w:jc w:val="both"/>
            </w:pPr>
            <w:r w:rsidRPr="003307D5">
              <w:rPr>
                <w:sz w:val="22"/>
              </w:rPr>
              <w:t>Из них прошли обучение и проверку знаний</w:t>
            </w:r>
          </w:p>
        </w:tc>
        <w:tc>
          <w:tcPr>
            <w:tcW w:w="907" w:type="dxa"/>
            <w:vMerge/>
          </w:tcPr>
          <w:p w:rsidR="003307D5" w:rsidRPr="003307D5" w:rsidRDefault="003307D5" w:rsidP="00060C97"/>
        </w:tc>
        <w:tc>
          <w:tcPr>
            <w:tcW w:w="2778" w:type="dxa"/>
            <w:vMerge/>
          </w:tcPr>
          <w:p w:rsidR="003307D5" w:rsidRPr="003307D5" w:rsidRDefault="003307D5" w:rsidP="00060C97"/>
        </w:tc>
      </w:tr>
      <w:tr w:rsidR="003307D5" w:rsidRPr="003307D5" w:rsidTr="00060C97">
        <w:tc>
          <w:tcPr>
            <w:tcW w:w="568" w:type="dxa"/>
            <w:vMerge w:val="restart"/>
          </w:tcPr>
          <w:p w:rsidR="003307D5" w:rsidRPr="003307D5" w:rsidRDefault="003307D5" w:rsidP="00060C97">
            <w:pPr>
              <w:pStyle w:val="ConsPlusNormal"/>
              <w:ind w:firstLine="0"/>
              <w:jc w:val="center"/>
            </w:pPr>
            <w:r w:rsidRPr="003307D5">
              <w:rPr>
                <w:sz w:val="22"/>
              </w:rPr>
              <w:t>9.</w:t>
            </w:r>
          </w:p>
        </w:tc>
        <w:tc>
          <w:tcPr>
            <w:tcW w:w="5693" w:type="dxa"/>
          </w:tcPr>
          <w:p w:rsidR="003307D5" w:rsidRPr="003307D5" w:rsidRDefault="003307D5" w:rsidP="00060C97">
            <w:pPr>
              <w:pStyle w:val="ConsPlusNormal"/>
              <w:ind w:firstLine="363"/>
              <w:jc w:val="both"/>
            </w:pPr>
            <w:r w:rsidRPr="003307D5">
              <w:rPr>
                <w:sz w:val="22"/>
              </w:rPr>
              <w:t>Количество рабочих мест в организации</w:t>
            </w:r>
          </w:p>
        </w:tc>
        <w:tc>
          <w:tcPr>
            <w:tcW w:w="907" w:type="dxa"/>
          </w:tcPr>
          <w:p w:rsidR="003307D5" w:rsidRPr="003307D5" w:rsidRDefault="003307D5" w:rsidP="00060C97">
            <w:pPr>
              <w:pStyle w:val="ConsPlusNormal"/>
              <w:ind w:firstLine="0"/>
              <w:jc w:val="center"/>
            </w:pPr>
          </w:p>
        </w:tc>
        <w:tc>
          <w:tcPr>
            <w:tcW w:w="2778" w:type="dxa"/>
          </w:tcPr>
          <w:p w:rsidR="003307D5" w:rsidRPr="003307D5" w:rsidRDefault="003307D5" w:rsidP="00060C97">
            <w:pPr>
              <w:pStyle w:val="ConsPlusNormal"/>
              <w:ind w:firstLine="0"/>
              <w:jc w:val="center"/>
            </w:pPr>
          </w:p>
        </w:tc>
      </w:tr>
      <w:tr w:rsidR="003307D5" w:rsidRPr="003307D5" w:rsidTr="00060C97">
        <w:tc>
          <w:tcPr>
            <w:tcW w:w="568" w:type="dxa"/>
            <w:vMerge/>
          </w:tcPr>
          <w:p w:rsidR="003307D5" w:rsidRPr="003307D5" w:rsidRDefault="003307D5" w:rsidP="00060C97"/>
        </w:tc>
        <w:tc>
          <w:tcPr>
            <w:tcW w:w="5693" w:type="dxa"/>
          </w:tcPr>
          <w:p w:rsidR="003307D5" w:rsidRPr="003307D5" w:rsidRDefault="003307D5" w:rsidP="00060C97">
            <w:pPr>
              <w:pStyle w:val="ConsPlusNormal"/>
              <w:ind w:firstLine="363"/>
              <w:jc w:val="both"/>
            </w:pPr>
            <w:r w:rsidRPr="003307D5">
              <w:rPr>
                <w:sz w:val="22"/>
              </w:rPr>
              <w:t>Из них количество рабочих мест, на которых проведена специальная оценка условий труда (аттестация рабочих мест по условиям труда)</w:t>
            </w:r>
          </w:p>
        </w:tc>
        <w:tc>
          <w:tcPr>
            <w:tcW w:w="907" w:type="dxa"/>
          </w:tcPr>
          <w:p w:rsidR="003307D5" w:rsidRPr="003307D5" w:rsidRDefault="003307D5" w:rsidP="00060C97">
            <w:pPr>
              <w:pStyle w:val="ConsPlusNormal"/>
              <w:ind w:firstLine="0"/>
              <w:jc w:val="center"/>
            </w:pPr>
            <w:r w:rsidRPr="003307D5">
              <w:rPr>
                <w:sz w:val="22"/>
              </w:rPr>
              <w:t>рабочих мест</w:t>
            </w:r>
          </w:p>
        </w:tc>
        <w:tc>
          <w:tcPr>
            <w:tcW w:w="2778" w:type="dxa"/>
          </w:tcPr>
          <w:p w:rsidR="003307D5" w:rsidRPr="003307D5" w:rsidRDefault="003307D5" w:rsidP="00060C97">
            <w:pPr>
              <w:pStyle w:val="ConsPlusNormal"/>
              <w:ind w:firstLine="0"/>
              <w:jc w:val="center"/>
            </w:pPr>
            <w:r w:rsidRPr="003307D5">
              <w:rPr>
                <w:sz w:val="22"/>
              </w:rPr>
              <w:t>% к общему количеству рабочих мест</w:t>
            </w:r>
          </w:p>
        </w:tc>
      </w:tr>
      <w:tr w:rsidR="003307D5" w:rsidRPr="003307D5" w:rsidTr="00060C97">
        <w:tc>
          <w:tcPr>
            <w:tcW w:w="568" w:type="dxa"/>
          </w:tcPr>
          <w:p w:rsidR="003307D5" w:rsidRPr="003307D5" w:rsidRDefault="003307D5" w:rsidP="00060C97">
            <w:pPr>
              <w:pStyle w:val="ConsPlusNormal"/>
              <w:ind w:firstLine="0"/>
              <w:jc w:val="center"/>
            </w:pPr>
            <w:r w:rsidRPr="003307D5">
              <w:rPr>
                <w:sz w:val="22"/>
              </w:rPr>
              <w:t>10.</w:t>
            </w:r>
          </w:p>
        </w:tc>
        <w:tc>
          <w:tcPr>
            <w:tcW w:w="5693" w:type="dxa"/>
          </w:tcPr>
          <w:p w:rsidR="003307D5" w:rsidRPr="003307D5" w:rsidRDefault="003307D5" w:rsidP="00060C97">
            <w:pPr>
              <w:pStyle w:val="ConsPlusNormal"/>
              <w:ind w:firstLine="363"/>
              <w:jc w:val="both"/>
            </w:pPr>
            <w:r w:rsidRPr="003307D5">
              <w:rPr>
                <w:sz w:val="22"/>
              </w:rPr>
              <w:t>Удельный вес рабочих мест с классами условий труда 1 (оптимальные) и 2 (допустимые)</w:t>
            </w:r>
          </w:p>
        </w:tc>
        <w:tc>
          <w:tcPr>
            <w:tcW w:w="3685" w:type="dxa"/>
            <w:gridSpan w:val="2"/>
          </w:tcPr>
          <w:p w:rsidR="003307D5" w:rsidRPr="003307D5" w:rsidRDefault="003307D5" w:rsidP="00060C97">
            <w:pPr>
              <w:pStyle w:val="ConsPlusNormal"/>
              <w:ind w:firstLine="0"/>
              <w:jc w:val="center"/>
            </w:pPr>
            <w:r w:rsidRPr="003307D5">
              <w:rPr>
                <w:sz w:val="22"/>
              </w:rPr>
              <w:t>%</w:t>
            </w:r>
          </w:p>
        </w:tc>
      </w:tr>
      <w:tr w:rsidR="003307D5" w:rsidRPr="003307D5" w:rsidTr="00060C97">
        <w:tc>
          <w:tcPr>
            <w:tcW w:w="568" w:type="dxa"/>
          </w:tcPr>
          <w:p w:rsidR="003307D5" w:rsidRPr="003307D5" w:rsidRDefault="003307D5" w:rsidP="00060C97">
            <w:pPr>
              <w:pStyle w:val="ConsPlusNormal"/>
              <w:ind w:firstLine="0"/>
              <w:jc w:val="center"/>
            </w:pPr>
            <w:r w:rsidRPr="003307D5">
              <w:rPr>
                <w:sz w:val="22"/>
              </w:rPr>
              <w:t>11.</w:t>
            </w:r>
          </w:p>
        </w:tc>
        <w:tc>
          <w:tcPr>
            <w:tcW w:w="5693" w:type="dxa"/>
          </w:tcPr>
          <w:p w:rsidR="003307D5" w:rsidRPr="003307D5" w:rsidRDefault="003307D5" w:rsidP="00060C97">
            <w:pPr>
              <w:pStyle w:val="ConsPlusNormal"/>
              <w:ind w:firstLine="363"/>
              <w:jc w:val="both"/>
            </w:pPr>
            <w:r w:rsidRPr="003307D5">
              <w:rPr>
                <w:sz w:val="22"/>
              </w:rPr>
              <w:t>Удельный вес рабочих мест с классами условий труда 3 (вредные), 4 (опасные)</w:t>
            </w:r>
          </w:p>
        </w:tc>
        <w:tc>
          <w:tcPr>
            <w:tcW w:w="3685" w:type="dxa"/>
            <w:gridSpan w:val="2"/>
          </w:tcPr>
          <w:p w:rsidR="003307D5" w:rsidRPr="003307D5" w:rsidRDefault="003307D5" w:rsidP="00060C97">
            <w:pPr>
              <w:pStyle w:val="ConsPlusNormal"/>
              <w:ind w:firstLine="0"/>
              <w:jc w:val="center"/>
            </w:pPr>
            <w:r w:rsidRPr="003307D5">
              <w:rPr>
                <w:sz w:val="22"/>
              </w:rPr>
              <w:t>%</w:t>
            </w:r>
          </w:p>
        </w:tc>
      </w:tr>
      <w:tr w:rsidR="003307D5" w:rsidRPr="003307D5" w:rsidTr="00060C97">
        <w:tc>
          <w:tcPr>
            <w:tcW w:w="568" w:type="dxa"/>
          </w:tcPr>
          <w:p w:rsidR="003307D5" w:rsidRPr="003307D5" w:rsidRDefault="003307D5" w:rsidP="00060C97">
            <w:pPr>
              <w:pStyle w:val="ConsPlusNormal"/>
              <w:ind w:firstLine="0"/>
              <w:jc w:val="center"/>
            </w:pPr>
            <w:r w:rsidRPr="003307D5">
              <w:rPr>
                <w:sz w:val="22"/>
              </w:rPr>
              <w:t>12.</w:t>
            </w:r>
          </w:p>
        </w:tc>
        <w:tc>
          <w:tcPr>
            <w:tcW w:w="5693" w:type="dxa"/>
          </w:tcPr>
          <w:p w:rsidR="003307D5" w:rsidRPr="003307D5" w:rsidRDefault="003307D5" w:rsidP="00060C97">
            <w:pPr>
              <w:pStyle w:val="ConsPlusNormal"/>
              <w:ind w:firstLine="363"/>
              <w:jc w:val="both"/>
            </w:pPr>
            <w:r w:rsidRPr="003307D5">
              <w:rPr>
                <w:sz w:val="22"/>
              </w:rPr>
              <w:t>Количество работников, застрахованных от несчастных случаев на производстве и профессиональных заболеваний</w:t>
            </w:r>
          </w:p>
        </w:tc>
        <w:tc>
          <w:tcPr>
            <w:tcW w:w="907" w:type="dxa"/>
          </w:tcPr>
          <w:p w:rsidR="003307D5" w:rsidRPr="003307D5" w:rsidRDefault="003307D5" w:rsidP="00060C97">
            <w:pPr>
              <w:pStyle w:val="ConsPlusNormal"/>
              <w:ind w:firstLine="0"/>
              <w:jc w:val="center"/>
            </w:pPr>
            <w:r w:rsidRPr="003307D5">
              <w:rPr>
                <w:sz w:val="22"/>
              </w:rPr>
              <w:t>чел.</w:t>
            </w:r>
          </w:p>
        </w:tc>
        <w:tc>
          <w:tcPr>
            <w:tcW w:w="2778" w:type="dxa"/>
          </w:tcPr>
          <w:p w:rsidR="003307D5" w:rsidRPr="003307D5" w:rsidRDefault="003307D5" w:rsidP="00060C97">
            <w:pPr>
              <w:pStyle w:val="ConsPlusNormal"/>
              <w:ind w:firstLine="0"/>
              <w:jc w:val="center"/>
            </w:pPr>
            <w:r w:rsidRPr="003307D5">
              <w:rPr>
                <w:sz w:val="22"/>
              </w:rPr>
              <w:t>% к общему количеству работающих</w:t>
            </w:r>
          </w:p>
        </w:tc>
      </w:tr>
      <w:tr w:rsidR="003307D5" w:rsidRPr="003307D5" w:rsidTr="00060C97">
        <w:tc>
          <w:tcPr>
            <w:tcW w:w="568" w:type="dxa"/>
            <w:vMerge w:val="restart"/>
          </w:tcPr>
          <w:p w:rsidR="003307D5" w:rsidRPr="003307D5" w:rsidRDefault="003307D5" w:rsidP="00060C97">
            <w:pPr>
              <w:pStyle w:val="ConsPlusNormal"/>
              <w:ind w:firstLine="0"/>
              <w:jc w:val="center"/>
            </w:pPr>
            <w:r w:rsidRPr="003307D5">
              <w:rPr>
                <w:sz w:val="22"/>
              </w:rPr>
              <w:t>13.</w:t>
            </w:r>
          </w:p>
        </w:tc>
        <w:tc>
          <w:tcPr>
            <w:tcW w:w="5693" w:type="dxa"/>
          </w:tcPr>
          <w:p w:rsidR="003307D5" w:rsidRPr="003307D5" w:rsidRDefault="003307D5" w:rsidP="00060C97">
            <w:pPr>
              <w:pStyle w:val="ConsPlusNormal"/>
              <w:ind w:firstLine="363"/>
              <w:jc w:val="both"/>
            </w:pPr>
            <w:r w:rsidRPr="003307D5">
              <w:rPr>
                <w:sz w:val="22"/>
              </w:rPr>
              <w:t>Количество работников, подлежащих периодическому медицинскому осмотру в отчетном периоде</w:t>
            </w:r>
          </w:p>
        </w:tc>
        <w:tc>
          <w:tcPr>
            <w:tcW w:w="907" w:type="dxa"/>
            <w:vMerge w:val="restart"/>
          </w:tcPr>
          <w:p w:rsidR="003307D5" w:rsidRPr="003307D5" w:rsidRDefault="003307D5" w:rsidP="00060C97">
            <w:pPr>
              <w:pStyle w:val="ConsPlusNormal"/>
              <w:ind w:firstLine="0"/>
              <w:jc w:val="center"/>
            </w:pPr>
            <w:r w:rsidRPr="003307D5">
              <w:rPr>
                <w:sz w:val="22"/>
              </w:rPr>
              <w:t>чел.</w:t>
            </w:r>
          </w:p>
        </w:tc>
        <w:tc>
          <w:tcPr>
            <w:tcW w:w="2778" w:type="dxa"/>
            <w:vMerge w:val="restart"/>
          </w:tcPr>
          <w:p w:rsidR="003307D5" w:rsidRPr="003307D5" w:rsidRDefault="003307D5" w:rsidP="00060C97">
            <w:pPr>
              <w:pStyle w:val="ConsPlusNormal"/>
              <w:ind w:firstLine="0"/>
              <w:jc w:val="center"/>
            </w:pPr>
            <w:r w:rsidRPr="003307D5">
              <w:rPr>
                <w:sz w:val="22"/>
              </w:rPr>
              <w:t>% к общему количеству работников, подлежащих периодическому медицинскому осмотру в отчетном периоде</w:t>
            </w:r>
          </w:p>
        </w:tc>
      </w:tr>
      <w:tr w:rsidR="003307D5" w:rsidRPr="003307D5" w:rsidTr="00060C97">
        <w:tc>
          <w:tcPr>
            <w:tcW w:w="568" w:type="dxa"/>
            <w:vMerge/>
          </w:tcPr>
          <w:p w:rsidR="003307D5" w:rsidRPr="003307D5" w:rsidRDefault="003307D5" w:rsidP="00060C97"/>
        </w:tc>
        <w:tc>
          <w:tcPr>
            <w:tcW w:w="5693" w:type="dxa"/>
          </w:tcPr>
          <w:p w:rsidR="003307D5" w:rsidRPr="003307D5" w:rsidRDefault="003307D5" w:rsidP="00060C97">
            <w:pPr>
              <w:pStyle w:val="ConsPlusNormal"/>
              <w:ind w:firstLine="363"/>
              <w:jc w:val="both"/>
            </w:pPr>
            <w:r w:rsidRPr="003307D5">
              <w:rPr>
                <w:sz w:val="22"/>
              </w:rPr>
              <w:t>Из них количество работников, прошедших периодический медицинский осмотр в отчетный период</w:t>
            </w:r>
          </w:p>
        </w:tc>
        <w:tc>
          <w:tcPr>
            <w:tcW w:w="907" w:type="dxa"/>
            <w:vMerge/>
          </w:tcPr>
          <w:p w:rsidR="003307D5" w:rsidRPr="003307D5" w:rsidRDefault="003307D5" w:rsidP="00AD1A19"/>
        </w:tc>
        <w:tc>
          <w:tcPr>
            <w:tcW w:w="2778" w:type="dxa"/>
            <w:vMerge/>
          </w:tcPr>
          <w:p w:rsidR="003307D5" w:rsidRPr="003307D5" w:rsidRDefault="003307D5" w:rsidP="00AD1A19"/>
        </w:tc>
      </w:tr>
      <w:tr w:rsidR="003307D5" w:rsidRPr="003307D5" w:rsidTr="00060C97">
        <w:tc>
          <w:tcPr>
            <w:tcW w:w="568" w:type="dxa"/>
          </w:tcPr>
          <w:p w:rsidR="003307D5" w:rsidRPr="003307D5" w:rsidRDefault="003307D5" w:rsidP="00060C97">
            <w:pPr>
              <w:pStyle w:val="ConsPlusNormal"/>
              <w:ind w:firstLine="0"/>
              <w:jc w:val="center"/>
            </w:pPr>
            <w:r w:rsidRPr="003307D5">
              <w:rPr>
                <w:sz w:val="22"/>
              </w:rPr>
              <w:t>14.</w:t>
            </w:r>
          </w:p>
        </w:tc>
        <w:tc>
          <w:tcPr>
            <w:tcW w:w="5693" w:type="dxa"/>
          </w:tcPr>
          <w:p w:rsidR="003307D5" w:rsidRPr="003307D5" w:rsidRDefault="003307D5" w:rsidP="00060C97">
            <w:pPr>
              <w:pStyle w:val="ConsPlusNormal"/>
              <w:ind w:firstLine="363"/>
              <w:jc w:val="both"/>
            </w:pPr>
            <w:r w:rsidRPr="003307D5">
              <w:rPr>
                <w:sz w:val="22"/>
              </w:rPr>
              <w:t>Наличие зарегистрированного в установленном порядке коллективного договора, имеющего раздел по охране труда (период действия коллективного договора)</w:t>
            </w:r>
          </w:p>
        </w:tc>
        <w:tc>
          <w:tcPr>
            <w:tcW w:w="3685" w:type="dxa"/>
            <w:gridSpan w:val="2"/>
          </w:tcPr>
          <w:p w:rsidR="003307D5" w:rsidRPr="003307D5" w:rsidRDefault="003307D5" w:rsidP="00AD1A19">
            <w:pPr>
              <w:pStyle w:val="ConsPlusNormal"/>
              <w:jc w:val="center"/>
            </w:pPr>
          </w:p>
        </w:tc>
      </w:tr>
      <w:tr w:rsidR="003307D5" w:rsidRPr="003307D5" w:rsidTr="00060C97">
        <w:tc>
          <w:tcPr>
            <w:tcW w:w="568" w:type="dxa"/>
          </w:tcPr>
          <w:p w:rsidR="003307D5" w:rsidRPr="003307D5" w:rsidRDefault="003307D5" w:rsidP="00060C97">
            <w:pPr>
              <w:pStyle w:val="ConsPlusNormal"/>
              <w:ind w:firstLine="0"/>
              <w:jc w:val="center"/>
            </w:pPr>
            <w:r w:rsidRPr="003307D5">
              <w:rPr>
                <w:sz w:val="22"/>
              </w:rPr>
              <w:t>15.</w:t>
            </w:r>
          </w:p>
        </w:tc>
        <w:tc>
          <w:tcPr>
            <w:tcW w:w="5693" w:type="dxa"/>
          </w:tcPr>
          <w:p w:rsidR="003307D5" w:rsidRPr="003307D5" w:rsidRDefault="003307D5" w:rsidP="00060C97">
            <w:pPr>
              <w:pStyle w:val="ConsPlusNormal"/>
              <w:ind w:firstLine="363"/>
              <w:jc w:val="both"/>
            </w:pPr>
            <w:r w:rsidRPr="003307D5">
              <w:rPr>
                <w:sz w:val="22"/>
              </w:rPr>
              <w:t>Количество выполненных мероприятий по улучшению условий и охраны труда, предусмотренных коллективным договором (соглашением) - всего</w:t>
            </w:r>
          </w:p>
        </w:tc>
        <w:tc>
          <w:tcPr>
            <w:tcW w:w="3685" w:type="dxa"/>
            <w:gridSpan w:val="2"/>
          </w:tcPr>
          <w:p w:rsidR="003307D5" w:rsidRPr="003307D5" w:rsidRDefault="003307D5" w:rsidP="00060C97">
            <w:pPr>
              <w:pStyle w:val="ConsPlusNormal"/>
              <w:ind w:firstLine="0"/>
              <w:jc w:val="center"/>
            </w:pPr>
            <w:r w:rsidRPr="003307D5">
              <w:rPr>
                <w:sz w:val="22"/>
              </w:rPr>
              <w:t>% от общего количества мероприятий</w:t>
            </w:r>
          </w:p>
        </w:tc>
      </w:tr>
      <w:tr w:rsidR="003307D5" w:rsidRPr="003307D5" w:rsidTr="00060C97">
        <w:tc>
          <w:tcPr>
            <w:tcW w:w="568" w:type="dxa"/>
          </w:tcPr>
          <w:p w:rsidR="003307D5" w:rsidRPr="003307D5" w:rsidRDefault="003307D5" w:rsidP="00060C97">
            <w:pPr>
              <w:pStyle w:val="ConsPlusNormal"/>
              <w:ind w:firstLine="0"/>
              <w:jc w:val="center"/>
            </w:pPr>
            <w:r w:rsidRPr="003307D5">
              <w:rPr>
                <w:sz w:val="22"/>
              </w:rPr>
              <w:t>16.</w:t>
            </w:r>
          </w:p>
        </w:tc>
        <w:tc>
          <w:tcPr>
            <w:tcW w:w="5693" w:type="dxa"/>
          </w:tcPr>
          <w:p w:rsidR="003307D5" w:rsidRPr="003307D5" w:rsidRDefault="003307D5" w:rsidP="00060C97">
            <w:pPr>
              <w:pStyle w:val="ConsPlusNormal"/>
              <w:ind w:firstLine="363"/>
              <w:jc w:val="both"/>
            </w:pPr>
            <w:r w:rsidRPr="003307D5">
              <w:rPr>
                <w:sz w:val="22"/>
              </w:rPr>
              <w:t>Обеспеченность работников организации сертифицированной специальной одеждой, специальной обувью и другими средствами индивидуальной защиты</w:t>
            </w:r>
          </w:p>
        </w:tc>
        <w:tc>
          <w:tcPr>
            <w:tcW w:w="3685" w:type="dxa"/>
            <w:gridSpan w:val="2"/>
          </w:tcPr>
          <w:p w:rsidR="003307D5" w:rsidRPr="003307D5" w:rsidRDefault="003307D5" w:rsidP="00060C97">
            <w:pPr>
              <w:pStyle w:val="ConsPlusNormal"/>
              <w:ind w:firstLine="0"/>
              <w:jc w:val="center"/>
            </w:pPr>
            <w:r w:rsidRPr="003307D5">
              <w:rPr>
                <w:sz w:val="22"/>
              </w:rPr>
              <w:t>% к нормам</w:t>
            </w:r>
          </w:p>
        </w:tc>
      </w:tr>
      <w:tr w:rsidR="003307D5" w:rsidRPr="003307D5" w:rsidTr="00060C97">
        <w:tc>
          <w:tcPr>
            <w:tcW w:w="568" w:type="dxa"/>
            <w:vMerge w:val="restart"/>
          </w:tcPr>
          <w:p w:rsidR="003307D5" w:rsidRPr="003307D5" w:rsidRDefault="003307D5" w:rsidP="00060C97">
            <w:pPr>
              <w:pStyle w:val="ConsPlusNormal"/>
              <w:ind w:firstLine="0"/>
              <w:jc w:val="center"/>
            </w:pPr>
            <w:r w:rsidRPr="003307D5">
              <w:rPr>
                <w:sz w:val="22"/>
              </w:rPr>
              <w:t>17.</w:t>
            </w:r>
          </w:p>
        </w:tc>
        <w:tc>
          <w:tcPr>
            <w:tcW w:w="5693" w:type="dxa"/>
          </w:tcPr>
          <w:p w:rsidR="003307D5" w:rsidRPr="003307D5" w:rsidRDefault="003307D5" w:rsidP="00060C97">
            <w:pPr>
              <w:pStyle w:val="ConsPlusNormal"/>
              <w:ind w:firstLine="363"/>
              <w:jc w:val="both"/>
            </w:pPr>
            <w:r w:rsidRPr="003307D5">
              <w:rPr>
                <w:sz w:val="22"/>
              </w:rPr>
              <w:t xml:space="preserve">Обеспеченность работников санитарно-бытовыми </w:t>
            </w:r>
            <w:r w:rsidRPr="003307D5">
              <w:rPr>
                <w:sz w:val="22"/>
              </w:rPr>
              <w:lastRenderedPageBreak/>
              <w:t>помещениями</w:t>
            </w:r>
          </w:p>
        </w:tc>
        <w:tc>
          <w:tcPr>
            <w:tcW w:w="3685" w:type="dxa"/>
            <w:gridSpan w:val="2"/>
            <w:vMerge w:val="restart"/>
          </w:tcPr>
          <w:p w:rsidR="003307D5" w:rsidRPr="003307D5" w:rsidRDefault="003307D5" w:rsidP="00060C97">
            <w:pPr>
              <w:pStyle w:val="ConsPlusNormal"/>
              <w:ind w:firstLine="0"/>
              <w:jc w:val="center"/>
            </w:pPr>
            <w:r w:rsidRPr="003307D5">
              <w:rPr>
                <w:sz w:val="22"/>
              </w:rPr>
              <w:lastRenderedPageBreak/>
              <w:t>% к нормам</w:t>
            </w:r>
          </w:p>
        </w:tc>
      </w:tr>
      <w:tr w:rsidR="003307D5" w:rsidRPr="003307D5" w:rsidTr="00060C97">
        <w:tc>
          <w:tcPr>
            <w:tcW w:w="568" w:type="dxa"/>
            <w:vMerge/>
          </w:tcPr>
          <w:p w:rsidR="003307D5" w:rsidRPr="003307D5" w:rsidRDefault="003307D5" w:rsidP="00060C97"/>
        </w:tc>
        <w:tc>
          <w:tcPr>
            <w:tcW w:w="5693" w:type="dxa"/>
          </w:tcPr>
          <w:p w:rsidR="003307D5" w:rsidRPr="003307D5" w:rsidRDefault="003307D5" w:rsidP="00060C97">
            <w:pPr>
              <w:pStyle w:val="ConsPlusNormal"/>
              <w:ind w:firstLine="363"/>
              <w:jc w:val="both"/>
            </w:pPr>
            <w:r w:rsidRPr="003307D5">
              <w:rPr>
                <w:sz w:val="22"/>
              </w:rPr>
              <w:t>Столовыми или комнатами приема пищи</w:t>
            </w:r>
          </w:p>
        </w:tc>
        <w:tc>
          <w:tcPr>
            <w:tcW w:w="3685" w:type="dxa"/>
            <w:gridSpan w:val="2"/>
            <w:vMerge/>
          </w:tcPr>
          <w:p w:rsidR="003307D5" w:rsidRPr="003307D5" w:rsidRDefault="003307D5" w:rsidP="00AD1A19"/>
        </w:tc>
      </w:tr>
      <w:tr w:rsidR="003307D5" w:rsidRPr="003307D5" w:rsidTr="00060C97">
        <w:tc>
          <w:tcPr>
            <w:tcW w:w="568" w:type="dxa"/>
            <w:vMerge/>
          </w:tcPr>
          <w:p w:rsidR="003307D5" w:rsidRPr="003307D5" w:rsidRDefault="003307D5" w:rsidP="00060C97"/>
        </w:tc>
        <w:tc>
          <w:tcPr>
            <w:tcW w:w="5693" w:type="dxa"/>
          </w:tcPr>
          <w:p w:rsidR="003307D5" w:rsidRPr="003307D5" w:rsidRDefault="003307D5" w:rsidP="00060C97">
            <w:pPr>
              <w:pStyle w:val="ConsPlusNormal"/>
              <w:ind w:firstLine="363"/>
              <w:jc w:val="both"/>
            </w:pPr>
            <w:r w:rsidRPr="003307D5">
              <w:rPr>
                <w:sz w:val="22"/>
              </w:rPr>
              <w:t>Умывальными</w:t>
            </w:r>
          </w:p>
        </w:tc>
        <w:tc>
          <w:tcPr>
            <w:tcW w:w="3685" w:type="dxa"/>
            <w:gridSpan w:val="2"/>
            <w:vMerge/>
          </w:tcPr>
          <w:p w:rsidR="003307D5" w:rsidRPr="003307D5" w:rsidRDefault="003307D5" w:rsidP="00AD1A19"/>
        </w:tc>
      </w:tr>
      <w:tr w:rsidR="003307D5" w:rsidRPr="003307D5" w:rsidTr="00060C97">
        <w:tc>
          <w:tcPr>
            <w:tcW w:w="568" w:type="dxa"/>
            <w:vMerge/>
          </w:tcPr>
          <w:p w:rsidR="003307D5" w:rsidRPr="003307D5" w:rsidRDefault="003307D5" w:rsidP="00060C97"/>
        </w:tc>
        <w:tc>
          <w:tcPr>
            <w:tcW w:w="5693" w:type="dxa"/>
          </w:tcPr>
          <w:p w:rsidR="003307D5" w:rsidRPr="003307D5" w:rsidRDefault="003307D5" w:rsidP="00060C97">
            <w:pPr>
              <w:pStyle w:val="ConsPlusNormal"/>
              <w:ind w:firstLine="363"/>
              <w:jc w:val="both"/>
            </w:pPr>
            <w:r w:rsidRPr="003307D5">
              <w:rPr>
                <w:sz w:val="22"/>
              </w:rPr>
              <w:t>Гардеробными</w:t>
            </w:r>
          </w:p>
        </w:tc>
        <w:tc>
          <w:tcPr>
            <w:tcW w:w="3685" w:type="dxa"/>
            <w:gridSpan w:val="2"/>
            <w:vMerge/>
          </w:tcPr>
          <w:p w:rsidR="003307D5" w:rsidRPr="003307D5" w:rsidRDefault="003307D5" w:rsidP="00AD1A19"/>
        </w:tc>
      </w:tr>
      <w:tr w:rsidR="003307D5" w:rsidRPr="003307D5" w:rsidTr="00060C97">
        <w:tc>
          <w:tcPr>
            <w:tcW w:w="568" w:type="dxa"/>
            <w:vMerge/>
          </w:tcPr>
          <w:p w:rsidR="003307D5" w:rsidRPr="003307D5" w:rsidRDefault="003307D5" w:rsidP="00060C97"/>
        </w:tc>
        <w:tc>
          <w:tcPr>
            <w:tcW w:w="5693" w:type="dxa"/>
          </w:tcPr>
          <w:p w:rsidR="003307D5" w:rsidRPr="003307D5" w:rsidRDefault="003307D5" w:rsidP="00060C97">
            <w:pPr>
              <w:pStyle w:val="ConsPlusNormal"/>
              <w:ind w:firstLine="363"/>
              <w:jc w:val="both"/>
            </w:pPr>
            <w:r w:rsidRPr="003307D5">
              <w:rPr>
                <w:sz w:val="22"/>
              </w:rPr>
              <w:t>Душевыми</w:t>
            </w:r>
          </w:p>
        </w:tc>
        <w:tc>
          <w:tcPr>
            <w:tcW w:w="3685" w:type="dxa"/>
            <w:gridSpan w:val="2"/>
            <w:vMerge/>
          </w:tcPr>
          <w:p w:rsidR="003307D5" w:rsidRPr="003307D5" w:rsidRDefault="003307D5" w:rsidP="00AD1A19"/>
        </w:tc>
      </w:tr>
      <w:tr w:rsidR="003307D5" w:rsidRPr="003307D5" w:rsidTr="00060C97">
        <w:tc>
          <w:tcPr>
            <w:tcW w:w="568" w:type="dxa"/>
            <w:vMerge/>
          </w:tcPr>
          <w:p w:rsidR="003307D5" w:rsidRPr="003307D5" w:rsidRDefault="003307D5" w:rsidP="00060C97"/>
        </w:tc>
        <w:tc>
          <w:tcPr>
            <w:tcW w:w="5693" w:type="dxa"/>
          </w:tcPr>
          <w:p w:rsidR="003307D5" w:rsidRPr="003307D5" w:rsidRDefault="003307D5" w:rsidP="00060C97">
            <w:pPr>
              <w:pStyle w:val="ConsPlusNormal"/>
              <w:ind w:firstLine="363"/>
              <w:jc w:val="both"/>
            </w:pPr>
            <w:r w:rsidRPr="003307D5">
              <w:rPr>
                <w:sz w:val="22"/>
              </w:rPr>
              <w:t>Медицинскими пунктами</w:t>
            </w:r>
          </w:p>
        </w:tc>
        <w:tc>
          <w:tcPr>
            <w:tcW w:w="3685" w:type="dxa"/>
            <w:gridSpan w:val="2"/>
            <w:vMerge/>
          </w:tcPr>
          <w:p w:rsidR="003307D5" w:rsidRPr="003307D5" w:rsidRDefault="003307D5" w:rsidP="00AD1A19"/>
        </w:tc>
      </w:tr>
      <w:tr w:rsidR="003307D5" w:rsidRPr="003307D5" w:rsidTr="00060C97">
        <w:tc>
          <w:tcPr>
            <w:tcW w:w="568" w:type="dxa"/>
          </w:tcPr>
          <w:p w:rsidR="003307D5" w:rsidRPr="003307D5" w:rsidRDefault="003307D5" w:rsidP="00060C97">
            <w:pPr>
              <w:pStyle w:val="ConsPlusNormal"/>
              <w:ind w:firstLine="0"/>
              <w:jc w:val="center"/>
            </w:pPr>
            <w:r w:rsidRPr="003307D5">
              <w:rPr>
                <w:sz w:val="22"/>
              </w:rPr>
              <w:t>18.</w:t>
            </w:r>
          </w:p>
        </w:tc>
        <w:tc>
          <w:tcPr>
            <w:tcW w:w="5693" w:type="dxa"/>
          </w:tcPr>
          <w:p w:rsidR="003307D5" w:rsidRPr="003307D5" w:rsidRDefault="003307D5" w:rsidP="00060C97">
            <w:pPr>
              <w:pStyle w:val="ConsPlusNormal"/>
              <w:ind w:firstLine="363"/>
              <w:jc w:val="both"/>
            </w:pPr>
            <w:r w:rsidRPr="003307D5">
              <w:rPr>
                <w:sz w:val="22"/>
              </w:rPr>
              <w:t>Наличие кабинета (уголка) по охране труда</w:t>
            </w:r>
          </w:p>
        </w:tc>
        <w:tc>
          <w:tcPr>
            <w:tcW w:w="3685" w:type="dxa"/>
            <w:gridSpan w:val="2"/>
          </w:tcPr>
          <w:p w:rsidR="003307D5" w:rsidRPr="003307D5" w:rsidRDefault="003307D5" w:rsidP="00AD1A19">
            <w:pPr>
              <w:pStyle w:val="ConsPlusNormal"/>
              <w:jc w:val="center"/>
            </w:pPr>
          </w:p>
        </w:tc>
      </w:tr>
      <w:tr w:rsidR="003307D5" w:rsidRPr="003307D5" w:rsidTr="00060C97">
        <w:tc>
          <w:tcPr>
            <w:tcW w:w="568" w:type="dxa"/>
          </w:tcPr>
          <w:p w:rsidR="003307D5" w:rsidRPr="003307D5" w:rsidRDefault="003307D5" w:rsidP="00060C97">
            <w:pPr>
              <w:pStyle w:val="ConsPlusNormal"/>
              <w:ind w:firstLine="0"/>
              <w:jc w:val="center"/>
            </w:pPr>
            <w:r w:rsidRPr="003307D5">
              <w:rPr>
                <w:sz w:val="22"/>
              </w:rPr>
              <w:t>19.</w:t>
            </w:r>
          </w:p>
        </w:tc>
        <w:tc>
          <w:tcPr>
            <w:tcW w:w="5693" w:type="dxa"/>
          </w:tcPr>
          <w:p w:rsidR="003307D5" w:rsidRPr="003307D5" w:rsidRDefault="003307D5" w:rsidP="00060C97">
            <w:pPr>
              <w:pStyle w:val="ConsPlusNormal"/>
              <w:ind w:firstLine="363"/>
              <w:jc w:val="both"/>
            </w:pPr>
            <w:r w:rsidRPr="003307D5">
              <w:rPr>
                <w:sz w:val="22"/>
              </w:rPr>
              <w:t>Наличие совместного комитета (комиссии) по охране труда</w:t>
            </w:r>
          </w:p>
        </w:tc>
        <w:tc>
          <w:tcPr>
            <w:tcW w:w="3685" w:type="dxa"/>
            <w:gridSpan w:val="2"/>
          </w:tcPr>
          <w:p w:rsidR="003307D5" w:rsidRPr="003307D5" w:rsidRDefault="003307D5" w:rsidP="00AD1A19">
            <w:pPr>
              <w:pStyle w:val="ConsPlusNormal"/>
              <w:jc w:val="center"/>
            </w:pPr>
          </w:p>
        </w:tc>
      </w:tr>
      <w:tr w:rsidR="003307D5" w:rsidRPr="003307D5" w:rsidTr="00060C97">
        <w:tc>
          <w:tcPr>
            <w:tcW w:w="568" w:type="dxa"/>
            <w:vMerge w:val="restart"/>
          </w:tcPr>
          <w:p w:rsidR="003307D5" w:rsidRPr="003307D5" w:rsidRDefault="003307D5" w:rsidP="00060C97">
            <w:pPr>
              <w:pStyle w:val="ConsPlusNormal"/>
              <w:ind w:firstLine="0"/>
              <w:jc w:val="center"/>
            </w:pPr>
            <w:r w:rsidRPr="003307D5">
              <w:rPr>
                <w:sz w:val="22"/>
              </w:rPr>
              <w:t>20.</w:t>
            </w:r>
          </w:p>
        </w:tc>
        <w:tc>
          <w:tcPr>
            <w:tcW w:w="5693" w:type="dxa"/>
          </w:tcPr>
          <w:p w:rsidR="003307D5" w:rsidRPr="003307D5" w:rsidRDefault="003307D5" w:rsidP="00060C97">
            <w:pPr>
              <w:pStyle w:val="ConsPlusNormal"/>
              <w:ind w:firstLine="363"/>
              <w:jc w:val="both"/>
            </w:pPr>
            <w:r w:rsidRPr="003307D5">
              <w:rPr>
                <w:sz w:val="22"/>
              </w:rPr>
              <w:t>Сумма израсходованных средств на мероприятия по охране труда за отчетный период - всего</w:t>
            </w:r>
          </w:p>
        </w:tc>
        <w:tc>
          <w:tcPr>
            <w:tcW w:w="3685" w:type="dxa"/>
            <w:gridSpan w:val="2"/>
          </w:tcPr>
          <w:p w:rsidR="003307D5" w:rsidRPr="003307D5" w:rsidRDefault="003307D5" w:rsidP="00060C97">
            <w:pPr>
              <w:pStyle w:val="ConsPlusNormal"/>
              <w:ind w:firstLine="0"/>
              <w:jc w:val="center"/>
            </w:pPr>
            <w:r w:rsidRPr="003307D5">
              <w:rPr>
                <w:sz w:val="22"/>
              </w:rPr>
              <w:t>тыс. руб.</w:t>
            </w:r>
          </w:p>
        </w:tc>
      </w:tr>
      <w:tr w:rsidR="003307D5" w:rsidRPr="003307D5" w:rsidTr="00060C97">
        <w:tc>
          <w:tcPr>
            <w:tcW w:w="568" w:type="dxa"/>
            <w:vMerge/>
          </w:tcPr>
          <w:p w:rsidR="003307D5" w:rsidRPr="003307D5" w:rsidRDefault="003307D5" w:rsidP="00060C97"/>
        </w:tc>
        <w:tc>
          <w:tcPr>
            <w:tcW w:w="5693" w:type="dxa"/>
          </w:tcPr>
          <w:p w:rsidR="003307D5" w:rsidRPr="003307D5" w:rsidRDefault="003307D5" w:rsidP="00060C97">
            <w:pPr>
              <w:pStyle w:val="ConsPlusNormal"/>
              <w:ind w:firstLine="363"/>
              <w:jc w:val="both"/>
            </w:pPr>
            <w:r w:rsidRPr="003307D5">
              <w:rPr>
                <w:sz w:val="22"/>
              </w:rPr>
              <w:t>В том числе на одного работника - всего</w:t>
            </w:r>
          </w:p>
        </w:tc>
        <w:tc>
          <w:tcPr>
            <w:tcW w:w="3685" w:type="dxa"/>
            <w:gridSpan w:val="2"/>
          </w:tcPr>
          <w:p w:rsidR="003307D5" w:rsidRPr="003307D5" w:rsidRDefault="003307D5" w:rsidP="00060C97">
            <w:pPr>
              <w:pStyle w:val="ConsPlusNormal"/>
              <w:ind w:firstLine="0"/>
              <w:jc w:val="center"/>
            </w:pPr>
            <w:r w:rsidRPr="003307D5">
              <w:rPr>
                <w:sz w:val="22"/>
              </w:rPr>
              <w:t>тыс. руб.</w:t>
            </w:r>
          </w:p>
        </w:tc>
      </w:tr>
      <w:tr w:rsidR="003307D5" w:rsidRPr="003307D5" w:rsidTr="00060C97">
        <w:tc>
          <w:tcPr>
            <w:tcW w:w="568" w:type="dxa"/>
          </w:tcPr>
          <w:p w:rsidR="003307D5" w:rsidRPr="003307D5" w:rsidRDefault="003307D5" w:rsidP="00060C97">
            <w:pPr>
              <w:pStyle w:val="ConsPlusNormal"/>
              <w:ind w:firstLine="0"/>
              <w:jc w:val="center"/>
            </w:pPr>
            <w:r w:rsidRPr="003307D5">
              <w:rPr>
                <w:sz w:val="22"/>
              </w:rPr>
              <w:t>21.</w:t>
            </w:r>
          </w:p>
        </w:tc>
        <w:tc>
          <w:tcPr>
            <w:tcW w:w="5693" w:type="dxa"/>
          </w:tcPr>
          <w:p w:rsidR="003307D5" w:rsidRPr="003307D5" w:rsidRDefault="003307D5" w:rsidP="00060C97">
            <w:pPr>
              <w:pStyle w:val="ConsPlusNormal"/>
              <w:ind w:firstLine="363"/>
              <w:jc w:val="both"/>
            </w:pPr>
            <w:r w:rsidRPr="003307D5">
              <w:rPr>
                <w:sz w:val="22"/>
              </w:rPr>
              <w:t>Количество мероприятий, проводимых в рамках Дня охраны труда</w:t>
            </w:r>
          </w:p>
        </w:tc>
        <w:tc>
          <w:tcPr>
            <w:tcW w:w="3685" w:type="dxa"/>
            <w:gridSpan w:val="2"/>
          </w:tcPr>
          <w:p w:rsidR="003307D5" w:rsidRPr="003307D5" w:rsidRDefault="003307D5" w:rsidP="00060C97">
            <w:pPr>
              <w:pStyle w:val="ConsPlusNormal"/>
              <w:ind w:firstLine="0"/>
              <w:jc w:val="center"/>
            </w:pPr>
          </w:p>
        </w:tc>
      </w:tr>
    </w:tbl>
    <w:p w:rsidR="003307D5" w:rsidRPr="003307D5" w:rsidRDefault="003307D5" w:rsidP="003307D5">
      <w:pPr>
        <w:pStyle w:val="ConsPlusNormal"/>
        <w:ind w:firstLine="540"/>
        <w:jc w:val="both"/>
      </w:pPr>
    </w:p>
    <w:p w:rsidR="003307D5" w:rsidRPr="003307D5" w:rsidRDefault="003307D5" w:rsidP="003307D5">
      <w:pPr>
        <w:pStyle w:val="ConsPlusNonformat"/>
        <w:jc w:val="both"/>
      </w:pPr>
      <w:r w:rsidRPr="003307D5">
        <w:t>Руководитель организации                     ___________________________</w:t>
      </w:r>
    </w:p>
    <w:p w:rsidR="003307D5" w:rsidRPr="003307D5" w:rsidRDefault="003307D5" w:rsidP="003307D5">
      <w:pPr>
        <w:pStyle w:val="ConsPlusNonformat"/>
        <w:jc w:val="both"/>
      </w:pPr>
      <w:r w:rsidRPr="003307D5">
        <w:t xml:space="preserve">                                               (Ф.И.О., подпись, дата)</w:t>
      </w:r>
    </w:p>
    <w:p w:rsidR="003307D5" w:rsidRPr="003307D5" w:rsidRDefault="003307D5" w:rsidP="003307D5">
      <w:pPr>
        <w:pStyle w:val="ConsPlusNonformat"/>
        <w:jc w:val="both"/>
      </w:pPr>
    </w:p>
    <w:p w:rsidR="003307D5" w:rsidRPr="003307D5" w:rsidRDefault="003307D5" w:rsidP="003307D5">
      <w:pPr>
        <w:pStyle w:val="ConsPlusNonformat"/>
        <w:jc w:val="both"/>
      </w:pPr>
      <w:r w:rsidRPr="003307D5">
        <w:t>Председатель профсоюзного комитета</w:t>
      </w:r>
    </w:p>
    <w:p w:rsidR="003307D5" w:rsidRPr="003307D5" w:rsidRDefault="003307D5" w:rsidP="003307D5">
      <w:pPr>
        <w:pStyle w:val="ConsPlusNonformat"/>
        <w:jc w:val="both"/>
      </w:pPr>
      <w:r w:rsidRPr="003307D5">
        <w:t>или представитель иного</w:t>
      </w:r>
    </w:p>
    <w:p w:rsidR="003307D5" w:rsidRPr="003307D5" w:rsidRDefault="003307D5" w:rsidP="003307D5">
      <w:pPr>
        <w:pStyle w:val="ConsPlusNonformat"/>
        <w:jc w:val="both"/>
      </w:pPr>
      <w:r w:rsidRPr="003307D5">
        <w:t>уполномоченного работниками</w:t>
      </w:r>
    </w:p>
    <w:p w:rsidR="003307D5" w:rsidRPr="003307D5" w:rsidRDefault="003307D5" w:rsidP="003307D5">
      <w:pPr>
        <w:pStyle w:val="ConsPlusNonformat"/>
        <w:jc w:val="both"/>
      </w:pPr>
      <w:r w:rsidRPr="003307D5">
        <w:t>представительного органа (при наличии)       ___________________________</w:t>
      </w:r>
    </w:p>
    <w:p w:rsidR="003307D5" w:rsidRPr="003307D5" w:rsidRDefault="003307D5" w:rsidP="003307D5">
      <w:pPr>
        <w:pStyle w:val="ConsPlusNonformat"/>
        <w:jc w:val="both"/>
      </w:pPr>
      <w:r w:rsidRPr="003307D5">
        <w:t xml:space="preserve">                                               (Ф.И.О., подпись, дата)</w:t>
      </w:r>
    </w:p>
    <w:p w:rsidR="003307D5" w:rsidRPr="003307D5" w:rsidRDefault="003307D5" w:rsidP="003307D5">
      <w:pPr>
        <w:pStyle w:val="ConsPlusNonformat"/>
        <w:jc w:val="both"/>
      </w:pPr>
    </w:p>
    <w:p w:rsidR="003307D5" w:rsidRPr="003307D5" w:rsidRDefault="003307D5" w:rsidP="003307D5">
      <w:pPr>
        <w:pStyle w:val="ConsPlusNonformat"/>
        <w:jc w:val="both"/>
      </w:pPr>
      <w:r w:rsidRPr="003307D5">
        <w:t>Ответственный исполнитель</w:t>
      </w:r>
    </w:p>
    <w:p w:rsidR="003307D5" w:rsidRPr="003307D5" w:rsidRDefault="003307D5" w:rsidP="003307D5">
      <w:pPr>
        <w:pStyle w:val="ConsPlusNonformat"/>
        <w:jc w:val="both"/>
      </w:pPr>
      <w:r w:rsidRPr="003307D5">
        <w:t>Ф.И.О. _________________</w:t>
      </w:r>
    </w:p>
    <w:p w:rsidR="003307D5" w:rsidRPr="003307D5" w:rsidRDefault="003307D5" w:rsidP="003307D5">
      <w:pPr>
        <w:pStyle w:val="ConsPlusNonformat"/>
        <w:jc w:val="both"/>
      </w:pPr>
      <w:r w:rsidRPr="003307D5">
        <w:t>тел. ____________________</w:t>
      </w:r>
    </w:p>
    <w:p w:rsidR="003307D5" w:rsidRPr="003307D5" w:rsidRDefault="003307D5" w:rsidP="003307D5">
      <w:pPr>
        <w:pStyle w:val="ConsPlusNonformat"/>
        <w:jc w:val="both"/>
      </w:pPr>
    </w:p>
    <w:p w:rsidR="003307D5" w:rsidRPr="003307D5" w:rsidRDefault="003307D5" w:rsidP="003307D5">
      <w:pPr>
        <w:pStyle w:val="ConsPlusNonformat"/>
        <w:jc w:val="both"/>
      </w:pPr>
      <w:r w:rsidRPr="003307D5">
        <w:t>МП</w:t>
      </w:r>
    </w:p>
    <w:p w:rsidR="003307D5" w:rsidRPr="003307D5" w:rsidRDefault="003307D5" w:rsidP="003307D5">
      <w:pPr>
        <w:pStyle w:val="ConsPlusNormal"/>
        <w:ind w:left="540"/>
        <w:jc w:val="both"/>
      </w:pPr>
    </w:p>
    <w:p w:rsidR="003307D5" w:rsidRPr="003307D5" w:rsidRDefault="003307D5" w:rsidP="003307D5">
      <w:pPr>
        <w:pStyle w:val="ConsPlusNormal"/>
        <w:ind w:left="540"/>
        <w:jc w:val="both"/>
      </w:pPr>
    </w:p>
    <w:p w:rsidR="003307D5" w:rsidRPr="003307D5" w:rsidRDefault="003307D5" w:rsidP="003307D5">
      <w:pPr>
        <w:pStyle w:val="ConsPlusNormal"/>
        <w:ind w:left="540"/>
        <w:jc w:val="both"/>
      </w:pPr>
    </w:p>
    <w:p w:rsidR="003307D5" w:rsidRPr="003307D5" w:rsidRDefault="003307D5" w:rsidP="003307D5">
      <w:pPr>
        <w:pStyle w:val="ConsPlusNormal"/>
        <w:ind w:left="540"/>
        <w:jc w:val="both"/>
      </w:pPr>
    </w:p>
    <w:p w:rsidR="003307D5" w:rsidRPr="003307D5" w:rsidRDefault="003307D5" w:rsidP="003307D5">
      <w:pPr>
        <w:pStyle w:val="ConsPlusNormal"/>
        <w:ind w:left="540"/>
        <w:jc w:val="both"/>
      </w:pPr>
    </w:p>
    <w:p w:rsidR="00AD1A19" w:rsidRDefault="00AD1A19" w:rsidP="003307D5">
      <w:pPr>
        <w:pStyle w:val="ConsPlusNormal"/>
        <w:jc w:val="right"/>
        <w:outlineLvl w:val="1"/>
        <w:rPr>
          <w:sz w:val="22"/>
        </w:rPr>
      </w:pPr>
    </w:p>
    <w:p w:rsidR="00AD1A19" w:rsidRDefault="00AD1A19" w:rsidP="003307D5">
      <w:pPr>
        <w:pStyle w:val="ConsPlusNormal"/>
        <w:jc w:val="right"/>
        <w:outlineLvl w:val="1"/>
        <w:rPr>
          <w:sz w:val="22"/>
        </w:rPr>
      </w:pPr>
    </w:p>
    <w:p w:rsidR="00AD1A19" w:rsidRDefault="00AD1A19" w:rsidP="003307D5">
      <w:pPr>
        <w:pStyle w:val="ConsPlusNormal"/>
        <w:jc w:val="right"/>
        <w:outlineLvl w:val="1"/>
        <w:rPr>
          <w:sz w:val="22"/>
        </w:rPr>
      </w:pPr>
    </w:p>
    <w:p w:rsidR="00AD1A19" w:rsidRDefault="00AD1A19" w:rsidP="003307D5">
      <w:pPr>
        <w:pStyle w:val="ConsPlusNormal"/>
        <w:jc w:val="right"/>
        <w:outlineLvl w:val="1"/>
        <w:rPr>
          <w:sz w:val="22"/>
        </w:rPr>
      </w:pPr>
    </w:p>
    <w:p w:rsidR="00AD1A19" w:rsidRDefault="00AD1A19" w:rsidP="003307D5">
      <w:pPr>
        <w:pStyle w:val="ConsPlusNormal"/>
        <w:jc w:val="right"/>
        <w:outlineLvl w:val="1"/>
        <w:rPr>
          <w:sz w:val="22"/>
        </w:rPr>
      </w:pPr>
    </w:p>
    <w:p w:rsidR="00AD1A19" w:rsidRDefault="00AD1A19" w:rsidP="003307D5">
      <w:pPr>
        <w:pStyle w:val="ConsPlusNormal"/>
        <w:jc w:val="right"/>
        <w:outlineLvl w:val="1"/>
        <w:rPr>
          <w:sz w:val="22"/>
        </w:rPr>
      </w:pPr>
    </w:p>
    <w:p w:rsidR="00AD1A19" w:rsidRDefault="00AD1A19" w:rsidP="003307D5">
      <w:pPr>
        <w:pStyle w:val="ConsPlusNormal"/>
        <w:jc w:val="right"/>
        <w:outlineLvl w:val="1"/>
        <w:rPr>
          <w:sz w:val="22"/>
        </w:rPr>
      </w:pPr>
    </w:p>
    <w:p w:rsidR="00AD1A19" w:rsidRDefault="00AD1A19" w:rsidP="003307D5">
      <w:pPr>
        <w:pStyle w:val="ConsPlusNormal"/>
        <w:jc w:val="right"/>
        <w:outlineLvl w:val="1"/>
        <w:rPr>
          <w:sz w:val="22"/>
        </w:rPr>
      </w:pPr>
    </w:p>
    <w:p w:rsidR="00AD1A19" w:rsidRDefault="00AD1A19" w:rsidP="003307D5">
      <w:pPr>
        <w:pStyle w:val="ConsPlusNormal"/>
        <w:jc w:val="right"/>
        <w:outlineLvl w:val="1"/>
        <w:rPr>
          <w:sz w:val="22"/>
        </w:rPr>
      </w:pPr>
    </w:p>
    <w:p w:rsidR="00AD1A19" w:rsidRDefault="00AD1A19" w:rsidP="003307D5">
      <w:pPr>
        <w:pStyle w:val="ConsPlusNormal"/>
        <w:jc w:val="right"/>
        <w:outlineLvl w:val="1"/>
        <w:rPr>
          <w:sz w:val="22"/>
        </w:rPr>
      </w:pPr>
    </w:p>
    <w:p w:rsidR="00AD1A19" w:rsidRDefault="00AD1A19" w:rsidP="003307D5">
      <w:pPr>
        <w:pStyle w:val="ConsPlusNormal"/>
        <w:jc w:val="right"/>
        <w:outlineLvl w:val="1"/>
        <w:rPr>
          <w:sz w:val="22"/>
        </w:rPr>
      </w:pPr>
    </w:p>
    <w:p w:rsidR="00AD1A19" w:rsidRDefault="00AD1A19" w:rsidP="003307D5">
      <w:pPr>
        <w:pStyle w:val="ConsPlusNormal"/>
        <w:jc w:val="right"/>
        <w:outlineLvl w:val="1"/>
        <w:rPr>
          <w:sz w:val="22"/>
        </w:rPr>
      </w:pPr>
    </w:p>
    <w:p w:rsidR="00AD1A19" w:rsidRDefault="00AD1A19" w:rsidP="003307D5">
      <w:pPr>
        <w:pStyle w:val="ConsPlusNormal"/>
        <w:jc w:val="right"/>
        <w:outlineLvl w:val="1"/>
        <w:rPr>
          <w:sz w:val="22"/>
        </w:rPr>
      </w:pPr>
    </w:p>
    <w:p w:rsidR="00AD1A19" w:rsidRDefault="00AD1A19" w:rsidP="003307D5">
      <w:pPr>
        <w:pStyle w:val="ConsPlusNormal"/>
        <w:jc w:val="right"/>
        <w:outlineLvl w:val="1"/>
        <w:rPr>
          <w:sz w:val="22"/>
        </w:rPr>
      </w:pPr>
    </w:p>
    <w:p w:rsidR="00AD1A19" w:rsidRDefault="00AD1A19" w:rsidP="003307D5">
      <w:pPr>
        <w:pStyle w:val="ConsPlusNormal"/>
        <w:jc w:val="right"/>
        <w:outlineLvl w:val="1"/>
        <w:rPr>
          <w:sz w:val="22"/>
        </w:rPr>
      </w:pPr>
    </w:p>
    <w:p w:rsidR="003307D5" w:rsidRPr="003307D5" w:rsidRDefault="003307D5" w:rsidP="003307D5">
      <w:pPr>
        <w:pStyle w:val="ConsPlusNormal"/>
        <w:jc w:val="right"/>
        <w:outlineLvl w:val="1"/>
      </w:pPr>
      <w:r w:rsidRPr="003307D5">
        <w:rPr>
          <w:sz w:val="22"/>
        </w:rPr>
        <w:lastRenderedPageBreak/>
        <w:t>Приложение N 5</w:t>
      </w:r>
    </w:p>
    <w:p w:rsidR="003307D5" w:rsidRPr="003307D5" w:rsidRDefault="003307D5" w:rsidP="003307D5">
      <w:pPr>
        <w:pStyle w:val="ConsPlusNormal"/>
        <w:jc w:val="right"/>
      </w:pPr>
      <w:r w:rsidRPr="003307D5">
        <w:rPr>
          <w:sz w:val="22"/>
        </w:rPr>
        <w:t>к Положению о предоставлении грантов в рамках</w:t>
      </w:r>
    </w:p>
    <w:p w:rsidR="003307D5" w:rsidRPr="003307D5" w:rsidRDefault="003307D5" w:rsidP="003307D5">
      <w:pPr>
        <w:pStyle w:val="ConsPlusNormal"/>
        <w:jc w:val="right"/>
      </w:pPr>
      <w:r w:rsidRPr="003307D5">
        <w:rPr>
          <w:sz w:val="22"/>
        </w:rPr>
        <w:t>окружного конкурса на лучшее состояние условий</w:t>
      </w:r>
    </w:p>
    <w:p w:rsidR="003307D5" w:rsidRPr="003307D5" w:rsidRDefault="003307D5" w:rsidP="003307D5">
      <w:pPr>
        <w:pStyle w:val="ConsPlusNormal"/>
        <w:jc w:val="right"/>
      </w:pPr>
      <w:r w:rsidRPr="003307D5">
        <w:rPr>
          <w:sz w:val="22"/>
        </w:rPr>
        <w:t>и охраны труда в Ямало-Ненецком автономном округе</w:t>
      </w:r>
    </w:p>
    <w:p w:rsidR="00AD1A19" w:rsidRDefault="00AD1A19" w:rsidP="00AD1A19">
      <w:pPr>
        <w:pStyle w:val="ConsPlusNormal"/>
        <w:ind w:firstLine="0"/>
        <w:jc w:val="center"/>
      </w:pPr>
      <w:bookmarkStart w:id="10" w:name="P794"/>
      <w:bookmarkEnd w:id="10"/>
    </w:p>
    <w:p w:rsidR="003307D5" w:rsidRPr="00301A9B" w:rsidRDefault="003307D5" w:rsidP="00AD1A19">
      <w:pPr>
        <w:jc w:val="center"/>
        <w:rPr>
          <w:b/>
        </w:rPr>
      </w:pPr>
      <w:r w:rsidRPr="00301A9B">
        <w:rPr>
          <w:b/>
          <w:sz w:val="22"/>
        </w:rPr>
        <w:t>ФОРМА ОТЧЕТА</w:t>
      </w:r>
    </w:p>
    <w:p w:rsidR="003307D5" w:rsidRPr="003307D5" w:rsidRDefault="003307D5" w:rsidP="00AD1A19">
      <w:pPr>
        <w:jc w:val="center"/>
      </w:pPr>
    </w:p>
    <w:p w:rsidR="003307D5" w:rsidRPr="003307D5" w:rsidRDefault="003307D5" w:rsidP="00067B5E">
      <w:pPr>
        <w:jc w:val="center"/>
      </w:pPr>
      <w:r w:rsidRPr="003307D5">
        <w:rPr>
          <w:sz w:val="20"/>
        </w:rPr>
        <w:t>ОТЧЕТ</w:t>
      </w:r>
    </w:p>
    <w:p w:rsidR="003307D5" w:rsidRPr="003307D5" w:rsidRDefault="003307D5" w:rsidP="00AD1A19">
      <w:pPr>
        <w:pStyle w:val="ConsPlusNonformat"/>
        <w:jc w:val="both"/>
      </w:pPr>
      <w:r w:rsidRPr="003307D5">
        <w:t xml:space="preserve">       ____________________________________________________________</w:t>
      </w:r>
    </w:p>
    <w:p w:rsidR="003307D5" w:rsidRPr="003307D5" w:rsidRDefault="003307D5" w:rsidP="00AD1A19">
      <w:pPr>
        <w:pStyle w:val="ConsPlusNonformat"/>
        <w:jc w:val="both"/>
      </w:pPr>
      <w:r w:rsidRPr="003307D5">
        <w:t xml:space="preserve">                      (наименование </w:t>
      </w:r>
      <w:proofErr w:type="spellStart"/>
      <w:r w:rsidRPr="003307D5">
        <w:t>грантополучателя</w:t>
      </w:r>
      <w:proofErr w:type="spellEnd"/>
      <w:r w:rsidRPr="003307D5">
        <w:t>)</w:t>
      </w:r>
    </w:p>
    <w:p w:rsidR="003307D5" w:rsidRPr="003307D5" w:rsidRDefault="003307D5" w:rsidP="003307D5">
      <w:pPr>
        <w:pStyle w:val="ConsPlusNonformat"/>
        <w:jc w:val="both"/>
      </w:pPr>
    </w:p>
    <w:p w:rsidR="003307D5" w:rsidRPr="003307D5" w:rsidRDefault="003307D5" w:rsidP="003307D5">
      <w:pPr>
        <w:pStyle w:val="ConsPlusNonformat"/>
        <w:jc w:val="both"/>
      </w:pPr>
      <w:r w:rsidRPr="003307D5">
        <w:t xml:space="preserve">    Сообщаю,   что   сумма   освоенных   средств   гранта,  полученного  по</w:t>
      </w:r>
    </w:p>
    <w:p w:rsidR="003307D5" w:rsidRPr="003307D5" w:rsidRDefault="003307D5" w:rsidP="003307D5">
      <w:pPr>
        <w:pStyle w:val="ConsPlusNonformat"/>
        <w:jc w:val="both"/>
      </w:pPr>
      <w:r w:rsidRPr="003307D5">
        <w:t>соглашению _________________________, составляет __________________ рублей,</w:t>
      </w:r>
    </w:p>
    <w:p w:rsidR="003307D5" w:rsidRPr="003307D5" w:rsidRDefault="003307D5" w:rsidP="003307D5">
      <w:pPr>
        <w:pStyle w:val="ConsPlusNonformat"/>
        <w:jc w:val="both"/>
      </w:pPr>
      <w:r w:rsidRPr="003307D5">
        <w:t xml:space="preserve">           (номер и дата соглашения)</w:t>
      </w:r>
    </w:p>
    <w:p w:rsidR="003307D5" w:rsidRPr="003307D5" w:rsidRDefault="003307D5" w:rsidP="003307D5">
      <w:pPr>
        <w:pStyle w:val="ConsPlusNonformat"/>
        <w:jc w:val="both"/>
      </w:pPr>
      <w:r w:rsidRPr="003307D5">
        <w:t>в т.ч.:</w:t>
      </w:r>
    </w:p>
    <w:p w:rsidR="003307D5" w:rsidRPr="003307D5" w:rsidRDefault="003307D5" w:rsidP="003307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412"/>
        <w:gridCol w:w="856"/>
        <w:gridCol w:w="993"/>
        <w:gridCol w:w="992"/>
        <w:gridCol w:w="4111"/>
        <w:gridCol w:w="992"/>
      </w:tblGrid>
      <w:tr w:rsidR="00301A9B" w:rsidRPr="003307D5" w:rsidTr="00BE6090">
        <w:tc>
          <w:tcPr>
            <w:tcW w:w="629" w:type="dxa"/>
          </w:tcPr>
          <w:p w:rsidR="003307D5" w:rsidRPr="003307D5" w:rsidRDefault="003307D5" w:rsidP="00301A9B">
            <w:pPr>
              <w:pStyle w:val="ConsPlusNormal"/>
              <w:ind w:right="80" w:firstLine="0"/>
              <w:jc w:val="center"/>
            </w:pPr>
            <w:r w:rsidRPr="003307D5">
              <w:rPr>
                <w:sz w:val="22"/>
              </w:rPr>
              <w:t xml:space="preserve">N </w:t>
            </w:r>
            <w:proofErr w:type="spellStart"/>
            <w:r w:rsidRPr="003307D5">
              <w:rPr>
                <w:sz w:val="22"/>
              </w:rPr>
              <w:t>п</w:t>
            </w:r>
            <w:proofErr w:type="spellEnd"/>
            <w:r w:rsidRPr="003307D5">
              <w:rPr>
                <w:sz w:val="22"/>
              </w:rPr>
              <w:t>/</w:t>
            </w:r>
            <w:proofErr w:type="spellStart"/>
            <w:r w:rsidRPr="003307D5">
              <w:rPr>
                <w:sz w:val="22"/>
              </w:rPr>
              <w:t>п</w:t>
            </w:r>
            <w:proofErr w:type="spellEnd"/>
          </w:p>
        </w:tc>
        <w:tc>
          <w:tcPr>
            <w:tcW w:w="1412" w:type="dxa"/>
          </w:tcPr>
          <w:p w:rsidR="00301A9B" w:rsidRDefault="003307D5" w:rsidP="00301A9B">
            <w:pPr>
              <w:pStyle w:val="ConsPlusNormal"/>
              <w:ind w:firstLine="0"/>
              <w:jc w:val="center"/>
              <w:rPr>
                <w:sz w:val="22"/>
              </w:rPr>
            </w:pPr>
            <w:proofErr w:type="spellStart"/>
            <w:r w:rsidRPr="003307D5">
              <w:rPr>
                <w:sz w:val="22"/>
              </w:rPr>
              <w:t>Наименова</w:t>
            </w:r>
            <w:proofErr w:type="spellEnd"/>
          </w:p>
          <w:p w:rsidR="00301A9B" w:rsidRDefault="003307D5" w:rsidP="00301A9B">
            <w:pPr>
              <w:pStyle w:val="ConsPlusNormal"/>
              <w:ind w:firstLine="0"/>
              <w:jc w:val="center"/>
              <w:rPr>
                <w:sz w:val="22"/>
              </w:rPr>
            </w:pPr>
            <w:proofErr w:type="spellStart"/>
            <w:r w:rsidRPr="003307D5">
              <w:rPr>
                <w:sz w:val="22"/>
              </w:rPr>
              <w:t>ние</w:t>
            </w:r>
            <w:proofErr w:type="spellEnd"/>
            <w:r w:rsidRPr="003307D5">
              <w:rPr>
                <w:sz w:val="22"/>
              </w:rPr>
              <w:t xml:space="preserve"> </w:t>
            </w:r>
            <w:proofErr w:type="spellStart"/>
            <w:r w:rsidRPr="003307D5">
              <w:rPr>
                <w:sz w:val="22"/>
              </w:rPr>
              <w:t>направле</w:t>
            </w:r>
            <w:proofErr w:type="spellEnd"/>
          </w:p>
          <w:p w:rsidR="003307D5" w:rsidRPr="003307D5" w:rsidRDefault="003307D5" w:rsidP="00301A9B">
            <w:pPr>
              <w:pStyle w:val="ConsPlusNormal"/>
              <w:ind w:firstLine="0"/>
              <w:jc w:val="center"/>
            </w:pPr>
            <w:proofErr w:type="spellStart"/>
            <w:r w:rsidRPr="003307D5">
              <w:rPr>
                <w:sz w:val="22"/>
              </w:rPr>
              <w:t>ния</w:t>
            </w:r>
            <w:proofErr w:type="spellEnd"/>
            <w:r w:rsidRPr="003307D5">
              <w:rPr>
                <w:sz w:val="22"/>
              </w:rPr>
              <w:t xml:space="preserve"> расходов</w:t>
            </w:r>
          </w:p>
        </w:tc>
        <w:tc>
          <w:tcPr>
            <w:tcW w:w="856" w:type="dxa"/>
          </w:tcPr>
          <w:p w:rsidR="003307D5" w:rsidRPr="003307D5" w:rsidRDefault="003307D5" w:rsidP="00301A9B">
            <w:pPr>
              <w:pStyle w:val="ConsPlusNormal"/>
              <w:ind w:right="-62" w:firstLine="0"/>
              <w:jc w:val="center"/>
            </w:pPr>
            <w:r w:rsidRPr="003307D5">
              <w:rPr>
                <w:sz w:val="22"/>
              </w:rPr>
              <w:t>План (руб.)</w:t>
            </w:r>
          </w:p>
        </w:tc>
        <w:tc>
          <w:tcPr>
            <w:tcW w:w="993" w:type="dxa"/>
          </w:tcPr>
          <w:p w:rsidR="003307D5" w:rsidRPr="003307D5" w:rsidRDefault="003307D5" w:rsidP="00301A9B">
            <w:pPr>
              <w:pStyle w:val="ConsPlusNormal"/>
              <w:ind w:firstLine="0"/>
              <w:jc w:val="center"/>
            </w:pPr>
            <w:r w:rsidRPr="003307D5">
              <w:rPr>
                <w:sz w:val="22"/>
              </w:rPr>
              <w:t>Факт</w:t>
            </w:r>
          </w:p>
        </w:tc>
        <w:tc>
          <w:tcPr>
            <w:tcW w:w="992" w:type="dxa"/>
          </w:tcPr>
          <w:p w:rsidR="003307D5" w:rsidRPr="003307D5" w:rsidRDefault="003307D5" w:rsidP="00301A9B">
            <w:pPr>
              <w:pStyle w:val="ConsPlusNormal"/>
              <w:ind w:firstLine="0"/>
              <w:jc w:val="center"/>
            </w:pPr>
            <w:r w:rsidRPr="003307D5">
              <w:rPr>
                <w:sz w:val="22"/>
              </w:rPr>
              <w:t>Отклонение (%)</w:t>
            </w:r>
          </w:p>
        </w:tc>
        <w:tc>
          <w:tcPr>
            <w:tcW w:w="4111" w:type="dxa"/>
          </w:tcPr>
          <w:p w:rsidR="00301A9B" w:rsidRDefault="003307D5" w:rsidP="00301A9B">
            <w:pPr>
              <w:pStyle w:val="ConsPlusNormal"/>
              <w:ind w:firstLine="0"/>
              <w:jc w:val="center"/>
              <w:rPr>
                <w:sz w:val="22"/>
              </w:rPr>
            </w:pPr>
            <w:r w:rsidRPr="003307D5">
              <w:rPr>
                <w:sz w:val="22"/>
              </w:rPr>
              <w:t xml:space="preserve">Основание расходов </w:t>
            </w:r>
          </w:p>
          <w:p w:rsidR="003307D5" w:rsidRPr="003307D5" w:rsidRDefault="003307D5" w:rsidP="00301A9B">
            <w:pPr>
              <w:pStyle w:val="ConsPlusNormal"/>
              <w:ind w:firstLine="0"/>
              <w:jc w:val="center"/>
            </w:pPr>
            <w:r w:rsidRPr="003307D5">
              <w:rPr>
                <w:sz w:val="22"/>
              </w:rPr>
              <w:t>(перечень заверенных грантополучателем копий платежных документов: N и дата платежных поручений, счетов, счетов-фактур, накладных, договоров, актов и др.)</w:t>
            </w:r>
          </w:p>
        </w:tc>
        <w:tc>
          <w:tcPr>
            <w:tcW w:w="992" w:type="dxa"/>
          </w:tcPr>
          <w:p w:rsidR="00BE6090" w:rsidRDefault="00301A9B" w:rsidP="00BE6090">
            <w:pPr>
              <w:pStyle w:val="ConsPlusNormal"/>
              <w:ind w:firstLine="0"/>
              <w:jc w:val="center"/>
              <w:rPr>
                <w:sz w:val="22"/>
              </w:rPr>
            </w:pPr>
            <w:r>
              <w:rPr>
                <w:sz w:val="22"/>
              </w:rPr>
              <w:t>П</w:t>
            </w:r>
            <w:r w:rsidR="003307D5" w:rsidRPr="003307D5">
              <w:rPr>
                <w:sz w:val="22"/>
              </w:rPr>
              <w:t>ри</w:t>
            </w:r>
          </w:p>
          <w:p w:rsidR="00BE6090" w:rsidRDefault="00BE6090" w:rsidP="00BE6090">
            <w:pPr>
              <w:pStyle w:val="ConsPlusNormal"/>
              <w:ind w:firstLine="0"/>
              <w:jc w:val="center"/>
              <w:rPr>
                <w:sz w:val="22"/>
              </w:rPr>
            </w:pPr>
            <w:r w:rsidRPr="003307D5">
              <w:rPr>
                <w:sz w:val="22"/>
              </w:rPr>
              <w:t>М</w:t>
            </w:r>
            <w:r w:rsidR="003307D5" w:rsidRPr="003307D5">
              <w:rPr>
                <w:sz w:val="22"/>
              </w:rPr>
              <w:t>еча</w:t>
            </w:r>
          </w:p>
          <w:p w:rsidR="003307D5" w:rsidRPr="003307D5" w:rsidRDefault="003307D5" w:rsidP="00BE6090">
            <w:pPr>
              <w:pStyle w:val="ConsPlusNormal"/>
              <w:ind w:firstLine="0"/>
              <w:jc w:val="center"/>
            </w:pPr>
            <w:proofErr w:type="spellStart"/>
            <w:r w:rsidRPr="003307D5">
              <w:rPr>
                <w:sz w:val="22"/>
              </w:rPr>
              <w:t>ние</w:t>
            </w:r>
            <w:proofErr w:type="spellEnd"/>
          </w:p>
        </w:tc>
      </w:tr>
      <w:tr w:rsidR="00301A9B" w:rsidRPr="003307D5" w:rsidTr="00BE6090">
        <w:tc>
          <w:tcPr>
            <w:tcW w:w="629" w:type="dxa"/>
          </w:tcPr>
          <w:p w:rsidR="003307D5" w:rsidRPr="003307D5" w:rsidRDefault="003307D5" w:rsidP="00301A9B">
            <w:pPr>
              <w:pStyle w:val="ConsPlusNormal"/>
              <w:ind w:right="80" w:firstLine="0"/>
              <w:jc w:val="center"/>
            </w:pPr>
            <w:r w:rsidRPr="003307D5">
              <w:rPr>
                <w:sz w:val="22"/>
              </w:rPr>
              <w:t>1</w:t>
            </w:r>
          </w:p>
        </w:tc>
        <w:tc>
          <w:tcPr>
            <w:tcW w:w="1412" w:type="dxa"/>
          </w:tcPr>
          <w:p w:rsidR="003307D5" w:rsidRPr="003307D5" w:rsidRDefault="003307D5" w:rsidP="00301A9B">
            <w:pPr>
              <w:pStyle w:val="ConsPlusNormal"/>
              <w:ind w:firstLine="0"/>
              <w:jc w:val="center"/>
            </w:pPr>
            <w:r w:rsidRPr="003307D5">
              <w:rPr>
                <w:sz w:val="22"/>
              </w:rPr>
              <w:t>2</w:t>
            </w:r>
          </w:p>
        </w:tc>
        <w:tc>
          <w:tcPr>
            <w:tcW w:w="856" w:type="dxa"/>
          </w:tcPr>
          <w:p w:rsidR="003307D5" w:rsidRPr="003307D5" w:rsidRDefault="003307D5" w:rsidP="00301A9B">
            <w:pPr>
              <w:pStyle w:val="ConsPlusNormal"/>
              <w:ind w:right="-62" w:firstLine="0"/>
              <w:jc w:val="center"/>
            </w:pPr>
            <w:r w:rsidRPr="003307D5">
              <w:rPr>
                <w:sz w:val="22"/>
              </w:rPr>
              <w:t>3</w:t>
            </w:r>
          </w:p>
        </w:tc>
        <w:tc>
          <w:tcPr>
            <w:tcW w:w="993" w:type="dxa"/>
          </w:tcPr>
          <w:p w:rsidR="003307D5" w:rsidRPr="003307D5" w:rsidRDefault="003307D5" w:rsidP="00301A9B">
            <w:pPr>
              <w:pStyle w:val="ConsPlusNormal"/>
              <w:ind w:firstLine="0"/>
              <w:jc w:val="center"/>
            </w:pPr>
            <w:r w:rsidRPr="003307D5">
              <w:rPr>
                <w:sz w:val="22"/>
              </w:rPr>
              <w:t>4</w:t>
            </w:r>
          </w:p>
        </w:tc>
        <w:tc>
          <w:tcPr>
            <w:tcW w:w="992" w:type="dxa"/>
          </w:tcPr>
          <w:p w:rsidR="003307D5" w:rsidRPr="003307D5" w:rsidRDefault="003307D5" w:rsidP="00BE6090">
            <w:pPr>
              <w:pStyle w:val="ConsPlusNormal"/>
              <w:ind w:firstLine="0"/>
              <w:jc w:val="center"/>
            </w:pPr>
            <w:r w:rsidRPr="003307D5">
              <w:rPr>
                <w:sz w:val="22"/>
              </w:rPr>
              <w:t>5</w:t>
            </w:r>
          </w:p>
        </w:tc>
        <w:tc>
          <w:tcPr>
            <w:tcW w:w="4111" w:type="dxa"/>
          </w:tcPr>
          <w:p w:rsidR="003307D5" w:rsidRPr="003307D5" w:rsidRDefault="003307D5" w:rsidP="00BE6090">
            <w:pPr>
              <w:pStyle w:val="ConsPlusNormal"/>
              <w:ind w:firstLine="0"/>
              <w:jc w:val="center"/>
            </w:pPr>
            <w:r w:rsidRPr="003307D5">
              <w:rPr>
                <w:sz w:val="22"/>
              </w:rPr>
              <w:t>6</w:t>
            </w:r>
          </w:p>
        </w:tc>
        <w:tc>
          <w:tcPr>
            <w:tcW w:w="992" w:type="dxa"/>
          </w:tcPr>
          <w:p w:rsidR="003307D5" w:rsidRPr="003307D5" w:rsidRDefault="003307D5" w:rsidP="00BE6090">
            <w:pPr>
              <w:pStyle w:val="ConsPlusNormal"/>
              <w:ind w:firstLine="0"/>
              <w:jc w:val="center"/>
            </w:pPr>
            <w:r w:rsidRPr="003307D5">
              <w:rPr>
                <w:sz w:val="22"/>
              </w:rPr>
              <w:t>7</w:t>
            </w:r>
          </w:p>
        </w:tc>
      </w:tr>
      <w:tr w:rsidR="00301A9B" w:rsidRPr="003307D5" w:rsidTr="00BE6090">
        <w:tc>
          <w:tcPr>
            <w:tcW w:w="629" w:type="dxa"/>
          </w:tcPr>
          <w:p w:rsidR="003307D5" w:rsidRPr="003307D5" w:rsidRDefault="003307D5" w:rsidP="00301A9B">
            <w:pPr>
              <w:pStyle w:val="ConsPlusNormal"/>
              <w:ind w:right="80" w:firstLine="0"/>
              <w:jc w:val="center"/>
            </w:pPr>
            <w:r w:rsidRPr="003307D5">
              <w:rPr>
                <w:sz w:val="22"/>
              </w:rPr>
              <w:t>1.</w:t>
            </w:r>
          </w:p>
        </w:tc>
        <w:tc>
          <w:tcPr>
            <w:tcW w:w="1412" w:type="dxa"/>
          </w:tcPr>
          <w:p w:rsidR="003307D5" w:rsidRPr="003307D5" w:rsidRDefault="003307D5" w:rsidP="00301A9B">
            <w:pPr>
              <w:pStyle w:val="ConsPlusNormal"/>
              <w:ind w:firstLine="0"/>
            </w:pPr>
          </w:p>
        </w:tc>
        <w:tc>
          <w:tcPr>
            <w:tcW w:w="856" w:type="dxa"/>
          </w:tcPr>
          <w:p w:rsidR="003307D5" w:rsidRPr="003307D5" w:rsidRDefault="003307D5" w:rsidP="00301A9B">
            <w:pPr>
              <w:pStyle w:val="ConsPlusNormal"/>
              <w:ind w:right="-62" w:firstLine="0"/>
              <w:jc w:val="center"/>
            </w:pPr>
          </w:p>
        </w:tc>
        <w:tc>
          <w:tcPr>
            <w:tcW w:w="993" w:type="dxa"/>
          </w:tcPr>
          <w:p w:rsidR="003307D5" w:rsidRPr="003307D5" w:rsidRDefault="003307D5" w:rsidP="00301A9B">
            <w:pPr>
              <w:pStyle w:val="ConsPlusNormal"/>
              <w:ind w:firstLine="0"/>
            </w:pPr>
          </w:p>
        </w:tc>
        <w:tc>
          <w:tcPr>
            <w:tcW w:w="992" w:type="dxa"/>
          </w:tcPr>
          <w:p w:rsidR="003307D5" w:rsidRPr="003307D5" w:rsidRDefault="003307D5" w:rsidP="00AD1A19">
            <w:pPr>
              <w:pStyle w:val="ConsPlusNormal"/>
            </w:pPr>
          </w:p>
        </w:tc>
        <w:tc>
          <w:tcPr>
            <w:tcW w:w="4111" w:type="dxa"/>
          </w:tcPr>
          <w:p w:rsidR="003307D5" w:rsidRPr="003307D5" w:rsidRDefault="003307D5" w:rsidP="00BE6090">
            <w:pPr>
              <w:pStyle w:val="ConsPlusNormal"/>
              <w:ind w:firstLine="0"/>
              <w:jc w:val="center"/>
            </w:pPr>
          </w:p>
        </w:tc>
        <w:tc>
          <w:tcPr>
            <w:tcW w:w="992" w:type="dxa"/>
          </w:tcPr>
          <w:p w:rsidR="003307D5" w:rsidRPr="003307D5" w:rsidRDefault="003307D5" w:rsidP="00AD1A19">
            <w:pPr>
              <w:pStyle w:val="ConsPlusNormal"/>
            </w:pPr>
          </w:p>
        </w:tc>
      </w:tr>
      <w:tr w:rsidR="00301A9B" w:rsidRPr="003307D5" w:rsidTr="00BE6090">
        <w:tc>
          <w:tcPr>
            <w:tcW w:w="629" w:type="dxa"/>
          </w:tcPr>
          <w:p w:rsidR="003307D5" w:rsidRPr="003307D5" w:rsidRDefault="003307D5" w:rsidP="00301A9B">
            <w:pPr>
              <w:pStyle w:val="ConsPlusNormal"/>
              <w:ind w:right="80" w:firstLine="0"/>
              <w:jc w:val="center"/>
            </w:pPr>
            <w:r w:rsidRPr="003307D5">
              <w:rPr>
                <w:sz w:val="22"/>
              </w:rPr>
              <w:t>2.</w:t>
            </w:r>
          </w:p>
        </w:tc>
        <w:tc>
          <w:tcPr>
            <w:tcW w:w="1412" w:type="dxa"/>
          </w:tcPr>
          <w:p w:rsidR="003307D5" w:rsidRPr="003307D5" w:rsidRDefault="003307D5" w:rsidP="00301A9B">
            <w:pPr>
              <w:pStyle w:val="ConsPlusNormal"/>
              <w:ind w:firstLine="0"/>
            </w:pPr>
          </w:p>
        </w:tc>
        <w:tc>
          <w:tcPr>
            <w:tcW w:w="856" w:type="dxa"/>
          </w:tcPr>
          <w:p w:rsidR="003307D5" w:rsidRPr="003307D5" w:rsidRDefault="003307D5" w:rsidP="00301A9B">
            <w:pPr>
              <w:pStyle w:val="ConsPlusNormal"/>
              <w:ind w:right="-62" w:firstLine="0"/>
              <w:jc w:val="center"/>
            </w:pPr>
          </w:p>
        </w:tc>
        <w:tc>
          <w:tcPr>
            <w:tcW w:w="993" w:type="dxa"/>
          </w:tcPr>
          <w:p w:rsidR="003307D5" w:rsidRPr="003307D5" w:rsidRDefault="003307D5" w:rsidP="00301A9B">
            <w:pPr>
              <w:pStyle w:val="ConsPlusNormal"/>
              <w:ind w:firstLine="0"/>
            </w:pPr>
          </w:p>
        </w:tc>
        <w:tc>
          <w:tcPr>
            <w:tcW w:w="992" w:type="dxa"/>
          </w:tcPr>
          <w:p w:rsidR="003307D5" w:rsidRPr="003307D5" w:rsidRDefault="003307D5" w:rsidP="00AD1A19">
            <w:pPr>
              <w:pStyle w:val="ConsPlusNormal"/>
            </w:pPr>
          </w:p>
        </w:tc>
        <w:tc>
          <w:tcPr>
            <w:tcW w:w="4111" w:type="dxa"/>
          </w:tcPr>
          <w:p w:rsidR="003307D5" w:rsidRPr="003307D5" w:rsidRDefault="003307D5" w:rsidP="00BE6090">
            <w:pPr>
              <w:pStyle w:val="ConsPlusNormal"/>
              <w:ind w:firstLine="0"/>
              <w:jc w:val="center"/>
            </w:pPr>
          </w:p>
        </w:tc>
        <w:tc>
          <w:tcPr>
            <w:tcW w:w="992" w:type="dxa"/>
          </w:tcPr>
          <w:p w:rsidR="003307D5" w:rsidRPr="003307D5" w:rsidRDefault="003307D5" w:rsidP="00AD1A19">
            <w:pPr>
              <w:pStyle w:val="ConsPlusNormal"/>
            </w:pPr>
          </w:p>
        </w:tc>
      </w:tr>
      <w:tr w:rsidR="00301A9B" w:rsidRPr="003307D5" w:rsidTr="00BE6090">
        <w:tc>
          <w:tcPr>
            <w:tcW w:w="629" w:type="dxa"/>
          </w:tcPr>
          <w:p w:rsidR="003307D5" w:rsidRPr="003307D5" w:rsidRDefault="003307D5" w:rsidP="00301A9B">
            <w:pPr>
              <w:pStyle w:val="ConsPlusNormal"/>
              <w:ind w:right="80" w:firstLine="0"/>
              <w:jc w:val="center"/>
            </w:pPr>
            <w:r w:rsidRPr="003307D5">
              <w:rPr>
                <w:sz w:val="22"/>
              </w:rPr>
              <w:t>3.</w:t>
            </w:r>
          </w:p>
        </w:tc>
        <w:tc>
          <w:tcPr>
            <w:tcW w:w="1412" w:type="dxa"/>
          </w:tcPr>
          <w:p w:rsidR="003307D5" w:rsidRPr="003307D5" w:rsidRDefault="003307D5" w:rsidP="00301A9B">
            <w:pPr>
              <w:pStyle w:val="ConsPlusNormal"/>
              <w:ind w:firstLine="0"/>
            </w:pPr>
          </w:p>
        </w:tc>
        <w:tc>
          <w:tcPr>
            <w:tcW w:w="856" w:type="dxa"/>
          </w:tcPr>
          <w:p w:rsidR="003307D5" w:rsidRPr="003307D5" w:rsidRDefault="003307D5" w:rsidP="00301A9B">
            <w:pPr>
              <w:pStyle w:val="ConsPlusNormal"/>
              <w:ind w:right="-62" w:firstLine="0"/>
              <w:jc w:val="center"/>
            </w:pPr>
          </w:p>
        </w:tc>
        <w:tc>
          <w:tcPr>
            <w:tcW w:w="993" w:type="dxa"/>
          </w:tcPr>
          <w:p w:rsidR="003307D5" w:rsidRPr="003307D5" w:rsidRDefault="003307D5" w:rsidP="00301A9B">
            <w:pPr>
              <w:pStyle w:val="ConsPlusNormal"/>
              <w:ind w:firstLine="0"/>
            </w:pPr>
          </w:p>
        </w:tc>
        <w:tc>
          <w:tcPr>
            <w:tcW w:w="992" w:type="dxa"/>
          </w:tcPr>
          <w:p w:rsidR="003307D5" w:rsidRPr="003307D5" w:rsidRDefault="003307D5" w:rsidP="00AD1A19">
            <w:pPr>
              <w:pStyle w:val="ConsPlusNormal"/>
            </w:pPr>
          </w:p>
        </w:tc>
        <w:tc>
          <w:tcPr>
            <w:tcW w:w="4111" w:type="dxa"/>
          </w:tcPr>
          <w:p w:rsidR="003307D5" w:rsidRPr="003307D5" w:rsidRDefault="003307D5" w:rsidP="00BE6090">
            <w:pPr>
              <w:pStyle w:val="ConsPlusNormal"/>
              <w:ind w:firstLine="0"/>
              <w:jc w:val="center"/>
            </w:pPr>
          </w:p>
        </w:tc>
        <w:tc>
          <w:tcPr>
            <w:tcW w:w="992" w:type="dxa"/>
          </w:tcPr>
          <w:p w:rsidR="003307D5" w:rsidRPr="003307D5" w:rsidRDefault="003307D5" w:rsidP="00AD1A19">
            <w:pPr>
              <w:pStyle w:val="ConsPlusNormal"/>
            </w:pPr>
          </w:p>
        </w:tc>
      </w:tr>
      <w:tr w:rsidR="00301A9B" w:rsidRPr="003307D5" w:rsidTr="00BE6090">
        <w:tc>
          <w:tcPr>
            <w:tcW w:w="629" w:type="dxa"/>
          </w:tcPr>
          <w:p w:rsidR="003307D5" w:rsidRPr="003307D5" w:rsidRDefault="003307D5" w:rsidP="00301A9B">
            <w:pPr>
              <w:pStyle w:val="ConsPlusNormal"/>
              <w:ind w:right="80" w:firstLine="0"/>
            </w:pPr>
          </w:p>
        </w:tc>
        <w:tc>
          <w:tcPr>
            <w:tcW w:w="1412" w:type="dxa"/>
          </w:tcPr>
          <w:p w:rsidR="003307D5" w:rsidRPr="003307D5" w:rsidRDefault="003307D5" w:rsidP="00301A9B">
            <w:pPr>
              <w:pStyle w:val="ConsPlusNormal"/>
              <w:ind w:firstLine="0"/>
            </w:pPr>
            <w:r w:rsidRPr="003307D5">
              <w:rPr>
                <w:sz w:val="22"/>
              </w:rPr>
              <w:t>...</w:t>
            </w:r>
          </w:p>
        </w:tc>
        <w:tc>
          <w:tcPr>
            <w:tcW w:w="856" w:type="dxa"/>
          </w:tcPr>
          <w:p w:rsidR="003307D5" w:rsidRPr="003307D5" w:rsidRDefault="003307D5" w:rsidP="00301A9B">
            <w:pPr>
              <w:pStyle w:val="ConsPlusNormal"/>
              <w:ind w:right="-62" w:firstLine="0"/>
              <w:jc w:val="center"/>
            </w:pPr>
          </w:p>
        </w:tc>
        <w:tc>
          <w:tcPr>
            <w:tcW w:w="993" w:type="dxa"/>
          </w:tcPr>
          <w:p w:rsidR="003307D5" w:rsidRPr="003307D5" w:rsidRDefault="003307D5" w:rsidP="00301A9B">
            <w:pPr>
              <w:pStyle w:val="ConsPlusNormal"/>
              <w:ind w:firstLine="0"/>
            </w:pPr>
          </w:p>
        </w:tc>
        <w:tc>
          <w:tcPr>
            <w:tcW w:w="992" w:type="dxa"/>
          </w:tcPr>
          <w:p w:rsidR="003307D5" w:rsidRPr="003307D5" w:rsidRDefault="003307D5" w:rsidP="00AD1A19">
            <w:pPr>
              <w:pStyle w:val="ConsPlusNormal"/>
            </w:pPr>
          </w:p>
        </w:tc>
        <w:tc>
          <w:tcPr>
            <w:tcW w:w="4111" w:type="dxa"/>
          </w:tcPr>
          <w:p w:rsidR="003307D5" w:rsidRPr="003307D5" w:rsidRDefault="003307D5" w:rsidP="00BE6090">
            <w:pPr>
              <w:pStyle w:val="ConsPlusNormal"/>
              <w:ind w:firstLine="0"/>
              <w:jc w:val="center"/>
            </w:pPr>
          </w:p>
        </w:tc>
        <w:tc>
          <w:tcPr>
            <w:tcW w:w="992" w:type="dxa"/>
          </w:tcPr>
          <w:p w:rsidR="003307D5" w:rsidRPr="003307D5" w:rsidRDefault="003307D5" w:rsidP="00AD1A19">
            <w:pPr>
              <w:pStyle w:val="ConsPlusNormal"/>
            </w:pPr>
          </w:p>
        </w:tc>
      </w:tr>
      <w:tr w:rsidR="00301A9B" w:rsidRPr="003307D5" w:rsidTr="00BE6090">
        <w:tc>
          <w:tcPr>
            <w:tcW w:w="629" w:type="dxa"/>
          </w:tcPr>
          <w:p w:rsidR="003307D5" w:rsidRPr="003307D5" w:rsidRDefault="003307D5" w:rsidP="00301A9B">
            <w:pPr>
              <w:pStyle w:val="ConsPlusNormal"/>
              <w:ind w:right="80" w:firstLine="0"/>
            </w:pPr>
          </w:p>
        </w:tc>
        <w:tc>
          <w:tcPr>
            <w:tcW w:w="1412" w:type="dxa"/>
          </w:tcPr>
          <w:p w:rsidR="003307D5" w:rsidRPr="003307D5" w:rsidRDefault="003307D5" w:rsidP="00301A9B">
            <w:pPr>
              <w:pStyle w:val="ConsPlusNormal"/>
              <w:ind w:firstLine="0"/>
            </w:pPr>
            <w:r w:rsidRPr="003307D5">
              <w:rPr>
                <w:sz w:val="22"/>
              </w:rPr>
              <w:t>Итого</w:t>
            </w:r>
          </w:p>
        </w:tc>
        <w:tc>
          <w:tcPr>
            <w:tcW w:w="856" w:type="dxa"/>
          </w:tcPr>
          <w:p w:rsidR="003307D5" w:rsidRPr="003307D5" w:rsidRDefault="003307D5" w:rsidP="00301A9B">
            <w:pPr>
              <w:pStyle w:val="ConsPlusNormal"/>
              <w:ind w:right="-62" w:firstLine="0"/>
              <w:jc w:val="center"/>
            </w:pPr>
          </w:p>
        </w:tc>
        <w:tc>
          <w:tcPr>
            <w:tcW w:w="993" w:type="dxa"/>
          </w:tcPr>
          <w:p w:rsidR="003307D5" w:rsidRPr="003307D5" w:rsidRDefault="003307D5" w:rsidP="00301A9B">
            <w:pPr>
              <w:pStyle w:val="ConsPlusNormal"/>
              <w:ind w:firstLine="0"/>
            </w:pPr>
          </w:p>
        </w:tc>
        <w:tc>
          <w:tcPr>
            <w:tcW w:w="992" w:type="dxa"/>
          </w:tcPr>
          <w:p w:rsidR="003307D5" w:rsidRPr="003307D5" w:rsidRDefault="003307D5" w:rsidP="00AD1A19">
            <w:pPr>
              <w:pStyle w:val="ConsPlusNormal"/>
            </w:pPr>
          </w:p>
        </w:tc>
        <w:tc>
          <w:tcPr>
            <w:tcW w:w="4111" w:type="dxa"/>
          </w:tcPr>
          <w:p w:rsidR="003307D5" w:rsidRPr="003307D5" w:rsidRDefault="003307D5" w:rsidP="00BE6090">
            <w:pPr>
              <w:pStyle w:val="ConsPlusNormal"/>
              <w:ind w:firstLine="0"/>
              <w:jc w:val="center"/>
            </w:pPr>
          </w:p>
        </w:tc>
        <w:tc>
          <w:tcPr>
            <w:tcW w:w="992" w:type="dxa"/>
          </w:tcPr>
          <w:p w:rsidR="003307D5" w:rsidRPr="003307D5" w:rsidRDefault="003307D5" w:rsidP="00AD1A19">
            <w:pPr>
              <w:pStyle w:val="ConsPlusNormal"/>
            </w:pPr>
          </w:p>
        </w:tc>
      </w:tr>
    </w:tbl>
    <w:p w:rsidR="003307D5" w:rsidRPr="003307D5" w:rsidRDefault="003307D5" w:rsidP="003307D5">
      <w:pPr>
        <w:pStyle w:val="ConsPlusNormal"/>
        <w:ind w:firstLine="540"/>
        <w:jc w:val="both"/>
      </w:pPr>
    </w:p>
    <w:p w:rsidR="003307D5" w:rsidRPr="003307D5" w:rsidRDefault="003307D5" w:rsidP="003307D5">
      <w:pPr>
        <w:pStyle w:val="ConsPlusNonformat"/>
        <w:jc w:val="both"/>
      </w:pPr>
      <w:r w:rsidRPr="003307D5">
        <w:t xml:space="preserve">    В  ходе  освоения  гранта  допускается  перераспределение средств между</w:t>
      </w:r>
    </w:p>
    <w:p w:rsidR="003307D5" w:rsidRPr="003307D5" w:rsidRDefault="003307D5" w:rsidP="003307D5">
      <w:pPr>
        <w:pStyle w:val="ConsPlusNonformat"/>
        <w:jc w:val="both"/>
      </w:pPr>
      <w:r w:rsidRPr="003307D5">
        <w:t>установленными в соглашении направлениями расходов (без ограничений).</w:t>
      </w:r>
    </w:p>
    <w:p w:rsidR="003307D5" w:rsidRPr="003307D5" w:rsidRDefault="003307D5" w:rsidP="003307D5">
      <w:pPr>
        <w:pStyle w:val="ConsPlusNonformat"/>
        <w:jc w:val="both"/>
      </w:pPr>
      <w:r w:rsidRPr="003307D5">
        <w:t xml:space="preserve">    К  отчету  прикладывается  полный комплект заверенных грантополучателем</w:t>
      </w:r>
    </w:p>
    <w:p w:rsidR="003307D5" w:rsidRPr="003307D5" w:rsidRDefault="003307D5" w:rsidP="003307D5">
      <w:pPr>
        <w:pStyle w:val="ConsPlusNonformat"/>
        <w:jc w:val="both"/>
      </w:pPr>
      <w:r w:rsidRPr="003307D5">
        <w:t>копий  платежных  документов:  счетов, счетов-фактур, накладных, договоров,</w:t>
      </w:r>
    </w:p>
    <w:p w:rsidR="003307D5" w:rsidRPr="003307D5" w:rsidRDefault="003307D5" w:rsidP="003307D5">
      <w:pPr>
        <w:pStyle w:val="ConsPlusNonformat"/>
        <w:jc w:val="both"/>
      </w:pPr>
      <w:r w:rsidRPr="003307D5">
        <w:t>актов и др.</w:t>
      </w:r>
    </w:p>
    <w:p w:rsidR="003307D5" w:rsidRPr="003307D5" w:rsidRDefault="003307D5" w:rsidP="003307D5">
      <w:pPr>
        <w:pStyle w:val="ConsPlusNonformat"/>
        <w:jc w:val="both"/>
      </w:pPr>
    </w:p>
    <w:p w:rsidR="003307D5" w:rsidRPr="003307D5" w:rsidRDefault="003307D5" w:rsidP="003307D5">
      <w:pPr>
        <w:pStyle w:val="ConsPlusNonformat"/>
        <w:jc w:val="both"/>
      </w:pPr>
    </w:p>
    <w:p w:rsidR="003307D5" w:rsidRPr="003307D5" w:rsidRDefault="003307D5" w:rsidP="003307D5">
      <w:pPr>
        <w:pStyle w:val="ConsPlusNonformat"/>
        <w:jc w:val="both"/>
      </w:pPr>
      <w:r w:rsidRPr="003307D5">
        <w:t xml:space="preserve">Подпись </w:t>
      </w:r>
      <w:proofErr w:type="spellStart"/>
      <w:r w:rsidRPr="003307D5">
        <w:t>грантополучателя</w:t>
      </w:r>
      <w:proofErr w:type="spellEnd"/>
    </w:p>
    <w:p w:rsidR="003307D5" w:rsidRPr="003307D5" w:rsidRDefault="003307D5" w:rsidP="003307D5">
      <w:pPr>
        <w:pStyle w:val="ConsPlusNonformat"/>
        <w:jc w:val="both"/>
      </w:pPr>
      <w:r w:rsidRPr="003307D5">
        <w:t>(уполномоченный представитель)                __________/_______________/</w:t>
      </w:r>
    </w:p>
    <w:p w:rsidR="003307D5" w:rsidRPr="003307D5" w:rsidRDefault="003307D5" w:rsidP="003307D5">
      <w:pPr>
        <w:pStyle w:val="ConsPlusNonformat"/>
        <w:jc w:val="both"/>
      </w:pPr>
      <w:r w:rsidRPr="003307D5">
        <w:t xml:space="preserve">                                               (подпись)    (Ф.И.О.)</w:t>
      </w:r>
    </w:p>
    <w:p w:rsidR="003307D5" w:rsidRPr="003307D5" w:rsidRDefault="003307D5" w:rsidP="003307D5">
      <w:pPr>
        <w:pStyle w:val="ConsPlusNonformat"/>
        <w:jc w:val="both"/>
      </w:pPr>
    </w:p>
    <w:p w:rsidR="003307D5" w:rsidRPr="003307D5" w:rsidRDefault="003307D5" w:rsidP="003307D5">
      <w:pPr>
        <w:pStyle w:val="ConsPlusNonformat"/>
        <w:jc w:val="both"/>
      </w:pPr>
      <w:r w:rsidRPr="003307D5">
        <w:t>Дата ____________</w:t>
      </w:r>
    </w:p>
    <w:p w:rsidR="003307D5" w:rsidRPr="003307D5" w:rsidRDefault="003307D5" w:rsidP="003307D5">
      <w:pPr>
        <w:pStyle w:val="ConsPlusNormal"/>
        <w:jc w:val="both"/>
      </w:pPr>
    </w:p>
    <w:p w:rsidR="003307D5" w:rsidRPr="003307D5" w:rsidRDefault="003307D5" w:rsidP="003307D5">
      <w:pPr>
        <w:pStyle w:val="ConsPlusNormal"/>
        <w:jc w:val="both"/>
      </w:pPr>
    </w:p>
    <w:p w:rsidR="003307D5" w:rsidRPr="003307D5" w:rsidRDefault="003307D5" w:rsidP="003307D5">
      <w:pPr>
        <w:pStyle w:val="ConsPlusNormal"/>
        <w:pBdr>
          <w:top w:val="single" w:sz="6" w:space="0" w:color="auto"/>
        </w:pBdr>
        <w:spacing w:before="100" w:after="100"/>
        <w:jc w:val="both"/>
        <w:rPr>
          <w:sz w:val="2"/>
          <w:szCs w:val="2"/>
        </w:rPr>
      </w:pPr>
    </w:p>
    <w:p w:rsidR="003307D5" w:rsidRPr="003307D5" w:rsidRDefault="003307D5" w:rsidP="003307D5"/>
    <w:p w:rsidR="008C13C4" w:rsidRPr="003307D5" w:rsidRDefault="008C13C4" w:rsidP="003307D5">
      <w:pPr>
        <w:rPr>
          <w:szCs w:val="28"/>
        </w:rPr>
      </w:pPr>
    </w:p>
    <w:sectPr w:rsidR="008C13C4" w:rsidRPr="003307D5" w:rsidSect="003307D5">
      <w:headerReference w:type="default" r:id="rId38"/>
      <w:headerReference w:type="first" r:id="rId3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A9B" w:rsidRDefault="00301A9B">
      <w:r>
        <w:separator/>
      </w:r>
    </w:p>
  </w:endnote>
  <w:endnote w:type="continuationSeparator" w:id="1">
    <w:p w:rsidR="00301A9B" w:rsidRDefault="00301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A9B" w:rsidRDefault="00301A9B">
      <w:r>
        <w:separator/>
      </w:r>
    </w:p>
  </w:footnote>
  <w:footnote w:type="continuationSeparator" w:id="1">
    <w:p w:rsidR="00301A9B" w:rsidRDefault="00301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877"/>
      <w:docPartObj>
        <w:docPartGallery w:val="Page Numbers (Top of Page)"/>
        <w:docPartUnique/>
      </w:docPartObj>
    </w:sdtPr>
    <w:sdtContent>
      <w:p w:rsidR="00301A9B" w:rsidRDefault="008169AB">
        <w:pPr>
          <w:pStyle w:val="a3"/>
          <w:jc w:val="center"/>
        </w:pPr>
        <w:fldSimple w:instr=" PAGE   \* MERGEFORMAT ">
          <w:r w:rsidR="00BC1F97">
            <w:rPr>
              <w:noProof/>
            </w:rPr>
            <w:t>20</w:t>
          </w:r>
        </w:fldSimple>
      </w:p>
    </w:sdtContent>
  </w:sdt>
  <w:p w:rsidR="00301A9B" w:rsidRPr="00EB7192" w:rsidRDefault="00301A9B" w:rsidP="00EB7192">
    <w:pPr>
      <w:pStyle w:val="a3"/>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9B" w:rsidRDefault="00301A9B" w:rsidP="009E2F4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880FC4"/>
    <w:lvl w:ilvl="0">
      <w:numFmt w:val="bullet"/>
      <w:lvlText w:val="*"/>
      <w:lvlJc w:val="left"/>
    </w:lvl>
  </w:abstractNum>
  <w:abstractNum w:abstractNumId="1">
    <w:nsid w:val="09006C2E"/>
    <w:multiLevelType w:val="hybridMultilevel"/>
    <w:tmpl w:val="B11E7828"/>
    <w:lvl w:ilvl="0" w:tplc="253481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AA75844"/>
    <w:multiLevelType w:val="hybridMultilevel"/>
    <w:tmpl w:val="9C224152"/>
    <w:lvl w:ilvl="0" w:tplc="7890D0F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2B19BA"/>
    <w:multiLevelType w:val="multilevel"/>
    <w:tmpl w:val="69CE8AD2"/>
    <w:lvl w:ilvl="0">
      <w:start w:val="1"/>
      <w:numFmt w:val="decimal"/>
      <w:lvlText w:val="%1."/>
      <w:lvlJc w:val="left"/>
      <w:pPr>
        <w:ind w:left="510" w:hanging="51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4">
    <w:nsid w:val="1D840C5F"/>
    <w:multiLevelType w:val="multilevel"/>
    <w:tmpl w:val="3A90F36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2B2E7B"/>
    <w:multiLevelType w:val="hybridMultilevel"/>
    <w:tmpl w:val="BA1C32F6"/>
    <w:lvl w:ilvl="0" w:tplc="4BC64294">
      <w:numFmt w:val="bullet"/>
      <w:lvlText w:val=""/>
      <w:lvlJc w:val="left"/>
      <w:pPr>
        <w:tabs>
          <w:tab w:val="num" w:pos="1215"/>
        </w:tabs>
        <w:ind w:left="1215" w:hanging="360"/>
      </w:pPr>
      <w:rPr>
        <w:rFonts w:ascii="Symbol" w:eastAsia="Times New Roman" w:hAnsi="Symbol" w:cs="Times New Roman"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6">
    <w:nsid w:val="2C591DB5"/>
    <w:multiLevelType w:val="multilevel"/>
    <w:tmpl w:val="57ACD4E6"/>
    <w:lvl w:ilvl="0">
      <w:start w:val="1"/>
      <w:numFmt w:val="decimal"/>
      <w:lvlText w:val="%1."/>
      <w:lvlJc w:val="left"/>
      <w:pPr>
        <w:ind w:left="1211" w:hanging="360"/>
      </w:pPr>
      <w:rPr>
        <w:rFonts w:hint="default"/>
      </w:rPr>
    </w:lvl>
    <w:lvl w:ilvl="1">
      <w:start w:val="1"/>
      <w:numFmt w:val="decimal"/>
      <w:isLgl/>
      <w:lvlText w:val="%1.%2"/>
      <w:lvlJc w:val="left"/>
      <w:pPr>
        <w:ind w:left="107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
    <w:nsid w:val="2D4907CE"/>
    <w:multiLevelType w:val="multilevel"/>
    <w:tmpl w:val="81BC950E"/>
    <w:lvl w:ilvl="0">
      <w:start w:val="1"/>
      <w:numFmt w:val="decimal"/>
      <w:lvlText w:val="%1."/>
      <w:lvlJc w:val="left"/>
      <w:pPr>
        <w:ind w:left="1729" w:hanging="1020"/>
      </w:pPr>
      <w:rPr>
        <w:rFonts w:hint="default"/>
      </w:rPr>
    </w:lvl>
    <w:lvl w:ilvl="1">
      <w:start w:val="1"/>
      <w:numFmt w:val="decimal"/>
      <w:isLgl/>
      <w:lvlText w:val="%2."/>
      <w:lvlJc w:val="left"/>
      <w:pPr>
        <w:ind w:left="1999" w:hanging="1290"/>
      </w:pPr>
      <w:rPr>
        <w:rFonts w:ascii="Times New Roman" w:eastAsia="Times New Roman" w:hAnsi="Times New Roman" w:cs="Times New Roman"/>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7F32322"/>
    <w:multiLevelType w:val="multilevel"/>
    <w:tmpl w:val="4656B23E"/>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0A17A26"/>
    <w:multiLevelType w:val="hybridMultilevel"/>
    <w:tmpl w:val="BED6C3A6"/>
    <w:lvl w:ilvl="0" w:tplc="3766A394">
      <w:start w:val="1"/>
      <w:numFmt w:val="decimal"/>
      <w:lvlText w:val="%1."/>
      <w:lvlJc w:val="left"/>
      <w:pPr>
        <w:tabs>
          <w:tab w:val="num" w:pos="1068"/>
        </w:tabs>
        <w:ind w:left="1068" w:hanging="360"/>
      </w:pPr>
    </w:lvl>
    <w:lvl w:ilvl="1" w:tplc="D6A65432">
      <w:numFmt w:val="none"/>
      <w:lvlText w:val=""/>
      <w:lvlJc w:val="left"/>
      <w:pPr>
        <w:tabs>
          <w:tab w:val="num" w:pos="360"/>
        </w:tabs>
      </w:pPr>
    </w:lvl>
    <w:lvl w:ilvl="2" w:tplc="922C1A0E">
      <w:numFmt w:val="none"/>
      <w:lvlText w:val=""/>
      <w:lvlJc w:val="left"/>
      <w:pPr>
        <w:tabs>
          <w:tab w:val="num" w:pos="360"/>
        </w:tabs>
      </w:pPr>
    </w:lvl>
    <w:lvl w:ilvl="3" w:tplc="044A07DC">
      <w:numFmt w:val="none"/>
      <w:lvlText w:val=""/>
      <w:lvlJc w:val="left"/>
      <w:pPr>
        <w:tabs>
          <w:tab w:val="num" w:pos="360"/>
        </w:tabs>
      </w:pPr>
    </w:lvl>
    <w:lvl w:ilvl="4" w:tplc="EE50FA70">
      <w:numFmt w:val="none"/>
      <w:lvlText w:val=""/>
      <w:lvlJc w:val="left"/>
      <w:pPr>
        <w:tabs>
          <w:tab w:val="num" w:pos="360"/>
        </w:tabs>
      </w:pPr>
    </w:lvl>
    <w:lvl w:ilvl="5" w:tplc="5F802236">
      <w:numFmt w:val="none"/>
      <w:lvlText w:val=""/>
      <w:lvlJc w:val="left"/>
      <w:pPr>
        <w:tabs>
          <w:tab w:val="num" w:pos="360"/>
        </w:tabs>
      </w:pPr>
    </w:lvl>
    <w:lvl w:ilvl="6" w:tplc="E42E6878">
      <w:numFmt w:val="none"/>
      <w:lvlText w:val=""/>
      <w:lvlJc w:val="left"/>
      <w:pPr>
        <w:tabs>
          <w:tab w:val="num" w:pos="360"/>
        </w:tabs>
      </w:pPr>
    </w:lvl>
    <w:lvl w:ilvl="7" w:tplc="350689BA">
      <w:numFmt w:val="none"/>
      <w:lvlText w:val=""/>
      <w:lvlJc w:val="left"/>
      <w:pPr>
        <w:tabs>
          <w:tab w:val="num" w:pos="360"/>
        </w:tabs>
      </w:pPr>
    </w:lvl>
    <w:lvl w:ilvl="8" w:tplc="466C0368">
      <w:numFmt w:val="none"/>
      <w:lvlText w:val=""/>
      <w:lvlJc w:val="left"/>
      <w:pPr>
        <w:tabs>
          <w:tab w:val="num" w:pos="360"/>
        </w:tabs>
      </w:pPr>
    </w:lvl>
  </w:abstractNum>
  <w:abstractNum w:abstractNumId="10">
    <w:nsid w:val="514475B3"/>
    <w:multiLevelType w:val="hybridMultilevel"/>
    <w:tmpl w:val="CCF0B3CC"/>
    <w:lvl w:ilvl="0" w:tplc="4AB8FE9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17D7121"/>
    <w:multiLevelType w:val="hybridMultilevel"/>
    <w:tmpl w:val="9C9A49DC"/>
    <w:lvl w:ilvl="0" w:tplc="48960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9583D91"/>
    <w:multiLevelType w:val="hybridMultilevel"/>
    <w:tmpl w:val="C0FC2FF6"/>
    <w:lvl w:ilvl="0" w:tplc="A77856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1386591"/>
    <w:multiLevelType w:val="multilevel"/>
    <w:tmpl w:val="93D4ACDC"/>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6B306986"/>
    <w:multiLevelType w:val="multilevel"/>
    <w:tmpl w:val="A5DA140A"/>
    <w:lvl w:ilvl="0">
      <w:start w:val="1"/>
      <w:numFmt w:val="decimal"/>
      <w:lvlText w:val="%1."/>
      <w:lvlJc w:val="left"/>
      <w:pPr>
        <w:ind w:left="928" w:hanging="360"/>
      </w:pPr>
      <w:rPr>
        <w:rFonts w:hint="default"/>
        <w:sz w:val="28"/>
        <w:szCs w:val="28"/>
      </w:rPr>
    </w:lvl>
    <w:lvl w:ilvl="1">
      <w:start w:val="1"/>
      <w:numFmt w:val="decimal"/>
      <w:isLgl/>
      <w:lvlText w:val="%1.%2."/>
      <w:lvlJc w:val="left"/>
      <w:pPr>
        <w:ind w:left="1288" w:hanging="720"/>
      </w:pPr>
      <w:rPr>
        <w:rFonts w:hint="default"/>
        <w:sz w:val="28"/>
        <w:szCs w:val="28"/>
      </w:rPr>
    </w:lvl>
    <w:lvl w:ilvl="2">
      <w:start w:val="1"/>
      <w:numFmt w:val="decimal"/>
      <w:isLgl/>
      <w:lvlText w:val="%1.%2.%3."/>
      <w:lvlJc w:val="left"/>
      <w:pPr>
        <w:ind w:left="2008" w:hanging="720"/>
      </w:pPr>
      <w:rPr>
        <w:rFonts w:hint="default"/>
        <w:sz w:val="28"/>
        <w:szCs w:val="28"/>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5">
    <w:nsid w:val="6EA91B48"/>
    <w:multiLevelType w:val="multilevel"/>
    <w:tmpl w:val="FBCA1148"/>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7B1D5DD7"/>
    <w:multiLevelType w:val="multilevel"/>
    <w:tmpl w:val="121615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6"/>
  </w:num>
  <w:num w:numId="5">
    <w:abstractNumId w:val="3"/>
  </w:num>
  <w:num w:numId="6">
    <w:abstractNumId w:val="15"/>
  </w:num>
  <w:num w:numId="7">
    <w:abstractNumId w:val="0"/>
    <w:lvlOverride w:ilvl="0">
      <w:lvl w:ilvl="0">
        <w:start w:val="65535"/>
        <w:numFmt w:val="bullet"/>
        <w:lvlText w:val="-"/>
        <w:legacy w:legacy="1" w:legacySpace="0" w:legacyIndent="155"/>
        <w:lvlJc w:val="left"/>
        <w:rPr>
          <w:rFonts w:ascii="Times New Roman" w:hAnsi="Times New Roman" w:cs="Times New Roman" w:hint="default"/>
        </w:rPr>
      </w:lvl>
    </w:lvlOverride>
  </w:num>
  <w:num w:numId="8">
    <w:abstractNumId w:val="7"/>
  </w:num>
  <w:num w:numId="9">
    <w:abstractNumId w:val="14"/>
  </w:num>
  <w:num w:numId="10">
    <w:abstractNumId w:val="4"/>
  </w:num>
  <w:num w:numId="11">
    <w:abstractNumId w:val="8"/>
  </w:num>
  <w:num w:numId="12">
    <w:abstractNumId w:val="16"/>
  </w:num>
  <w:num w:numId="13">
    <w:abstractNumId w:val="9"/>
  </w:num>
  <w:num w:numId="14">
    <w:abstractNumId w:val="11"/>
  </w:num>
  <w:num w:numId="15">
    <w:abstractNumId w:val="10"/>
  </w:num>
  <w:num w:numId="16">
    <w:abstractNumId w:val="2"/>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stylePaneFormatFilter w:val="3F01"/>
  <w:defaultTabStop w:val="708"/>
  <w:drawingGridHorizontalSpacing w:val="120"/>
  <w:displayHorizontalDrawingGridEvery w:val="2"/>
  <w:characterSpacingControl w:val="doNotCompress"/>
  <w:hdrShapeDefaults>
    <o:shapedefaults v:ext="edit" spidmax="30721"/>
  </w:hdrShapeDefaults>
  <w:footnotePr>
    <w:footnote w:id="0"/>
    <w:footnote w:id="1"/>
  </w:footnotePr>
  <w:endnotePr>
    <w:endnote w:id="0"/>
    <w:endnote w:id="1"/>
  </w:endnotePr>
  <w:compat/>
  <w:rsids>
    <w:rsidRoot w:val="009571C7"/>
    <w:rsid w:val="00001153"/>
    <w:rsid w:val="00001728"/>
    <w:rsid w:val="000049F3"/>
    <w:rsid w:val="00007C01"/>
    <w:rsid w:val="000115DA"/>
    <w:rsid w:val="00011A72"/>
    <w:rsid w:val="000140B8"/>
    <w:rsid w:val="00021802"/>
    <w:rsid w:val="00025946"/>
    <w:rsid w:val="00041A00"/>
    <w:rsid w:val="00044D28"/>
    <w:rsid w:val="000517C2"/>
    <w:rsid w:val="00053B5C"/>
    <w:rsid w:val="00056C49"/>
    <w:rsid w:val="00057D8D"/>
    <w:rsid w:val="00060C97"/>
    <w:rsid w:val="00061E84"/>
    <w:rsid w:val="00067B5E"/>
    <w:rsid w:val="00070199"/>
    <w:rsid w:val="00071B5B"/>
    <w:rsid w:val="00072919"/>
    <w:rsid w:val="00072D58"/>
    <w:rsid w:val="00075212"/>
    <w:rsid w:val="0007663B"/>
    <w:rsid w:val="0007749A"/>
    <w:rsid w:val="00080A36"/>
    <w:rsid w:val="000818E0"/>
    <w:rsid w:val="00082220"/>
    <w:rsid w:val="0008538A"/>
    <w:rsid w:val="00086106"/>
    <w:rsid w:val="00093A8F"/>
    <w:rsid w:val="000954DF"/>
    <w:rsid w:val="000A0162"/>
    <w:rsid w:val="000B24DA"/>
    <w:rsid w:val="000B5624"/>
    <w:rsid w:val="000C1707"/>
    <w:rsid w:val="000C57E8"/>
    <w:rsid w:val="000D25E2"/>
    <w:rsid w:val="000D29EC"/>
    <w:rsid w:val="000D2F70"/>
    <w:rsid w:val="000D7D9B"/>
    <w:rsid w:val="000E4275"/>
    <w:rsid w:val="000E6343"/>
    <w:rsid w:val="000E65F2"/>
    <w:rsid w:val="000E7767"/>
    <w:rsid w:val="000F044B"/>
    <w:rsid w:val="000F2CA3"/>
    <w:rsid w:val="000F4A5E"/>
    <w:rsid w:val="000F64E4"/>
    <w:rsid w:val="00100EFC"/>
    <w:rsid w:val="00105434"/>
    <w:rsid w:val="00105AA2"/>
    <w:rsid w:val="00120F79"/>
    <w:rsid w:val="001269CA"/>
    <w:rsid w:val="00132AD4"/>
    <w:rsid w:val="00133838"/>
    <w:rsid w:val="00137DD0"/>
    <w:rsid w:val="00145CCB"/>
    <w:rsid w:val="00146F60"/>
    <w:rsid w:val="00154955"/>
    <w:rsid w:val="00160C6A"/>
    <w:rsid w:val="001611E7"/>
    <w:rsid w:val="001627CF"/>
    <w:rsid w:val="00162CC5"/>
    <w:rsid w:val="00164AB8"/>
    <w:rsid w:val="001730A5"/>
    <w:rsid w:val="0017618B"/>
    <w:rsid w:val="00181775"/>
    <w:rsid w:val="00185CAA"/>
    <w:rsid w:val="0018713C"/>
    <w:rsid w:val="001936C2"/>
    <w:rsid w:val="00193D49"/>
    <w:rsid w:val="00194B0D"/>
    <w:rsid w:val="00197349"/>
    <w:rsid w:val="001A0E9D"/>
    <w:rsid w:val="001A34AB"/>
    <w:rsid w:val="001A3D9E"/>
    <w:rsid w:val="001B0A00"/>
    <w:rsid w:val="001B1913"/>
    <w:rsid w:val="001B3AD4"/>
    <w:rsid w:val="001B53D0"/>
    <w:rsid w:val="001C094F"/>
    <w:rsid w:val="001C1B30"/>
    <w:rsid w:val="001C3C0B"/>
    <w:rsid w:val="001C4B72"/>
    <w:rsid w:val="001C52DF"/>
    <w:rsid w:val="001C5A2E"/>
    <w:rsid w:val="001C7625"/>
    <w:rsid w:val="001D04F3"/>
    <w:rsid w:val="001D0D34"/>
    <w:rsid w:val="001D1CD3"/>
    <w:rsid w:val="001D5876"/>
    <w:rsid w:val="001E33C0"/>
    <w:rsid w:val="001E4518"/>
    <w:rsid w:val="001E54A9"/>
    <w:rsid w:val="001E58EC"/>
    <w:rsid w:val="001E5BB8"/>
    <w:rsid w:val="002053BF"/>
    <w:rsid w:val="00210D90"/>
    <w:rsid w:val="00210E0A"/>
    <w:rsid w:val="00220465"/>
    <w:rsid w:val="0022106B"/>
    <w:rsid w:val="002236B2"/>
    <w:rsid w:val="00224F9A"/>
    <w:rsid w:val="0022626D"/>
    <w:rsid w:val="00226F59"/>
    <w:rsid w:val="00233B9C"/>
    <w:rsid w:val="00234C38"/>
    <w:rsid w:val="002376B8"/>
    <w:rsid w:val="00241E6D"/>
    <w:rsid w:val="00245060"/>
    <w:rsid w:val="00246C1A"/>
    <w:rsid w:val="00250470"/>
    <w:rsid w:val="0025147B"/>
    <w:rsid w:val="002550A0"/>
    <w:rsid w:val="002560C6"/>
    <w:rsid w:val="00256F56"/>
    <w:rsid w:val="002603FE"/>
    <w:rsid w:val="002615D1"/>
    <w:rsid w:val="00261EE4"/>
    <w:rsid w:val="002668E1"/>
    <w:rsid w:val="00266BF6"/>
    <w:rsid w:val="00271715"/>
    <w:rsid w:val="00274641"/>
    <w:rsid w:val="00274DDC"/>
    <w:rsid w:val="00280216"/>
    <w:rsid w:val="00281C95"/>
    <w:rsid w:val="00282312"/>
    <w:rsid w:val="00286C6B"/>
    <w:rsid w:val="00286D20"/>
    <w:rsid w:val="002A25FD"/>
    <w:rsid w:val="002A6DE3"/>
    <w:rsid w:val="002B4ED6"/>
    <w:rsid w:val="002C55E3"/>
    <w:rsid w:val="002D00BA"/>
    <w:rsid w:val="002D0830"/>
    <w:rsid w:val="002D36EA"/>
    <w:rsid w:val="002D4D90"/>
    <w:rsid w:val="002D5373"/>
    <w:rsid w:val="002D72E0"/>
    <w:rsid w:val="002E061A"/>
    <w:rsid w:val="002E2001"/>
    <w:rsid w:val="002E3053"/>
    <w:rsid w:val="002F15A9"/>
    <w:rsid w:val="002F4395"/>
    <w:rsid w:val="00300B66"/>
    <w:rsid w:val="00301A9B"/>
    <w:rsid w:val="00301AB0"/>
    <w:rsid w:val="003077F2"/>
    <w:rsid w:val="00314AFB"/>
    <w:rsid w:val="003165A9"/>
    <w:rsid w:val="00323E97"/>
    <w:rsid w:val="00324157"/>
    <w:rsid w:val="003307D5"/>
    <w:rsid w:val="003522FA"/>
    <w:rsid w:val="003523FE"/>
    <w:rsid w:val="003578FA"/>
    <w:rsid w:val="003605C5"/>
    <w:rsid w:val="00363D64"/>
    <w:rsid w:val="0036432B"/>
    <w:rsid w:val="00370424"/>
    <w:rsid w:val="00371770"/>
    <w:rsid w:val="00373A1C"/>
    <w:rsid w:val="00375192"/>
    <w:rsid w:val="00383C16"/>
    <w:rsid w:val="003844E2"/>
    <w:rsid w:val="00391369"/>
    <w:rsid w:val="0039234C"/>
    <w:rsid w:val="003B56AB"/>
    <w:rsid w:val="003B5AD8"/>
    <w:rsid w:val="003C074A"/>
    <w:rsid w:val="003C1AEC"/>
    <w:rsid w:val="003C5AC7"/>
    <w:rsid w:val="003C6499"/>
    <w:rsid w:val="003D08A1"/>
    <w:rsid w:val="003D585B"/>
    <w:rsid w:val="003D6828"/>
    <w:rsid w:val="003D7316"/>
    <w:rsid w:val="003E057B"/>
    <w:rsid w:val="003E060B"/>
    <w:rsid w:val="003E0ADD"/>
    <w:rsid w:val="003E14A6"/>
    <w:rsid w:val="003E1D19"/>
    <w:rsid w:val="003F30DC"/>
    <w:rsid w:val="003F4C72"/>
    <w:rsid w:val="004034B4"/>
    <w:rsid w:val="004073E8"/>
    <w:rsid w:val="004110F7"/>
    <w:rsid w:val="004117B7"/>
    <w:rsid w:val="004139ED"/>
    <w:rsid w:val="0042270A"/>
    <w:rsid w:val="00422F5A"/>
    <w:rsid w:val="00424BEF"/>
    <w:rsid w:val="00425D9A"/>
    <w:rsid w:val="00434AD1"/>
    <w:rsid w:val="00437379"/>
    <w:rsid w:val="0043784A"/>
    <w:rsid w:val="004417AC"/>
    <w:rsid w:val="004433F4"/>
    <w:rsid w:val="004443C2"/>
    <w:rsid w:val="004522ED"/>
    <w:rsid w:val="00456E23"/>
    <w:rsid w:val="0046044A"/>
    <w:rsid w:val="00465EE0"/>
    <w:rsid w:val="00466E17"/>
    <w:rsid w:val="00475132"/>
    <w:rsid w:val="004765A1"/>
    <w:rsid w:val="00482AED"/>
    <w:rsid w:val="00484A38"/>
    <w:rsid w:val="004915BF"/>
    <w:rsid w:val="0049313A"/>
    <w:rsid w:val="00493DF8"/>
    <w:rsid w:val="004960AB"/>
    <w:rsid w:val="004A5E78"/>
    <w:rsid w:val="004B0C9B"/>
    <w:rsid w:val="004B287E"/>
    <w:rsid w:val="004B5446"/>
    <w:rsid w:val="004B709B"/>
    <w:rsid w:val="004B7D00"/>
    <w:rsid w:val="004C1C36"/>
    <w:rsid w:val="004D2254"/>
    <w:rsid w:val="004E4FB5"/>
    <w:rsid w:val="004E5504"/>
    <w:rsid w:val="004F112C"/>
    <w:rsid w:val="004F560B"/>
    <w:rsid w:val="00501E7F"/>
    <w:rsid w:val="00501F41"/>
    <w:rsid w:val="0050361C"/>
    <w:rsid w:val="005131C9"/>
    <w:rsid w:val="00520D5E"/>
    <w:rsid w:val="005236C8"/>
    <w:rsid w:val="00536331"/>
    <w:rsid w:val="0054591F"/>
    <w:rsid w:val="00551FE2"/>
    <w:rsid w:val="00557337"/>
    <w:rsid w:val="0056239B"/>
    <w:rsid w:val="0056386F"/>
    <w:rsid w:val="00566351"/>
    <w:rsid w:val="00572433"/>
    <w:rsid w:val="00574E96"/>
    <w:rsid w:val="00580F00"/>
    <w:rsid w:val="005913FC"/>
    <w:rsid w:val="00591B36"/>
    <w:rsid w:val="00596C49"/>
    <w:rsid w:val="005A0F1B"/>
    <w:rsid w:val="005A5D47"/>
    <w:rsid w:val="005A6A24"/>
    <w:rsid w:val="005A6C39"/>
    <w:rsid w:val="005B20E5"/>
    <w:rsid w:val="005C09E9"/>
    <w:rsid w:val="005D1A29"/>
    <w:rsid w:val="005D304D"/>
    <w:rsid w:val="005E336D"/>
    <w:rsid w:val="005E7EBF"/>
    <w:rsid w:val="005F5023"/>
    <w:rsid w:val="005F6719"/>
    <w:rsid w:val="006008F3"/>
    <w:rsid w:val="0060105F"/>
    <w:rsid w:val="00603BA9"/>
    <w:rsid w:val="006114D4"/>
    <w:rsid w:val="006129B0"/>
    <w:rsid w:val="00612BFA"/>
    <w:rsid w:val="0062001A"/>
    <w:rsid w:val="00621352"/>
    <w:rsid w:val="00624818"/>
    <w:rsid w:val="0062507A"/>
    <w:rsid w:val="00626BD0"/>
    <w:rsid w:val="006274DB"/>
    <w:rsid w:val="006417CB"/>
    <w:rsid w:val="00642407"/>
    <w:rsid w:val="006438E8"/>
    <w:rsid w:val="0064468F"/>
    <w:rsid w:val="006459F3"/>
    <w:rsid w:val="00645FFC"/>
    <w:rsid w:val="006502A5"/>
    <w:rsid w:val="006509CE"/>
    <w:rsid w:val="00653DFA"/>
    <w:rsid w:val="006561E6"/>
    <w:rsid w:val="006619F1"/>
    <w:rsid w:val="0066300A"/>
    <w:rsid w:val="0067771A"/>
    <w:rsid w:val="00680087"/>
    <w:rsid w:val="00680479"/>
    <w:rsid w:val="00683F2A"/>
    <w:rsid w:val="0068585C"/>
    <w:rsid w:val="00685EDE"/>
    <w:rsid w:val="00691C27"/>
    <w:rsid w:val="00691F80"/>
    <w:rsid w:val="006936B8"/>
    <w:rsid w:val="00693C95"/>
    <w:rsid w:val="006A09AD"/>
    <w:rsid w:val="006A3A26"/>
    <w:rsid w:val="006A5323"/>
    <w:rsid w:val="006A55A6"/>
    <w:rsid w:val="006B65EC"/>
    <w:rsid w:val="006C0F46"/>
    <w:rsid w:val="006C1574"/>
    <w:rsid w:val="006C4EF2"/>
    <w:rsid w:val="006C6C71"/>
    <w:rsid w:val="006D2619"/>
    <w:rsid w:val="006D412E"/>
    <w:rsid w:val="006D473E"/>
    <w:rsid w:val="006E3779"/>
    <w:rsid w:val="006E4031"/>
    <w:rsid w:val="006F7D26"/>
    <w:rsid w:val="007069E6"/>
    <w:rsid w:val="00707BF8"/>
    <w:rsid w:val="00733DF5"/>
    <w:rsid w:val="00743775"/>
    <w:rsid w:val="00743FD6"/>
    <w:rsid w:val="0075047D"/>
    <w:rsid w:val="007513B8"/>
    <w:rsid w:val="00752F6E"/>
    <w:rsid w:val="007531F5"/>
    <w:rsid w:val="00761DA5"/>
    <w:rsid w:val="007639F1"/>
    <w:rsid w:val="007641C4"/>
    <w:rsid w:val="0076622B"/>
    <w:rsid w:val="00770A89"/>
    <w:rsid w:val="0077448F"/>
    <w:rsid w:val="00780041"/>
    <w:rsid w:val="00780AAE"/>
    <w:rsid w:val="007822A8"/>
    <w:rsid w:val="007823BA"/>
    <w:rsid w:val="00783A41"/>
    <w:rsid w:val="0078627B"/>
    <w:rsid w:val="00787AA2"/>
    <w:rsid w:val="00790A74"/>
    <w:rsid w:val="007948A3"/>
    <w:rsid w:val="007A2FDF"/>
    <w:rsid w:val="007A3983"/>
    <w:rsid w:val="007B09C6"/>
    <w:rsid w:val="007B2F4C"/>
    <w:rsid w:val="007B6FF1"/>
    <w:rsid w:val="007C0780"/>
    <w:rsid w:val="007D15AE"/>
    <w:rsid w:val="007D191D"/>
    <w:rsid w:val="007D30F6"/>
    <w:rsid w:val="007E132F"/>
    <w:rsid w:val="007F2578"/>
    <w:rsid w:val="007F2A40"/>
    <w:rsid w:val="007F6605"/>
    <w:rsid w:val="00803885"/>
    <w:rsid w:val="00804399"/>
    <w:rsid w:val="00805683"/>
    <w:rsid w:val="00810A89"/>
    <w:rsid w:val="0081180C"/>
    <w:rsid w:val="00812F75"/>
    <w:rsid w:val="008169AB"/>
    <w:rsid w:val="00816E70"/>
    <w:rsid w:val="00826BD4"/>
    <w:rsid w:val="00831512"/>
    <w:rsid w:val="00834C62"/>
    <w:rsid w:val="00834D50"/>
    <w:rsid w:val="0083569B"/>
    <w:rsid w:val="008518E9"/>
    <w:rsid w:val="00857D12"/>
    <w:rsid w:val="0086036F"/>
    <w:rsid w:val="00860E73"/>
    <w:rsid w:val="008704C8"/>
    <w:rsid w:val="0087128B"/>
    <w:rsid w:val="00871A91"/>
    <w:rsid w:val="008768A8"/>
    <w:rsid w:val="008777B6"/>
    <w:rsid w:val="00881ED3"/>
    <w:rsid w:val="00890960"/>
    <w:rsid w:val="008912CA"/>
    <w:rsid w:val="00892CF7"/>
    <w:rsid w:val="008A0B0D"/>
    <w:rsid w:val="008A31B3"/>
    <w:rsid w:val="008A390F"/>
    <w:rsid w:val="008B04B5"/>
    <w:rsid w:val="008B593D"/>
    <w:rsid w:val="008C13C4"/>
    <w:rsid w:val="008C4F48"/>
    <w:rsid w:val="008D02C3"/>
    <w:rsid w:val="008E26E6"/>
    <w:rsid w:val="008E3B1A"/>
    <w:rsid w:val="008F2DD5"/>
    <w:rsid w:val="008F477E"/>
    <w:rsid w:val="008F6631"/>
    <w:rsid w:val="009030D5"/>
    <w:rsid w:val="00907535"/>
    <w:rsid w:val="00907C46"/>
    <w:rsid w:val="009112FB"/>
    <w:rsid w:val="00912A15"/>
    <w:rsid w:val="00914A5A"/>
    <w:rsid w:val="0091784F"/>
    <w:rsid w:val="009261A6"/>
    <w:rsid w:val="009268D1"/>
    <w:rsid w:val="00930AB3"/>
    <w:rsid w:val="009329EE"/>
    <w:rsid w:val="009364BB"/>
    <w:rsid w:val="009367F4"/>
    <w:rsid w:val="0094239F"/>
    <w:rsid w:val="00951CD7"/>
    <w:rsid w:val="00953AEC"/>
    <w:rsid w:val="009546E7"/>
    <w:rsid w:val="009571C7"/>
    <w:rsid w:val="00963234"/>
    <w:rsid w:val="00967734"/>
    <w:rsid w:val="0097092A"/>
    <w:rsid w:val="00973940"/>
    <w:rsid w:val="009841C5"/>
    <w:rsid w:val="009A0BA7"/>
    <w:rsid w:val="009A60B2"/>
    <w:rsid w:val="009A69CE"/>
    <w:rsid w:val="009A7927"/>
    <w:rsid w:val="009B1957"/>
    <w:rsid w:val="009B37CA"/>
    <w:rsid w:val="009C2117"/>
    <w:rsid w:val="009C2490"/>
    <w:rsid w:val="009C5223"/>
    <w:rsid w:val="009D4981"/>
    <w:rsid w:val="009D7179"/>
    <w:rsid w:val="009E2F46"/>
    <w:rsid w:val="009E3E1A"/>
    <w:rsid w:val="009E4407"/>
    <w:rsid w:val="009E57CB"/>
    <w:rsid w:val="009E6516"/>
    <w:rsid w:val="009F0792"/>
    <w:rsid w:val="00A0460D"/>
    <w:rsid w:val="00A06E60"/>
    <w:rsid w:val="00A07BB5"/>
    <w:rsid w:val="00A105B8"/>
    <w:rsid w:val="00A237E3"/>
    <w:rsid w:val="00A23CC1"/>
    <w:rsid w:val="00A2454B"/>
    <w:rsid w:val="00A3189F"/>
    <w:rsid w:val="00A33BBA"/>
    <w:rsid w:val="00A371B8"/>
    <w:rsid w:val="00A3774C"/>
    <w:rsid w:val="00A45B81"/>
    <w:rsid w:val="00A4742A"/>
    <w:rsid w:val="00A47881"/>
    <w:rsid w:val="00A47CDF"/>
    <w:rsid w:val="00A5722F"/>
    <w:rsid w:val="00A57B20"/>
    <w:rsid w:val="00A66412"/>
    <w:rsid w:val="00A670E4"/>
    <w:rsid w:val="00A67117"/>
    <w:rsid w:val="00A72A26"/>
    <w:rsid w:val="00A72E13"/>
    <w:rsid w:val="00A76D4F"/>
    <w:rsid w:val="00A80A88"/>
    <w:rsid w:val="00A811D8"/>
    <w:rsid w:val="00A819EB"/>
    <w:rsid w:val="00A81BAD"/>
    <w:rsid w:val="00A938F6"/>
    <w:rsid w:val="00AA1454"/>
    <w:rsid w:val="00AB2C72"/>
    <w:rsid w:val="00AB3041"/>
    <w:rsid w:val="00AB6CFF"/>
    <w:rsid w:val="00AC4BBF"/>
    <w:rsid w:val="00AC6C15"/>
    <w:rsid w:val="00AC7810"/>
    <w:rsid w:val="00AD1414"/>
    <w:rsid w:val="00AD1A19"/>
    <w:rsid w:val="00AD50A6"/>
    <w:rsid w:val="00AD517F"/>
    <w:rsid w:val="00AD6E66"/>
    <w:rsid w:val="00AE1853"/>
    <w:rsid w:val="00AE3515"/>
    <w:rsid w:val="00AE3FF6"/>
    <w:rsid w:val="00AE478F"/>
    <w:rsid w:val="00AF0C44"/>
    <w:rsid w:val="00AF3685"/>
    <w:rsid w:val="00B03C36"/>
    <w:rsid w:val="00B05112"/>
    <w:rsid w:val="00B06368"/>
    <w:rsid w:val="00B06DD8"/>
    <w:rsid w:val="00B11E3A"/>
    <w:rsid w:val="00B126B4"/>
    <w:rsid w:val="00B242D8"/>
    <w:rsid w:val="00B31EC7"/>
    <w:rsid w:val="00B42BA6"/>
    <w:rsid w:val="00B503AD"/>
    <w:rsid w:val="00B54106"/>
    <w:rsid w:val="00B564E4"/>
    <w:rsid w:val="00B621C8"/>
    <w:rsid w:val="00B64EA8"/>
    <w:rsid w:val="00B763E7"/>
    <w:rsid w:val="00B90AFC"/>
    <w:rsid w:val="00BA0B4E"/>
    <w:rsid w:val="00BA66E8"/>
    <w:rsid w:val="00BC132C"/>
    <w:rsid w:val="00BC1F97"/>
    <w:rsid w:val="00BD2024"/>
    <w:rsid w:val="00BD495C"/>
    <w:rsid w:val="00BD721D"/>
    <w:rsid w:val="00BD7689"/>
    <w:rsid w:val="00BE30E9"/>
    <w:rsid w:val="00BE6090"/>
    <w:rsid w:val="00BF71DD"/>
    <w:rsid w:val="00C02246"/>
    <w:rsid w:val="00C12D6D"/>
    <w:rsid w:val="00C14F08"/>
    <w:rsid w:val="00C16FD1"/>
    <w:rsid w:val="00C178F0"/>
    <w:rsid w:val="00C2018C"/>
    <w:rsid w:val="00C2079B"/>
    <w:rsid w:val="00C275C3"/>
    <w:rsid w:val="00C33F61"/>
    <w:rsid w:val="00C44368"/>
    <w:rsid w:val="00C46782"/>
    <w:rsid w:val="00C62372"/>
    <w:rsid w:val="00C71935"/>
    <w:rsid w:val="00C721D8"/>
    <w:rsid w:val="00C73502"/>
    <w:rsid w:val="00C74C4D"/>
    <w:rsid w:val="00C81890"/>
    <w:rsid w:val="00C84F81"/>
    <w:rsid w:val="00C90D26"/>
    <w:rsid w:val="00C92177"/>
    <w:rsid w:val="00C92BCB"/>
    <w:rsid w:val="00C93B48"/>
    <w:rsid w:val="00C94C04"/>
    <w:rsid w:val="00C967FD"/>
    <w:rsid w:val="00C96B13"/>
    <w:rsid w:val="00C9721C"/>
    <w:rsid w:val="00CA009C"/>
    <w:rsid w:val="00CA0A62"/>
    <w:rsid w:val="00CA0C81"/>
    <w:rsid w:val="00CA55D8"/>
    <w:rsid w:val="00CA6307"/>
    <w:rsid w:val="00CB07D9"/>
    <w:rsid w:val="00CB2411"/>
    <w:rsid w:val="00CC079A"/>
    <w:rsid w:val="00CC14AD"/>
    <w:rsid w:val="00CC4444"/>
    <w:rsid w:val="00CD39B0"/>
    <w:rsid w:val="00CE0A96"/>
    <w:rsid w:val="00CE0D17"/>
    <w:rsid w:val="00CE65F7"/>
    <w:rsid w:val="00CE73A5"/>
    <w:rsid w:val="00CF04AD"/>
    <w:rsid w:val="00D11EAA"/>
    <w:rsid w:val="00D13F1A"/>
    <w:rsid w:val="00D21DA1"/>
    <w:rsid w:val="00D21E0F"/>
    <w:rsid w:val="00D230A9"/>
    <w:rsid w:val="00D30868"/>
    <w:rsid w:val="00D308AB"/>
    <w:rsid w:val="00D32389"/>
    <w:rsid w:val="00D32DDE"/>
    <w:rsid w:val="00D34F65"/>
    <w:rsid w:val="00D42FA7"/>
    <w:rsid w:val="00D4300B"/>
    <w:rsid w:val="00D57EEF"/>
    <w:rsid w:val="00D60AE4"/>
    <w:rsid w:val="00D65F13"/>
    <w:rsid w:val="00D66953"/>
    <w:rsid w:val="00D74CBA"/>
    <w:rsid w:val="00D842AC"/>
    <w:rsid w:val="00D84E14"/>
    <w:rsid w:val="00D86195"/>
    <w:rsid w:val="00D86BF1"/>
    <w:rsid w:val="00D96AA6"/>
    <w:rsid w:val="00D971FC"/>
    <w:rsid w:val="00DA0E6C"/>
    <w:rsid w:val="00DA5C1E"/>
    <w:rsid w:val="00DB004C"/>
    <w:rsid w:val="00DB736D"/>
    <w:rsid w:val="00DB7E47"/>
    <w:rsid w:val="00DC0BD6"/>
    <w:rsid w:val="00DC142F"/>
    <w:rsid w:val="00DC2618"/>
    <w:rsid w:val="00DC6237"/>
    <w:rsid w:val="00DE41F0"/>
    <w:rsid w:val="00DE4AF8"/>
    <w:rsid w:val="00DF0799"/>
    <w:rsid w:val="00DF2D1B"/>
    <w:rsid w:val="00DF602B"/>
    <w:rsid w:val="00E02A97"/>
    <w:rsid w:val="00E02F5C"/>
    <w:rsid w:val="00E070A2"/>
    <w:rsid w:val="00E10438"/>
    <w:rsid w:val="00E12E5E"/>
    <w:rsid w:val="00E15C9A"/>
    <w:rsid w:val="00E17434"/>
    <w:rsid w:val="00E20E3A"/>
    <w:rsid w:val="00E21A6B"/>
    <w:rsid w:val="00E24C7E"/>
    <w:rsid w:val="00E25E9D"/>
    <w:rsid w:val="00E31A38"/>
    <w:rsid w:val="00E336BE"/>
    <w:rsid w:val="00E35B50"/>
    <w:rsid w:val="00E42BF4"/>
    <w:rsid w:val="00E4310D"/>
    <w:rsid w:val="00E43D14"/>
    <w:rsid w:val="00E504E0"/>
    <w:rsid w:val="00E53A4E"/>
    <w:rsid w:val="00E5418C"/>
    <w:rsid w:val="00E63F74"/>
    <w:rsid w:val="00E65E35"/>
    <w:rsid w:val="00E6635D"/>
    <w:rsid w:val="00E66D63"/>
    <w:rsid w:val="00E8025C"/>
    <w:rsid w:val="00E83743"/>
    <w:rsid w:val="00E85860"/>
    <w:rsid w:val="00E9091E"/>
    <w:rsid w:val="00E90A7F"/>
    <w:rsid w:val="00E916D7"/>
    <w:rsid w:val="00E91E93"/>
    <w:rsid w:val="00EA78FC"/>
    <w:rsid w:val="00EB0357"/>
    <w:rsid w:val="00EB1BAB"/>
    <w:rsid w:val="00EB5390"/>
    <w:rsid w:val="00EB7192"/>
    <w:rsid w:val="00EB7D73"/>
    <w:rsid w:val="00EC46F7"/>
    <w:rsid w:val="00ED448F"/>
    <w:rsid w:val="00EE22F3"/>
    <w:rsid w:val="00EE52BD"/>
    <w:rsid w:val="00EE6545"/>
    <w:rsid w:val="00EF13E8"/>
    <w:rsid w:val="00EF229A"/>
    <w:rsid w:val="00EF67F6"/>
    <w:rsid w:val="00F00751"/>
    <w:rsid w:val="00F02704"/>
    <w:rsid w:val="00F041F5"/>
    <w:rsid w:val="00F06405"/>
    <w:rsid w:val="00F0679F"/>
    <w:rsid w:val="00F12B02"/>
    <w:rsid w:val="00F155ED"/>
    <w:rsid w:val="00F218FF"/>
    <w:rsid w:val="00F2225B"/>
    <w:rsid w:val="00F23F2B"/>
    <w:rsid w:val="00F321D1"/>
    <w:rsid w:val="00F33912"/>
    <w:rsid w:val="00F350C0"/>
    <w:rsid w:val="00F36828"/>
    <w:rsid w:val="00F4492A"/>
    <w:rsid w:val="00F4697C"/>
    <w:rsid w:val="00F515B2"/>
    <w:rsid w:val="00F51664"/>
    <w:rsid w:val="00F52773"/>
    <w:rsid w:val="00F53924"/>
    <w:rsid w:val="00F5403C"/>
    <w:rsid w:val="00F548DE"/>
    <w:rsid w:val="00F57487"/>
    <w:rsid w:val="00F61D8D"/>
    <w:rsid w:val="00F66999"/>
    <w:rsid w:val="00F711F2"/>
    <w:rsid w:val="00F7396B"/>
    <w:rsid w:val="00F74F2B"/>
    <w:rsid w:val="00F855A6"/>
    <w:rsid w:val="00F870EB"/>
    <w:rsid w:val="00F96627"/>
    <w:rsid w:val="00F97F24"/>
    <w:rsid w:val="00FA1084"/>
    <w:rsid w:val="00FA1FFA"/>
    <w:rsid w:val="00FA3E1B"/>
    <w:rsid w:val="00FA5F90"/>
    <w:rsid w:val="00FB4B4B"/>
    <w:rsid w:val="00FB6D04"/>
    <w:rsid w:val="00FD01F2"/>
    <w:rsid w:val="00FD0C0D"/>
    <w:rsid w:val="00FD3FC2"/>
    <w:rsid w:val="00FD5093"/>
    <w:rsid w:val="00FE2602"/>
    <w:rsid w:val="00FE4670"/>
    <w:rsid w:val="00FF1CFB"/>
    <w:rsid w:val="00FF3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F46"/>
    <w:rPr>
      <w:sz w:val="24"/>
      <w:szCs w:val="24"/>
    </w:rPr>
  </w:style>
  <w:style w:type="paragraph" w:styleId="1">
    <w:name w:val="heading 1"/>
    <w:basedOn w:val="a"/>
    <w:next w:val="a"/>
    <w:link w:val="10"/>
    <w:qFormat/>
    <w:rsid w:val="002603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C0F46"/>
    <w:pPr>
      <w:keepNext/>
      <w:jc w:val="center"/>
      <w:outlineLvl w:val="1"/>
    </w:pPr>
    <w:rPr>
      <w:b/>
      <w:sz w:val="28"/>
      <w:szCs w:val="20"/>
      <w:u w:val="single"/>
    </w:rPr>
  </w:style>
  <w:style w:type="paragraph" w:styleId="8">
    <w:name w:val="heading 8"/>
    <w:basedOn w:val="a"/>
    <w:next w:val="a"/>
    <w:link w:val="80"/>
    <w:qFormat/>
    <w:rsid w:val="00EF67F6"/>
    <w:pPr>
      <w:spacing w:before="240" w:after="60"/>
      <w:outlineLvl w:val="7"/>
    </w:pPr>
    <w:rPr>
      <w:rFonts w:eastAsia="Arial Unicode MS"/>
      <w:i/>
      <w:i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3F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66E17"/>
    <w:rPr>
      <w:b/>
      <w:sz w:val="28"/>
      <w:u w:val="single"/>
    </w:rPr>
  </w:style>
  <w:style w:type="character" w:customStyle="1" w:styleId="80">
    <w:name w:val="Заголовок 8 Знак"/>
    <w:basedOn w:val="a0"/>
    <w:link w:val="8"/>
    <w:rsid w:val="00EF67F6"/>
    <w:rPr>
      <w:rFonts w:eastAsia="Arial Unicode MS"/>
      <w:i/>
      <w:iCs/>
      <w:color w:val="000000"/>
      <w:sz w:val="24"/>
      <w:szCs w:val="24"/>
    </w:rPr>
  </w:style>
  <w:style w:type="paragraph" w:customStyle="1" w:styleId="ConsPlusNormal">
    <w:name w:val="ConsPlusNormal"/>
    <w:rsid w:val="006C0F46"/>
    <w:pPr>
      <w:widowControl w:val="0"/>
      <w:autoSpaceDE w:val="0"/>
      <w:autoSpaceDN w:val="0"/>
      <w:adjustRightInd w:val="0"/>
      <w:ind w:firstLine="720"/>
    </w:pPr>
    <w:rPr>
      <w:rFonts w:ascii="Arial" w:hAnsi="Arial" w:cs="Arial"/>
    </w:rPr>
  </w:style>
  <w:style w:type="paragraph" w:customStyle="1" w:styleId="ConsPlusNonformat">
    <w:name w:val="ConsPlusNonformat"/>
    <w:rsid w:val="006C0F46"/>
    <w:pPr>
      <w:widowControl w:val="0"/>
      <w:autoSpaceDE w:val="0"/>
      <w:autoSpaceDN w:val="0"/>
      <w:adjustRightInd w:val="0"/>
    </w:pPr>
    <w:rPr>
      <w:rFonts w:ascii="Courier New" w:hAnsi="Courier New" w:cs="Courier New"/>
    </w:rPr>
  </w:style>
  <w:style w:type="paragraph" w:customStyle="1" w:styleId="ConsPlusTitle">
    <w:name w:val="ConsPlusTitle"/>
    <w:rsid w:val="006C0F46"/>
    <w:pPr>
      <w:widowControl w:val="0"/>
      <w:autoSpaceDE w:val="0"/>
      <w:autoSpaceDN w:val="0"/>
      <w:adjustRightInd w:val="0"/>
    </w:pPr>
    <w:rPr>
      <w:rFonts w:ascii="Arial" w:hAnsi="Arial" w:cs="Arial"/>
      <w:b/>
      <w:bCs/>
    </w:rPr>
  </w:style>
  <w:style w:type="paragraph" w:styleId="a3">
    <w:name w:val="header"/>
    <w:basedOn w:val="a"/>
    <w:link w:val="a4"/>
    <w:rsid w:val="006C0F46"/>
    <w:pPr>
      <w:tabs>
        <w:tab w:val="center" w:pos="4677"/>
        <w:tab w:val="right" w:pos="9355"/>
      </w:tabs>
    </w:pPr>
  </w:style>
  <w:style w:type="character" w:customStyle="1" w:styleId="a4">
    <w:name w:val="Верхний колонтитул Знак"/>
    <w:basedOn w:val="a0"/>
    <w:link w:val="a3"/>
    <w:rsid w:val="00E21A6B"/>
    <w:rPr>
      <w:sz w:val="24"/>
      <w:szCs w:val="24"/>
    </w:rPr>
  </w:style>
  <w:style w:type="paragraph" w:styleId="a5">
    <w:name w:val="footer"/>
    <w:basedOn w:val="a"/>
    <w:link w:val="a6"/>
    <w:rsid w:val="006C0F46"/>
    <w:pPr>
      <w:tabs>
        <w:tab w:val="center" w:pos="4677"/>
        <w:tab w:val="right" w:pos="9355"/>
      </w:tabs>
    </w:pPr>
  </w:style>
  <w:style w:type="character" w:customStyle="1" w:styleId="a6">
    <w:name w:val="Нижний колонтитул Знак"/>
    <w:basedOn w:val="a0"/>
    <w:link w:val="a5"/>
    <w:rsid w:val="00B564E4"/>
    <w:rPr>
      <w:sz w:val="24"/>
      <w:szCs w:val="24"/>
    </w:rPr>
  </w:style>
  <w:style w:type="paragraph" w:styleId="a7">
    <w:name w:val="Balloon Text"/>
    <w:basedOn w:val="a"/>
    <w:link w:val="a8"/>
    <w:uiPriority w:val="99"/>
    <w:semiHidden/>
    <w:rsid w:val="006C0F46"/>
    <w:rPr>
      <w:rFonts w:ascii="Tahoma" w:hAnsi="Tahoma" w:cs="Tahoma"/>
      <w:sz w:val="16"/>
      <w:szCs w:val="16"/>
    </w:rPr>
  </w:style>
  <w:style w:type="character" w:customStyle="1" w:styleId="a8">
    <w:name w:val="Текст выноски Знак"/>
    <w:basedOn w:val="a0"/>
    <w:link w:val="a7"/>
    <w:uiPriority w:val="99"/>
    <w:semiHidden/>
    <w:rsid w:val="00466E17"/>
    <w:rPr>
      <w:rFonts w:ascii="Tahoma" w:hAnsi="Tahoma" w:cs="Tahoma"/>
      <w:sz w:val="16"/>
      <w:szCs w:val="16"/>
    </w:rPr>
  </w:style>
  <w:style w:type="paragraph" w:styleId="a9">
    <w:name w:val="Normal (Web)"/>
    <w:basedOn w:val="a"/>
    <w:rsid w:val="006C0F46"/>
    <w:pPr>
      <w:spacing w:before="100" w:beforeAutospacing="1" w:after="100" w:afterAutospacing="1"/>
    </w:pPr>
  </w:style>
  <w:style w:type="character" w:styleId="aa">
    <w:name w:val="Hyperlink"/>
    <w:basedOn w:val="a0"/>
    <w:rsid w:val="006C0F46"/>
    <w:rPr>
      <w:color w:val="0000FF"/>
      <w:u w:val="single"/>
    </w:rPr>
  </w:style>
  <w:style w:type="character" w:styleId="ab">
    <w:name w:val="page number"/>
    <w:basedOn w:val="a0"/>
    <w:rsid w:val="00056C49"/>
  </w:style>
  <w:style w:type="paragraph" w:customStyle="1" w:styleId="ConsPlusCell">
    <w:name w:val="ConsPlusCell"/>
    <w:rsid w:val="006F7D26"/>
    <w:pPr>
      <w:autoSpaceDE w:val="0"/>
      <w:autoSpaceDN w:val="0"/>
      <w:adjustRightInd w:val="0"/>
    </w:pPr>
    <w:rPr>
      <w:rFonts w:ascii="Arial" w:hAnsi="Arial" w:cs="Arial"/>
      <w:lang w:eastAsia="en-US"/>
    </w:rPr>
  </w:style>
  <w:style w:type="paragraph" w:styleId="ac">
    <w:name w:val="Title"/>
    <w:basedOn w:val="a"/>
    <w:link w:val="ad"/>
    <w:qFormat/>
    <w:rsid w:val="0094239F"/>
    <w:pPr>
      <w:jc w:val="center"/>
    </w:pPr>
    <w:rPr>
      <w:sz w:val="28"/>
      <w:szCs w:val="26"/>
    </w:rPr>
  </w:style>
  <w:style w:type="character" w:customStyle="1" w:styleId="ad">
    <w:name w:val="Название Знак"/>
    <w:basedOn w:val="a0"/>
    <w:link w:val="ac"/>
    <w:rsid w:val="0094239F"/>
    <w:rPr>
      <w:sz w:val="28"/>
      <w:szCs w:val="26"/>
    </w:rPr>
  </w:style>
  <w:style w:type="table" w:styleId="ae">
    <w:name w:val="Table Grid"/>
    <w:basedOn w:val="a1"/>
    <w:uiPriority w:val="59"/>
    <w:rsid w:val="00466E1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466E17"/>
    <w:pPr>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466E17"/>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09599658">
      <w:bodyDiv w:val="1"/>
      <w:marLeft w:val="0"/>
      <w:marRight w:val="0"/>
      <w:marTop w:val="0"/>
      <w:marBottom w:val="0"/>
      <w:divBdr>
        <w:top w:val="none" w:sz="0" w:space="0" w:color="auto"/>
        <w:left w:val="none" w:sz="0" w:space="0" w:color="auto"/>
        <w:bottom w:val="none" w:sz="0" w:space="0" w:color="auto"/>
        <w:right w:val="none" w:sz="0" w:space="0" w:color="auto"/>
      </w:divBdr>
    </w:div>
    <w:div w:id="105003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489B077E7CD84E5FC1D974259F50D698FDA05A1DAB2D15325EA9CA4CD5BF64333B660E7D5CC7FD6A484W5s8L" TargetMode="External"/><Relationship Id="rId13" Type="http://schemas.openxmlformats.org/officeDocument/2006/relationships/hyperlink" Target="consultantplus://offline/ref=882489B077E7CD84E5FC1D974259F50D698FDA05ACDDB3D35525EA9CA4CD5BF6W4s3L" TargetMode="External"/><Relationship Id="rId18" Type="http://schemas.openxmlformats.org/officeDocument/2006/relationships/hyperlink" Target="consultantplus://offline/ref=882489B077E7CD84E5FC1D974259F50D698FDA05A0DCB3DF5C25EA9CA4CD5BF64333B660E7D5CC7FD6A480W5s1L" TargetMode="External"/><Relationship Id="rId26" Type="http://schemas.openxmlformats.org/officeDocument/2006/relationships/hyperlink" Target="consultantplus://offline/ref=882489B077E7CD84E5FC1D974259F50D698FDA05A1DAB2D15325EA9CA4CD5BF64333B660E7D5CC7FD6A485W5sD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82489B077E7CD84E5FC1D974259F50D698FDA05A1DAB2D15325EA9CA4CD5BF64333B660E7D5CC7FD6A484W5s0L" TargetMode="External"/><Relationship Id="rId34" Type="http://schemas.openxmlformats.org/officeDocument/2006/relationships/hyperlink" Target="consultantplus://offline/ref=882489B077E7CD84E5FC039A5435A2006D848D00AED8BD80097AB1C1F3C451A1047CEF22A3DACE7CWDs4L" TargetMode="External"/><Relationship Id="rId7" Type="http://schemas.openxmlformats.org/officeDocument/2006/relationships/endnotes" Target="endnotes.xml"/><Relationship Id="rId12" Type="http://schemas.openxmlformats.org/officeDocument/2006/relationships/hyperlink" Target="consultantplus://offline/ref=882489B077E7CD84E5FC1D974259F50D698FDA05ACDCB6D75725EA9CA4CD5BF6W4s3L" TargetMode="External"/><Relationship Id="rId17" Type="http://schemas.openxmlformats.org/officeDocument/2006/relationships/hyperlink" Target="consultantplus://offline/ref=882489B077E7CD84E5FC1D974259F50D698FDA05A1DAB2D15325EA9CA4CD5BF64333B660E7D5CC7FD6A484W5sCL" TargetMode="External"/><Relationship Id="rId25" Type="http://schemas.openxmlformats.org/officeDocument/2006/relationships/hyperlink" Target="consultantplus://offline/ref=882489B077E7CD84E5FC1D974259F50D698FDA05A1DAB2D15325EA9CA4CD5BF64333B660E7D5CC7FD6A485W5sBL" TargetMode="External"/><Relationship Id="rId33" Type="http://schemas.openxmlformats.org/officeDocument/2006/relationships/hyperlink" Target="consultantplus://offline/ref=882489B077E7CD84E5FC039A5435A2006D848D0CADDFBD80097AB1C1F3C451A1047CEF22A3D8CE7BWDs7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82489B077E7CD84E5FC1D974259F50D698FDA05A1DAB2D15325EA9CA4CD5BF64333B660E7D5CC7FD6A484W5sBL" TargetMode="External"/><Relationship Id="rId20" Type="http://schemas.openxmlformats.org/officeDocument/2006/relationships/hyperlink" Target="consultantplus://offline/ref=882489B077E7CD84E5FC1D974259F50D698FDA05A1DAB2D15325EA9CA4CD5BF64333B660E7D5CC7FD6A484W5sFL" TargetMode="External"/><Relationship Id="rId29" Type="http://schemas.openxmlformats.org/officeDocument/2006/relationships/hyperlink" Target="consultantplus://offline/ref=882489B077E7CD84E5FC1D974259F50D698FDA05A1DAB2D15325EA9CA4CD5BF64333B660E7D5CC7FD6A582W5sA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2489B077E7CD84E5FC1D974259F50D698FDA05A1DAB2D15325EA9CA4CD5BF64333B660E7D5CC7FD6A484W5s9L" TargetMode="External"/><Relationship Id="rId24" Type="http://schemas.openxmlformats.org/officeDocument/2006/relationships/hyperlink" Target="consultantplus://offline/ref=882489B077E7CD84E5FC1D974259F50D698FDA05A1DAB2D15325EA9CA4CD5BF64333B660E7D5CC7FD6A485W5sAL" TargetMode="External"/><Relationship Id="rId32" Type="http://schemas.openxmlformats.org/officeDocument/2006/relationships/hyperlink" Target="consultantplus://offline/ref=882489B077E7CD84E5FC1D974259F50D698FDA05A1DAB2D15325EA9CA4CD5BF64333B660E7D5CC7FD6A582W5sDL" TargetMode="External"/><Relationship Id="rId37" Type="http://schemas.openxmlformats.org/officeDocument/2006/relationships/hyperlink" Target="consultantplus://offline/ref=882489B077E7CD84E5FC039A5435A2006D85850AAEDDBD80097AB1C1F3WCs4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82489B077E7CD84E5FC1D974259F50D698FDA05A1DAB2D15325EA9CA4CD5BF64333B660E7D5CC7FD6A484W5sAL" TargetMode="External"/><Relationship Id="rId23" Type="http://schemas.openxmlformats.org/officeDocument/2006/relationships/hyperlink" Target="consultantplus://offline/ref=882489B077E7CD84E5FC1D974259F50D698FDA05A1DAB2D15325EA9CA4CD5BF64333B660E7D5CC7FD6A485W5s9L" TargetMode="External"/><Relationship Id="rId28" Type="http://schemas.openxmlformats.org/officeDocument/2006/relationships/hyperlink" Target="consultantplus://offline/ref=882489B077E7CD84E5FC1D974259F50D698FDA05A1DAB2D15325EA9CA4CD5BF64333B660E7D5CC7FD6A582W5s9L" TargetMode="External"/><Relationship Id="rId36" Type="http://schemas.openxmlformats.org/officeDocument/2006/relationships/hyperlink" Target="consultantplus://offline/ref=882489B077E7CD84E5FC039A5435A2006E8C870BA0DEBD80097AB1C1F3C451A1047CEF22A3D8CD7EWDs5L" TargetMode="External"/><Relationship Id="rId10" Type="http://schemas.openxmlformats.org/officeDocument/2006/relationships/hyperlink" Target="consultantplus://offline/ref=882489B077E7CD84E5FC1D974259F50D698FDA05A0DCB3DF5C25EA9CA4CD5BF64333B660E7D5CC7FD6A480W5s1L" TargetMode="External"/><Relationship Id="rId19" Type="http://schemas.openxmlformats.org/officeDocument/2006/relationships/hyperlink" Target="consultantplus://offline/ref=882489B077E7CD84E5FC1D974259F50D698FDA05A1DAB2D15325EA9CA4CD5BF64333B660E7D5CC7FD6A484W5sEL" TargetMode="External"/><Relationship Id="rId31" Type="http://schemas.openxmlformats.org/officeDocument/2006/relationships/hyperlink" Target="consultantplus://offline/ref=882489B077E7CD84E5FC1D974259F50D698FDA05A1DAB2D15325EA9CA4CD5BF64333B660E7D5CC7FD6A582W5sCL" TargetMode="External"/><Relationship Id="rId4" Type="http://schemas.openxmlformats.org/officeDocument/2006/relationships/settings" Target="settings.xml"/><Relationship Id="rId9" Type="http://schemas.openxmlformats.org/officeDocument/2006/relationships/hyperlink" Target="consultantplus://offline/ref=882489B077E7CD84E5FC039A5435A2006D848508AEDCBD80097AB1C1F3C451A1047CEF22A3DBC97FWDs0L" TargetMode="External"/><Relationship Id="rId14" Type="http://schemas.openxmlformats.org/officeDocument/2006/relationships/hyperlink" Target="consultantplus://offline/ref=882489B077E7CD84E5FC1D974259F50D698FDA05AFDEBED15325EA9CA4CD5BF6W4s3L" TargetMode="External"/><Relationship Id="rId22" Type="http://schemas.openxmlformats.org/officeDocument/2006/relationships/hyperlink" Target="consultantplus://offline/ref=882489B077E7CD84E5FC1D974259F50D698FDA05A1DAB2D15325EA9CA4CD5BF64333B660E7D5CC7FD6A484W5s1L" TargetMode="External"/><Relationship Id="rId27" Type="http://schemas.openxmlformats.org/officeDocument/2006/relationships/hyperlink" Target="consultantplus://offline/ref=882489B077E7CD84E5FC1D974259F50D698FDA05A1DAB2D15325EA9CA4CD5BF64333B660E7D5CC7FD6A582W5s8L" TargetMode="External"/><Relationship Id="rId30" Type="http://schemas.openxmlformats.org/officeDocument/2006/relationships/hyperlink" Target="consultantplus://offline/ref=882489B077E7CD84E5FC1D974259F50D698FDA05A1DAB2D15325EA9CA4CD5BF64333B660E7D5CC7FD6A582W5sBL" TargetMode="External"/><Relationship Id="rId35" Type="http://schemas.openxmlformats.org/officeDocument/2006/relationships/hyperlink" Target="consultantplus://offline/ref=882489B077E7CD84E5FC1D974259F50D698FDA05A1DAB2D15325EA9CA4CD5BF64333B660E7D5CC7FD6A584W5s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616AE-C667-416F-AF54-2B6C93E7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5469</Words>
  <Characters>42955</Characters>
  <Application>Microsoft Office Word</Application>
  <DocSecurity>4</DocSecurity>
  <Lines>357</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48328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2015-10-26T11:45:00Z</cp:lastPrinted>
  <dcterms:created xsi:type="dcterms:W3CDTF">2017-02-28T04:01:00Z</dcterms:created>
  <dcterms:modified xsi:type="dcterms:W3CDTF">2017-02-28T04:01:00Z</dcterms:modified>
</cp:coreProperties>
</file>