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AD" w:rsidRPr="00AD11AD" w:rsidRDefault="00AD11AD" w:rsidP="00AD11AD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  <w:b/>
          <w:bCs/>
          <w:sz w:val="24"/>
          <w:szCs w:val="24"/>
        </w:rPr>
      </w:pPr>
      <w:r w:rsidRPr="00AD11AD">
        <w:rPr>
          <w:rFonts w:cs="PT Astra Serif"/>
          <w:b/>
          <w:bCs/>
          <w:sz w:val="24"/>
          <w:szCs w:val="24"/>
        </w:rPr>
        <w:t>ПОРЯДОК</w:t>
      </w:r>
    </w:p>
    <w:p w:rsidR="00AD11AD" w:rsidRPr="00AD11AD" w:rsidRDefault="00AD11AD" w:rsidP="00AD11AD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  <w:b/>
          <w:bCs/>
          <w:sz w:val="24"/>
          <w:szCs w:val="24"/>
        </w:rPr>
      </w:pPr>
      <w:r w:rsidRPr="00AD11AD">
        <w:rPr>
          <w:rFonts w:cs="PT Astra Serif"/>
          <w:b/>
          <w:bCs/>
          <w:sz w:val="24"/>
          <w:szCs w:val="24"/>
        </w:rPr>
        <w:t>ОБЕСПЕЧЕНИЯ УСЛОВИЙ ДОСТУПНОСТИ ДЛЯ ИНВАЛИДОВ КУЛЬТУРНЫХ</w:t>
      </w:r>
    </w:p>
    <w:p w:rsidR="00AD11AD" w:rsidRPr="00AD11AD" w:rsidRDefault="00AD11AD" w:rsidP="00AD11AD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  <w:b/>
          <w:bCs/>
          <w:sz w:val="24"/>
          <w:szCs w:val="24"/>
        </w:rPr>
      </w:pPr>
      <w:r w:rsidRPr="00AD11AD">
        <w:rPr>
          <w:rFonts w:cs="PT Astra Serif"/>
          <w:b/>
          <w:bCs/>
          <w:sz w:val="24"/>
          <w:szCs w:val="24"/>
        </w:rPr>
        <w:t>ЦЕННОСТЕЙ И БЛАГ</w:t>
      </w:r>
    </w:p>
    <w:p w:rsidR="00AD11AD" w:rsidRPr="00AD11AD" w:rsidRDefault="00AD11AD" w:rsidP="00AD11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D11AD" w:rsidRPr="00AD11AD" w:rsidRDefault="00AD11AD" w:rsidP="00AD11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PT Astra Serif"/>
          <w:sz w:val="24"/>
          <w:szCs w:val="24"/>
        </w:rPr>
      </w:pPr>
    </w:p>
    <w:p w:rsidR="00AD11AD" w:rsidRPr="00AD11AD" w:rsidRDefault="00AD11AD" w:rsidP="00AD1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1. Настоящий порядок обеспечения условий доступности для инвалидов культурных ценностей и благ (далее - Порядок) определяет правила оказания помощи инвалидам в преодолении барьеров, препятствующих получению ими услуг в сфере культуры наравне с другими лицами, а также обеспечения доступности для инвалидов: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proofErr w:type="gramStart"/>
      <w:r w:rsidRPr="00AD11AD">
        <w:rPr>
          <w:rFonts w:cs="PT Astra Serif"/>
          <w:sz w:val="24"/>
          <w:szCs w:val="24"/>
        </w:rPr>
        <w:t xml:space="preserve">- объектов (административных зданий, строений, сооружений и помещений) (далее - объекты) Министерства культуры Российской Федерации и его территориальных органов, федеральных государственных унитарных и казенных предприятий, федеральных государственных бюджетных учреждений культуры - театров, концертных организаций, кинотеатров, цирков, </w:t>
      </w:r>
      <w:proofErr w:type="spellStart"/>
      <w:r w:rsidRPr="00AD11AD">
        <w:rPr>
          <w:rFonts w:cs="PT Astra Serif"/>
          <w:sz w:val="24"/>
          <w:szCs w:val="24"/>
        </w:rPr>
        <w:t>культурно-досуговых</w:t>
      </w:r>
      <w:proofErr w:type="spellEnd"/>
      <w:r w:rsidRPr="00AD11AD">
        <w:rPr>
          <w:rFonts w:cs="PT Astra Serif"/>
          <w:sz w:val="24"/>
          <w:szCs w:val="24"/>
        </w:rPr>
        <w:t xml:space="preserve"> (культурно-просветительских) и других организаций, осуществляющих деятельность по активному участию инвалидов в культурной жизни (как создателей произведений культуры или участников самодеятельного художественного и культурного творчества) (далее - организации</w:t>
      </w:r>
      <w:proofErr w:type="gramEnd"/>
      <w:r w:rsidRPr="00AD11AD">
        <w:rPr>
          <w:rFonts w:cs="PT Astra Serif"/>
          <w:sz w:val="24"/>
          <w:szCs w:val="24"/>
        </w:rPr>
        <w:t xml:space="preserve"> культуры);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- культурных ценностей и благ, услуг в сфере культуры, предоставляемых организациями культуры.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2. Для обеспечения условий доступности для инвалидов объектов и услуг в сфере культуры осуществляется взаимодействие организаций культуры с собственниками объектов. Организация указанного взаимодействия осуществляется Министерством культуры Российской Федерации.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3. Руководители организаций культуры в рамках деятельности по обеспечению доступности объектов и услуг осуществляют инструктирование или обучение должностных лиц указанных организаций, уполномоченных </w:t>
      </w:r>
      <w:proofErr w:type="gramStart"/>
      <w:r w:rsidRPr="00AD11AD">
        <w:rPr>
          <w:rFonts w:cs="PT Astra Serif"/>
          <w:sz w:val="24"/>
          <w:szCs w:val="24"/>
        </w:rPr>
        <w:t>на оказывать</w:t>
      </w:r>
      <w:proofErr w:type="gramEnd"/>
      <w:r w:rsidRPr="00AD11AD">
        <w:rPr>
          <w:rFonts w:cs="PT Astra Serif"/>
          <w:sz w:val="24"/>
          <w:szCs w:val="24"/>
        </w:rPr>
        <w:t xml:space="preserve"> услуги инвалидам с учетом имеющихся у них стойких расстройств функций организма и ограничений жизнедеятельности.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proofErr w:type="gramStart"/>
      <w:r w:rsidRPr="00AD11AD">
        <w:rPr>
          <w:rFonts w:cs="PT Astra Serif"/>
          <w:sz w:val="24"/>
          <w:szCs w:val="24"/>
        </w:rPr>
        <w:t>Обязанность должностных лиц организаций культуры по предоставлению инвалидам услуг в доступной форме (в том числе, по приему и учету заявлений инвалидов о создании</w:t>
      </w:r>
      <w:proofErr w:type="gramEnd"/>
      <w:r w:rsidRPr="00AD11AD">
        <w:rPr>
          <w:rFonts w:cs="PT Astra Serif"/>
          <w:sz w:val="24"/>
          <w:szCs w:val="24"/>
        </w:rPr>
        <w:t xml:space="preserve"> необходимых для них условий доступности объектов и услуг), а также по оказанию им при этом помощи определяется руководителями организаций культуры в регламентах предоставления услуг населению и в должностных регламентах (инструкциях) должностных лиц (сотрудников), оказывающих данные услуги.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proofErr w:type="gramStart"/>
      <w:r w:rsidRPr="00AD11AD">
        <w:rPr>
          <w:rFonts w:cs="PT Astra Serif"/>
          <w:sz w:val="24"/>
          <w:szCs w:val="24"/>
        </w:rPr>
        <w:t>Министерство культуры Российской Федерации в целях организации обеспечения доступности объектов и услуг разрабатывает и направляет в органы государственной власти субъектов Российской Федерации рекомендации по организации инструктирования или обучения специалистов, работающих с инвалидами по вопросам обеспечения доступности для них объектов и услуг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4. Руководителями организаций культуры в соответствии с требованиями, установленными законодательными и иными нормативными правовыми актами, обеспечивается создание инвалидам следующих условий доступности объектов: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- возможность беспрепятственного входа в указанные объекты и выхода из них;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lastRenderedPageBreak/>
        <w:t xml:space="preserve">- возможность самостоятельного передвижения по объекту в целях доступа к месту предоставления услуги, в том числе с использованием помощи персонала, предоставляющего услуги, </w:t>
      </w:r>
      <w:proofErr w:type="spellStart"/>
      <w:r w:rsidRPr="00AD11AD">
        <w:rPr>
          <w:rFonts w:cs="PT Astra Serif"/>
          <w:sz w:val="24"/>
          <w:szCs w:val="24"/>
        </w:rPr>
        <w:t>ассистивных</w:t>
      </w:r>
      <w:proofErr w:type="spellEnd"/>
      <w:r w:rsidRPr="00AD11AD">
        <w:rPr>
          <w:rFonts w:cs="PT Astra Serif"/>
          <w:sz w:val="24"/>
          <w:szCs w:val="24"/>
        </w:rPr>
        <w:t xml:space="preserve"> и вспомогательных технологий, мнемосхем, рельефных стрелок и надписей, выполненных рельефно-точечным шрифтом, а также сменного кресла-коляски;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- возможность посадки в транспортное средство и высадки из него перед входом в объект, в том числе с использованием кресла-коляски и при необходимости, с помощью персонала объекта;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- сопровождение инвалидов, имеющих стойкие нарушения функции зрения, при передвижении по территории объекта;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- проведение инструктажа сотрудников, осуществляющих первичный контакт с получателями услуги, по вопросам ознакомления инвалидов с размещением и планировкой помещений, последовательностью действий и маршрутом передвижения при получении услуги;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- содействие инвалиду при входе в здание и выходе из него, информирование его о доступных маршрутах общественного транспорта;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proofErr w:type="gramStart"/>
      <w:r w:rsidRPr="00AD11AD">
        <w:rPr>
          <w:rFonts w:cs="PT Astra Serif"/>
          <w:sz w:val="24"/>
          <w:szCs w:val="24"/>
        </w:rPr>
        <w:t>-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 (надписей,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фоне);</w:t>
      </w:r>
      <w:proofErr w:type="gramEnd"/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- 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обучение, выданного по </w:t>
      </w:r>
      <w:hyperlink r:id="rId4" w:history="1">
        <w:r w:rsidRPr="00AD11AD">
          <w:rPr>
            <w:rFonts w:cs="PT Astra Serif"/>
            <w:color w:val="0000FF"/>
            <w:sz w:val="24"/>
            <w:szCs w:val="24"/>
          </w:rPr>
          <w:t>форме</w:t>
        </w:r>
      </w:hyperlink>
      <w:r w:rsidRPr="00AD11AD">
        <w:rPr>
          <w:rFonts w:cs="PT Astra Serif"/>
          <w:sz w:val="24"/>
          <w:szCs w:val="24"/>
        </w:rPr>
        <w:t>, утвержденной приказом Министерства труда и социальной защиты Российской Федерации от 22.06.2015 N 386н (зарегистрирован в Минюсте России 21.07.2015, регистрационный N 38115).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5. Организациями культуры, предоставляющими услуги, в соответствии с требованиями, установленными законодательными и иными нормативными правовыми актами, обеспечиваются: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- оказание инвалидам необходимой помощи в доступной для них форме, оформлении документов, установленных регламентом (порядком) предоставления услуги, совершении других необходимых для получения услуги действий;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сурдопереводчика, </w:t>
      </w:r>
      <w:proofErr w:type="spellStart"/>
      <w:r w:rsidRPr="00AD11AD">
        <w:rPr>
          <w:rFonts w:cs="PT Astra Serif"/>
          <w:sz w:val="24"/>
          <w:szCs w:val="24"/>
        </w:rPr>
        <w:t>тифлосурдопереводчика</w:t>
      </w:r>
      <w:proofErr w:type="spellEnd"/>
      <w:r w:rsidRPr="00AD11AD">
        <w:rPr>
          <w:rFonts w:cs="PT Astra Serif"/>
          <w:sz w:val="24"/>
          <w:szCs w:val="24"/>
        </w:rPr>
        <w:t>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proofErr w:type="gramStart"/>
      <w:r w:rsidRPr="00AD11AD">
        <w:rPr>
          <w:rFonts w:cs="PT Astra Serif"/>
          <w:sz w:val="24"/>
          <w:szCs w:val="24"/>
        </w:rPr>
        <w:t xml:space="preserve">- предоставление инвалидам по зрению, при необходимости, услуги скрытого прямого </w:t>
      </w:r>
      <w:proofErr w:type="spellStart"/>
      <w:r w:rsidRPr="00AD11AD">
        <w:rPr>
          <w:rFonts w:cs="PT Astra Serif"/>
          <w:sz w:val="24"/>
          <w:szCs w:val="24"/>
        </w:rPr>
        <w:t>тифлокомментирования</w:t>
      </w:r>
      <w:proofErr w:type="spellEnd"/>
      <w:r w:rsidRPr="00AD11AD">
        <w:rPr>
          <w:rFonts w:cs="PT Astra Serif"/>
          <w:sz w:val="24"/>
          <w:szCs w:val="24"/>
        </w:rPr>
        <w:t xml:space="preserve">, проводимого профессиональным </w:t>
      </w:r>
      <w:proofErr w:type="spellStart"/>
      <w:r w:rsidRPr="00AD11AD">
        <w:rPr>
          <w:rFonts w:cs="PT Astra Serif"/>
          <w:sz w:val="24"/>
          <w:szCs w:val="24"/>
        </w:rPr>
        <w:t>тифлокомментатором</w:t>
      </w:r>
      <w:proofErr w:type="spellEnd"/>
      <w:r w:rsidRPr="00AD11AD">
        <w:rPr>
          <w:rFonts w:cs="PT Astra Serif"/>
          <w:sz w:val="24"/>
          <w:szCs w:val="24"/>
        </w:rPr>
        <w:t xml:space="preserve">, включая обеспечение доступа </w:t>
      </w:r>
      <w:proofErr w:type="spellStart"/>
      <w:r w:rsidRPr="00AD11AD">
        <w:rPr>
          <w:rFonts w:cs="PT Astra Serif"/>
          <w:sz w:val="24"/>
          <w:szCs w:val="24"/>
        </w:rPr>
        <w:t>тифлокомментатора</w:t>
      </w:r>
      <w:proofErr w:type="spellEnd"/>
      <w:r w:rsidRPr="00AD11AD">
        <w:rPr>
          <w:rFonts w:cs="PT Astra Serif"/>
          <w:sz w:val="24"/>
          <w:szCs w:val="24"/>
        </w:rPr>
        <w:t>;</w:t>
      </w:r>
      <w:proofErr w:type="gramEnd"/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- наличие </w:t>
      </w:r>
      <w:proofErr w:type="spellStart"/>
      <w:r w:rsidRPr="00AD11AD">
        <w:rPr>
          <w:rFonts w:cs="PT Astra Serif"/>
          <w:sz w:val="24"/>
          <w:szCs w:val="24"/>
        </w:rPr>
        <w:t>аудиоконтура</w:t>
      </w:r>
      <w:proofErr w:type="spellEnd"/>
      <w:r w:rsidRPr="00AD11AD">
        <w:rPr>
          <w:rFonts w:cs="PT Astra Serif"/>
          <w:sz w:val="24"/>
          <w:szCs w:val="24"/>
        </w:rPr>
        <w:t>,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lastRenderedPageBreak/>
        <w:t>- размещение помещений, в которых предоставляется услуга, преимущественно на нижних этажах зданий;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- условия доступа для инвалидов в операционно-кассовые залы организаций культуры и возможности получения услуг при реконструкции, адаптации всех элементов оборудования для обслуживания (в том числе, окон касс, проходов);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proofErr w:type="gramStart"/>
      <w:r w:rsidRPr="00AD11AD">
        <w:rPr>
          <w:rFonts w:cs="PT Astra Serif"/>
          <w:sz w:val="24"/>
          <w:szCs w:val="24"/>
        </w:rPr>
        <w:t>- условия доступа к иным помещениям: вестибюль, кассовый вестибюль, гардероб, санузлы, буфеты, фойе, коридоры и кулуары, зрительные залы (театральные, концертные залы, кинозалы), выставочные (экспозиционные) залы и помещения, мастерские, студии, комнаты звукозаписи, зоны расположения лифтов;</w:t>
      </w:r>
      <w:proofErr w:type="gramEnd"/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- создание инклюзивных творческих коллективов, осуществляющих деятельность на базах </w:t>
      </w:r>
      <w:proofErr w:type="spellStart"/>
      <w:r w:rsidRPr="00AD11AD">
        <w:rPr>
          <w:rFonts w:cs="PT Astra Serif"/>
          <w:sz w:val="24"/>
          <w:szCs w:val="24"/>
        </w:rPr>
        <w:t>культурно-досуговых</w:t>
      </w:r>
      <w:proofErr w:type="spellEnd"/>
      <w:r w:rsidRPr="00AD11AD">
        <w:rPr>
          <w:rFonts w:cs="PT Astra Serif"/>
          <w:sz w:val="24"/>
          <w:szCs w:val="24"/>
        </w:rPr>
        <w:t xml:space="preserve"> учреждений;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- предоставление инвалидам для получения услуги возможности направить заявление в электронном виде путем заполнения специальной интерактивной формы на сайтах организаций культуры в информационно-телекоммуникационной сети "Интернет" с обеспечением идентификации получателя;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- размещение доступной информации для обеспечения уровня доступности сайтов в информационно-телекоммуникационной сети "Интернет" организаций культуры с учетом требований национальных стандартов;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- другие условия обеспечения доступности, предусмотренные административным регламентом представления услуг: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- обеспечение инвалидов не менее 5% мест в театральных и концертных залах (3% в кинозалах), но не менее трех мест при предоставлении услуг по показу спектаклей, концертных программ, кинофильмов и цирковых представлений для инвалидов (в том числе, при выделении зон специализированного обслуживания инвалидов в здании);</w:t>
      </w:r>
    </w:p>
    <w:p w:rsidR="00AD11AD" w:rsidRPr="00AD11AD" w:rsidRDefault="00AD11AD" w:rsidP="00AD11AD">
      <w:pPr>
        <w:autoSpaceDE w:val="0"/>
        <w:autoSpaceDN w:val="0"/>
        <w:adjustRightInd w:val="0"/>
        <w:spacing w:after="0" w:line="240" w:lineRule="auto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(в ред. </w:t>
      </w:r>
      <w:hyperlink r:id="rId5" w:history="1">
        <w:r w:rsidRPr="00AD11AD">
          <w:rPr>
            <w:rFonts w:cs="PT Astra Serif"/>
            <w:color w:val="0000FF"/>
            <w:sz w:val="24"/>
            <w:szCs w:val="24"/>
          </w:rPr>
          <w:t>Приказа</w:t>
        </w:r>
      </w:hyperlink>
      <w:r w:rsidRPr="00AD11AD">
        <w:rPr>
          <w:rFonts w:cs="PT Astra Serif"/>
          <w:sz w:val="24"/>
          <w:szCs w:val="24"/>
        </w:rPr>
        <w:t xml:space="preserve"> Минкультуры России от 27.06.2018 N 1017)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- оснащение кинотеатров и кинозалов комплектами оборудования для обеспечения скрытого автоматического </w:t>
      </w:r>
      <w:proofErr w:type="spellStart"/>
      <w:r w:rsidRPr="00AD11AD">
        <w:rPr>
          <w:rFonts w:cs="PT Astra Serif"/>
          <w:sz w:val="24"/>
          <w:szCs w:val="24"/>
        </w:rPr>
        <w:t>тифлокомментирования</w:t>
      </w:r>
      <w:proofErr w:type="spellEnd"/>
      <w:r w:rsidRPr="00AD11AD">
        <w:rPr>
          <w:rFonts w:cs="PT Astra Serif"/>
          <w:sz w:val="24"/>
          <w:szCs w:val="24"/>
        </w:rPr>
        <w:t xml:space="preserve"> и </w:t>
      </w:r>
      <w:proofErr w:type="spellStart"/>
      <w:r w:rsidRPr="00AD11AD">
        <w:rPr>
          <w:rFonts w:cs="PT Astra Serif"/>
          <w:sz w:val="24"/>
          <w:szCs w:val="24"/>
        </w:rPr>
        <w:t>субтитрирования</w:t>
      </w:r>
      <w:proofErr w:type="spellEnd"/>
      <w:r w:rsidRPr="00AD11AD">
        <w:rPr>
          <w:rFonts w:cs="PT Astra Serif"/>
          <w:sz w:val="24"/>
          <w:szCs w:val="24"/>
        </w:rPr>
        <w:t xml:space="preserve"> при демонстрации цифровых кинофильмов;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- коллективный доступ группы инвалидов (далее - специальная группа) к объектам и мероприятиям, проводимым организациями культуры, при условии предварительного согласования с организатором посещения специальной группы - реабилитационной организацией, общественным объединением инвалидов или органом социальной защиты населения (далее - организатор).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6. </w:t>
      </w:r>
      <w:proofErr w:type="gramStart"/>
      <w:r w:rsidRPr="00AD11AD">
        <w:rPr>
          <w:rFonts w:cs="PT Astra Serif"/>
          <w:sz w:val="24"/>
          <w:szCs w:val="24"/>
        </w:rPr>
        <w:t>При организации посещения специальной группы уполномоченными должностными лицами проводится предварительное согласование условий посещения, в ходе которого определяются: категория, возраст и количество инвалидов и сопровождающих их лиц в группе, состояние обеспечения доступности объекта и представляемых культурных ценностей для инвалидов, порядок коллективного посещения, способы, приобщения инвалидов к представляемым культурным ценностям, другие вопросы подготовки и проведения коллективного посещения.</w:t>
      </w:r>
      <w:proofErr w:type="gramEnd"/>
      <w:r w:rsidRPr="00AD11AD">
        <w:rPr>
          <w:rFonts w:cs="PT Astra Serif"/>
          <w:sz w:val="24"/>
          <w:szCs w:val="24"/>
        </w:rPr>
        <w:t xml:space="preserve"> Условия организации коллективного посещения могут включаться в соответствующий договор.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Организация культуры предварительно (не менее</w:t>
      </w:r>
      <w:proofErr w:type="gramStart"/>
      <w:r w:rsidRPr="00AD11AD">
        <w:rPr>
          <w:rFonts w:cs="PT Astra Serif"/>
          <w:sz w:val="24"/>
          <w:szCs w:val="24"/>
        </w:rPr>
        <w:t>,</w:t>
      </w:r>
      <w:proofErr w:type="gramEnd"/>
      <w:r w:rsidRPr="00AD11AD">
        <w:rPr>
          <w:rFonts w:cs="PT Astra Serif"/>
          <w:sz w:val="24"/>
          <w:szCs w:val="24"/>
        </w:rPr>
        <w:t xml:space="preserve"> чем за 10 рабочих дней) уведомляет организатора о планируемом посещении специальной группы, особых </w:t>
      </w:r>
      <w:r w:rsidRPr="00AD11AD">
        <w:rPr>
          <w:rFonts w:cs="PT Astra Serif"/>
          <w:sz w:val="24"/>
          <w:szCs w:val="24"/>
        </w:rPr>
        <w:lastRenderedPageBreak/>
        <w:t xml:space="preserve">правилах и требованиях безопасности, а также выделяет сотрудника (сотрудников) и обеспечивает его (их) подготовку для беспрепятственного получения инвалидами услуг (в том числе, просмотра спектаклей, концертных программ, кинофильмов и цирковых представлений, проведения специальных экскурсий, участия в </w:t>
      </w:r>
      <w:proofErr w:type="spellStart"/>
      <w:r w:rsidRPr="00AD11AD">
        <w:rPr>
          <w:rFonts w:cs="PT Astra Serif"/>
          <w:sz w:val="24"/>
          <w:szCs w:val="24"/>
        </w:rPr>
        <w:t>культурно-досуговых</w:t>
      </w:r>
      <w:proofErr w:type="spellEnd"/>
      <w:r w:rsidRPr="00AD11AD">
        <w:rPr>
          <w:rFonts w:cs="PT Astra Serif"/>
          <w:sz w:val="24"/>
          <w:szCs w:val="24"/>
        </w:rPr>
        <w:t xml:space="preserve"> мероприятиях).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bookmarkStart w:id="0" w:name="Par41"/>
      <w:bookmarkEnd w:id="0"/>
      <w:r w:rsidRPr="00AD11AD">
        <w:rPr>
          <w:rFonts w:cs="PT Astra Serif"/>
          <w:sz w:val="24"/>
          <w:szCs w:val="24"/>
        </w:rPr>
        <w:t>7. Оценка соответствия уровня доступности для инвалидов объектов и услуг в сфере культуры осуществляется Министерством культуры Российской Федерации, с использованием следующих показателей доступности для инвалидов объектов и услуг в сфере культуры (далее - показатели):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а) удельный вес вводимых с 1 июля 2016 года в эксплуатацию объектов организаций культуры, имеющих условия доступности для инвалидов объектов и услуг (от общего числа вводимых в эксплуатацию объектов организаций культуры);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б) удельный вес объектов организаций культуры, имеющих после проведения капитального ремонта и реконструкции после с 1 июля 2016 года условия доступности для инвалидов объектов и услуг (от общего числа объектов организаций культуры);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в) удельный вес объектов организаций культуры,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- по территории объекта) (от общего количества объектов организаций культуры, на которых проведены </w:t>
      </w:r>
      <w:proofErr w:type="spellStart"/>
      <w:r w:rsidRPr="00AD11AD">
        <w:rPr>
          <w:rFonts w:cs="PT Astra Serif"/>
          <w:sz w:val="24"/>
          <w:szCs w:val="24"/>
        </w:rPr>
        <w:t>ремонтно-реконструкторские</w:t>
      </w:r>
      <w:proofErr w:type="spellEnd"/>
      <w:r w:rsidRPr="00AD11AD">
        <w:rPr>
          <w:rFonts w:cs="PT Astra Serif"/>
          <w:sz w:val="24"/>
          <w:szCs w:val="24"/>
        </w:rPr>
        <w:t xml:space="preserve"> работы после 1 июля 2016 года);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г) удельный вес организаций культуры, оснащенных </w:t>
      </w:r>
      <w:proofErr w:type="spellStart"/>
      <w:r w:rsidRPr="00AD11AD">
        <w:rPr>
          <w:rFonts w:cs="PT Astra Serif"/>
          <w:sz w:val="24"/>
          <w:szCs w:val="24"/>
        </w:rPr>
        <w:t>ассистивными</w:t>
      </w:r>
      <w:proofErr w:type="spellEnd"/>
      <w:r w:rsidRPr="00AD11AD">
        <w:rPr>
          <w:rFonts w:cs="PT Astra Serif"/>
          <w:sz w:val="24"/>
          <w:szCs w:val="24"/>
        </w:rPr>
        <w:t xml:space="preserve"> приспособлениями и адаптивными средствами в целях обеспечения беспрепятственного доступа к объектам для инвалидов (для </w:t>
      </w:r>
      <w:proofErr w:type="spellStart"/>
      <w:r w:rsidRPr="00AD11AD">
        <w:rPr>
          <w:rFonts w:cs="PT Astra Serif"/>
          <w:sz w:val="24"/>
          <w:szCs w:val="24"/>
        </w:rPr>
        <w:t>инвалидов-опорников</w:t>
      </w:r>
      <w:proofErr w:type="spellEnd"/>
      <w:r w:rsidRPr="00AD11AD">
        <w:rPr>
          <w:rFonts w:cs="PT Astra Serif"/>
          <w:sz w:val="24"/>
          <w:szCs w:val="24"/>
        </w:rPr>
        <w:t>, по зрению, по слуху) (от общего количества объектов организаций культуры);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proofErr w:type="spellStart"/>
      <w:r w:rsidRPr="00AD11AD">
        <w:rPr>
          <w:rFonts w:cs="PT Astra Serif"/>
          <w:sz w:val="24"/>
          <w:szCs w:val="24"/>
        </w:rPr>
        <w:t>д</w:t>
      </w:r>
      <w:proofErr w:type="spellEnd"/>
      <w:r w:rsidRPr="00AD11AD">
        <w:rPr>
          <w:rFonts w:cs="PT Astra Serif"/>
          <w:sz w:val="24"/>
          <w:szCs w:val="24"/>
        </w:rPr>
        <w:t>) доля сотрудников организаций культуры, прошедших обучение (инструктаж) по вопросам, связанным с особенностями предоставления услуг инвалидам и владеющих методами оказания необходимой помощи лицам с нарушениями зрения, слуха, опорно-двигательного аппарата (от общего количество сотрудников организаций культуры);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е) удельный вес организаций культуры, предоставляющих помощь сотрудников, на которых административно-распорядительным актом организации культуры возложена обязанность по ее предоставлению инвалидам (</w:t>
      </w:r>
      <w:proofErr w:type="spellStart"/>
      <w:r w:rsidRPr="00AD11AD">
        <w:rPr>
          <w:rFonts w:cs="PT Astra Serif"/>
          <w:sz w:val="24"/>
          <w:szCs w:val="24"/>
        </w:rPr>
        <w:t>инвалидам-опорникам</w:t>
      </w:r>
      <w:proofErr w:type="spellEnd"/>
      <w:r w:rsidRPr="00AD11AD">
        <w:rPr>
          <w:rFonts w:cs="PT Astra Serif"/>
          <w:sz w:val="24"/>
          <w:szCs w:val="24"/>
        </w:rPr>
        <w:t>, по зрению, по слуху) (от общего количества объектов организаций культуры);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ж) удельный вес мероприятий организаций культуры, доступных для инвалидов (</w:t>
      </w:r>
      <w:proofErr w:type="spellStart"/>
      <w:r w:rsidRPr="00AD11AD">
        <w:rPr>
          <w:rFonts w:cs="PT Astra Serif"/>
          <w:sz w:val="24"/>
          <w:szCs w:val="24"/>
        </w:rPr>
        <w:t>инвалидов-опорников</w:t>
      </w:r>
      <w:proofErr w:type="spellEnd"/>
      <w:r w:rsidRPr="00AD11AD">
        <w:rPr>
          <w:rFonts w:cs="PT Astra Serif"/>
          <w:sz w:val="24"/>
          <w:szCs w:val="24"/>
        </w:rPr>
        <w:t>, по зрению, по слуху) (от общего количества мероприятий проводимых организациями культуры);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proofErr w:type="spellStart"/>
      <w:r w:rsidRPr="00AD11AD">
        <w:rPr>
          <w:rFonts w:cs="PT Astra Serif"/>
          <w:sz w:val="24"/>
          <w:szCs w:val="24"/>
        </w:rPr>
        <w:t>з</w:t>
      </w:r>
      <w:proofErr w:type="spellEnd"/>
      <w:r w:rsidRPr="00AD11AD">
        <w:rPr>
          <w:rFonts w:cs="PT Astra Serif"/>
          <w:sz w:val="24"/>
          <w:szCs w:val="24"/>
        </w:rPr>
        <w:t>) доля организаций культуры, предоставляющих не менее 5% (для кинотеатров - не менее 3%) ме</w:t>
      </w:r>
      <w:proofErr w:type="gramStart"/>
      <w:r w:rsidRPr="00AD11AD">
        <w:rPr>
          <w:rFonts w:cs="PT Astra Serif"/>
          <w:sz w:val="24"/>
          <w:szCs w:val="24"/>
        </w:rPr>
        <w:t>ст в зр</w:t>
      </w:r>
      <w:proofErr w:type="gramEnd"/>
      <w:r w:rsidRPr="00AD11AD">
        <w:rPr>
          <w:rFonts w:cs="PT Astra Serif"/>
          <w:sz w:val="24"/>
          <w:szCs w:val="24"/>
        </w:rPr>
        <w:t>ительных залах, оборудованных для инвалидов (</w:t>
      </w:r>
      <w:proofErr w:type="spellStart"/>
      <w:r w:rsidRPr="00AD11AD">
        <w:rPr>
          <w:rFonts w:cs="PT Astra Serif"/>
          <w:sz w:val="24"/>
          <w:szCs w:val="24"/>
        </w:rPr>
        <w:t>инвалидов-опорников</w:t>
      </w:r>
      <w:proofErr w:type="spellEnd"/>
      <w:r w:rsidRPr="00AD11AD">
        <w:rPr>
          <w:rFonts w:cs="PT Astra Serif"/>
          <w:sz w:val="24"/>
          <w:szCs w:val="24"/>
        </w:rPr>
        <w:t>, по зрению, по слуху) (от общего числа организаций);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и) удельный вес организаций культуры, имеющих информацию на официальном сайте о доступности для инвалидов с нарушениями зрения и слуха и инвалидов, передвигающихся на креслах-колясках объектов и услуг (от общего числа организаций культуры);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lastRenderedPageBreak/>
        <w:t xml:space="preserve">к) количество площадок объектов организаций культуры, оснащенных комплектами оборудования для обеспечения скрытого автоматического </w:t>
      </w:r>
      <w:proofErr w:type="spellStart"/>
      <w:r w:rsidRPr="00AD11AD">
        <w:rPr>
          <w:rFonts w:cs="PT Astra Serif"/>
          <w:sz w:val="24"/>
          <w:szCs w:val="24"/>
        </w:rPr>
        <w:t>тифлокомментирования</w:t>
      </w:r>
      <w:proofErr w:type="spellEnd"/>
      <w:r w:rsidRPr="00AD11AD">
        <w:rPr>
          <w:rFonts w:cs="PT Astra Serif"/>
          <w:sz w:val="24"/>
          <w:szCs w:val="24"/>
        </w:rPr>
        <w:t xml:space="preserve"> и </w:t>
      </w:r>
      <w:proofErr w:type="spellStart"/>
      <w:r w:rsidRPr="00AD11AD">
        <w:rPr>
          <w:rFonts w:cs="PT Astra Serif"/>
          <w:sz w:val="24"/>
          <w:szCs w:val="24"/>
        </w:rPr>
        <w:t>субтитрирования</w:t>
      </w:r>
      <w:proofErr w:type="spellEnd"/>
      <w:r w:rsidRPr="00AD11AD">
        <w:rPr>
          <w:rFonts w:cs="PT Astra Serif"/>
          <w:sz w:val="24"/>
          <w:szCs w:val="24"/>
        </w:rPr>
        <w:t xml:space="preserve"> при демонстрации зрелищных мероприятий (в том числе, спектаклей, концертов, цирковых выступлений, цифровых кинофильмов, </w:t>
      </w:r>
      <w:proofErr w:type="spellStart"/>
      <w:r w:rsidRPr="00AD11AD">
        <w:rPr>
          <w:rFonts w:cs="PT Astra Serif"/>
          <w:sz w:val="24"/>
          <w:szCs w:val="24"/>
        </w:rPr>
        <w:t>культурно-досуговые</w:t>
      </w:r>
      <w:proofErr w:type="spellEnd"/>
      <w:r w:rsidRPr="00AD11AD">
        <w:rPr>
          <w:rFonts w:cs="PT Astra Serif"/>
          <w:sz w:val="24"/>
          <w:szCs w:val="24"/>
        </w:rPr>
        <w:t xml:space="preserve"> и других мероприятий) (от общего количества площадок объектов организаций культуры);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л) удельный вес </w:t>
      </w:r>
      <w:proofErr w:type="spellStart"/>
      <w:r w:rsidRPr="00AD11AD">
        <w:rPr>
          <w:rFonts w:cs="PT Astra Serif"/>
          <w:sz w:val="24"/>
          <w:szCs w:val="24"/>
        </w:rPr>
        <w:t>культурно-досуговых</w:t>
      </w:r>
      <w:proofErr w:type="spellEnd"/>
      <w:r w:rsidRPr="00AD11AD">
        <w:rPr>
          <w:rFonts w:cs="PT Astra Serif"/>
          <w:sz w:val="24"/>
          <w:szCs w:val="24"/>
        </w:rPr>
        <w:t xml:space="preserve"> учреждений, имеющих инклюзивные творческие коллективы, осуществляющие деятельность на базах </w:t>
      </w:r>
      <w:proofErr w:type="spellStart"/>
      <w:r w:rsidRPr="00AD11AD">
        <w:rPr>
          <w:rFonts w:cs="PT Astra Serif"/>
          <w:sz w:val="24"/>
          <w:szCs w:val="24"/>
        </w:rPr>
        <w:t>культурно-досуговых</w:t>
      </w:r>
      <w:proofErr w:type="spellEnd"/>
      <w:r w:rsidRPr="00AD11AD">
        <w:rPr>
          <w:rFonts w:cs="PT Astra Serif"/>
          <w:sz w:val="24"/>
          <w:szCs w:val="24"/>
        </w:rPr>
        <w:t xml:space="preserve"> учреждений (от общего числа </w:t>
      </w:r>
      <w:proofErr w:type="spellStart"/>
      <w:r w:rsidRPr="00AD11AD">
        <w:rPr>
          <w:rFonts w:cs="PT Astra Serif"/>
          <w:sz w:val="24"/>
          <w:szCs w:val="24"/>
        </w:rPr>
        <w:t>культурно-досуговых</w:t>
      </w:r>
      <w:proofErr w:type="spellEnd"/>
      <w:r w:rsidRPr="00AD11AD">
        <w:rPr>
          <w:rFonts w:cs="PT Astra Serif"/>
          <w:sz w:val="24"/>
          <w:szCs w:val="24"/>
        </w:rPr>
        <w:t xml:space="preserve"> учреждений);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м) удельный вес организаций культуры, имеющих сайты в информационно-телекоммуникационной сети "Интернет", учитывающие требования национальных стандартов;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proofErr w:type="spellStart"/>
      <w:r w:rsidRPr="00AD11AD">
        <w:rPr>
          <w:rFonts w:cs="PT Astra Serif"/>
          <w:sz w:val="24"/>
          <w:szCs w:val="24"/>
        </w:rPr>
        <w:t>н</w:t>
      </w:r>
      <w:proofErr w:type="spellEnd"/>
      <w:r w:rsidRPr="00AD11AD">
        <w:rPr>
          <w:rFonts w:cs="PT Astra Serif"/>
          <w:sz w:val="24"/>
          <w:szCs w:val="24"/>
        </w:rPr>
        <w:t>) доля организаций культуры, осуществляющих выездные мероприятия для инвалидов (</w:t>
      </w:r>
      <w:proofErr w:type="spellStart"/>
      <w:r w:rsidRPr="00AD11AD">
        <w:rPr>
          <w:rFonts w:cs="PT Astra Serif"/>
          <w:sz w:val="24"/>
          <w:szCs w:val="24"/>
        </w:rPr>
        <w:t>инвалидов-опорников</w:t>
      </w:r>
      <w:proofErr w:type="spellEnd"/>
      <w:r w:rsidRPr="00AD11AD">
        <w:rPr>
          <w:rFonts w:cs="PT Astra Serif"/>
          <w:sz w:val="24"/>
          <w:szCs w:val="24"/>
        </w:rPr>
        <w:t>, по зрению, по слуху) (от общего числа организаций культуры).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8. </w:t>
      </w:r>
      <w:proofErr w:type="gramStart"/>
      <w:r w:rsidRPr="00AD11AD">
        <w:rPr>
          <w:rFonts w:cs="PT Astra Serif"/>
          <w:sz w:val="24"/>
          <w:szCs w:val="24"/>
        </w:rPr>
        <w:t>Организации культуры, предоставляющие услуги в сфере культуры и туризма, при подготовке технических заданий и при заключении договоров осуществляют меры по обеспечению проектирования, строительства и приемки с 1 июля 2016 года вновь вводимых в эксплуатацию, прошедших капитальный ремонт, реконструкцию, модернизацию зданий (помещений), в которых осуществляется предоставление указанных услуг, а также по обеспечению закупки приобретаемых с этой даты транспортных средств для обслуживания</w:t>
      </w:r>
      <w:proofErr w:type="gramEnd"/>
      <w:r w:rsidRPr="00AD11AD">
        <w:rPr>
          <w:rFonts w:cs="PT Astra Serif"/>
          <w:sz w:val="24"/>
          <w:szCs w:val="24"/>
        </w:rPr>
        <w:t xml:space="preserve"> получателей указанных услуг, с соблюдением условий их доступности для инвалидов, установленных </w:t>
      </w:r>
      <w:hyperlink r:id="rId6" w:history="1">
        <w:r w:rsidRPr="00AD11AD">
          <w:rPr>
            <w:rFonts w:cs="PT Astra Serif"/>
            <w:color w:val="0000FF"/>
            <w:sz w:val="24"/>
            <w:szCs w:val="24"/>
          </w:rPr>
          <w:t>статьей 15</w:t>
        </w:r>
      </w:hyperlink>
      <w:r w:rsidRPr="00AD11AD">
        <w:rPr>
          <w:rFonts w:cs="PT Astra Serif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4563, 2001, N 33, ст. 3426; 2004, N 35, ст. 3607; </w:t>
      </w:r>
      <w:proofErr w:type="gramStart"/>
      <w:r w:rsidRPr="00AD11AD">
        <w:rPr>
          <w:rFonts w:cs="PT Astra Serif"/>
          <w:sz w:val="24"/>
          <w:szCs w:val="24"/>
        </w:rPr>
        <w:t xml:space="preserve">2014, N 49, ст. 6928) (далее - Закон N 181-ФЗ), </w:t>
      </w:r>
      <w:hyperlink r:id="rId7" w:history="1">
        <w:r w:rsidRPr="00AD11AD">
          <w:rPr>
            <w:rFonts w:cs="PT Astra Serif"/>
            <w:color w:val="0000FF"/>
            <w:sz w:val="24"/>
            <w:szCs w:val="24"/>
          </w:rPr>
          <w:t>постановлением</w:t>
        </w:r>
      </w:hyperlink>
      <w:r w:rsidRPr="00AD11AD">
        <w:rPr>
          <w:rFonts w:cs="PT Astra Serif"/>
          <w:sz w:val="24"/>
          <w:szCs w:val="24"/>
        </w:rPr>
        <w:t xml:space="preserve">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8" w:history="1">
        <w:r w:rsidRPr="00AD11AD">
          <w:rPr>
            <w:rFonts w:cs="PT Astra Serif"/>
            <w:color w:val="0000FF"/>
            <w:sz w:val="24"/>
            <w:szCs w:val="24"/>
          </w:rPr>
          <w:t>закона</w:t>
        </w:r>
      </w:hyperlink>
      <w:r w:rsidRPr="00AD11AD">
        <w:rPr>
          <w:rFonts w:cs="PT Astra Serif"/>
          <w:sz w:val="24"/>
          <w:szCs w:val="24"/>
        </w:rPr>
        <w:t xml:space="preserve"> "Технический регламент о безопасности зданий и сооружений" (Собрание законодательства Российской Федерации, 2015, N 2, ст. 465, N</w:t>
      </w:r>
      <w:proofErr w:type="gramEnd"/>
      <w:r w:rsidRPr="00AD11AD">
        <w:rPr>
          <w:rFonts w:cs="PT Astra Serif"/>
          <w:sz w:val="24"/>
          <w:szCs w:val="24"/>
        </w:rPr>
        <w:t xml:space="preserve"> </w:t>
      </w:r>
      <w:proofErr w:type="gramStart"/>
      <w:r w:rsidRPr="00AD11AD">
        <w:rPr>
          <w:rFonts w:cs="PT Astra Serif"/>
          <w:sz w:val="24"/>
          <w:szCs w:val="24"/>
        </w:rPr>
        <w:t>40, ст. 5568).</w:t>
      </w:r>
      <w:proofErr w:type="gramEnd"/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9. </w:t>
      </w:r>
      <w:proofErr w:type="gramStart"/>
      <w:r w:rsidRPr="00AD11AD">
        <w:rPr>
          <w:rFonts w:cs="PT Astra Serif"/>
          <w:sz w:val="24"/>
          <w:szCs w:val="24"/>
        </w:rPr>
        <w:t>Собственники объектов, которые невозможно полностью приспособить к потребностям инвалидов, принимают (до их реконструкции или капитального ремонта) согласованные с одним из общественных объединений инвалидов, осуществляющих свою деятельность на территории поселения, муниципального района, муниципального округа, городского округа, меры для обеспечения доступа инвалидов к месту предоставления услуг по месту жительства инвалидов или в дистанционном режиме.</w:t>
      </w:r>
      <w:proofErr w:type="gramEnd"/>
    </w:p>
    <w:p w:rsidR="00AD11AD" w:rsidRPr="00AD11AD" w:rsidRDefault="00AD11AD" w:rsidP="00AD11AD">
      <w:pPr>
        <w:autoSpaceDE w:val="0"/>
        <w:autoSpaceDN w:val="0"/>
        <w:adjustRightInd w:val="0"/>
        <w:spacing w:after="0" w:line="240" w:lineRule="auto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(в ред. </w:t>
      </w:r>
      <w:hyperlink r:id="rId9" w:history="1">
        <w:r w:rsidRPr="00AD11AD">
          <w:rPr>
            <w:rFonts w:cs="PT Astra Serif"/>
            <w:color w:val="0000FF"/>
            <w:sz w:val="24"/>
            <w:szCs w:val="24"/>
          </w:rPr>
          <w:t>Приказа</w:t>
        </w:r>
      </w:hyperlink>
      <w:r w:rsidRPr="00AD11AD">
        <w:rPr>
          <w:rFonts w:cs="PT Astra Serif"/>
          <w:sz w:val="24"/>
          <w:szCs w:val="24"/>
        </w:rPr>
        <w:t xml:space="preserve"> Минкультуры России от 25.08.2021 N 1401)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10. </w:t>
      </w:r>
      <w:proofErr w:type="gramStart"/>
      <w:r w:rsidRPr="00AD11AD">
        <w:rPr>
          <w:rFonts w:cs="PT Astra Serif"/>
          <w:sz w:val="24"/>
          <w:szCs w:val="24"/>
        </w:rPr>
        <w:t>Организации культуры, предоставляющие услуги в арендуемых для предоставления услуг существующих объектах (помещениях),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аренды положений о выполнении собственником объекта требований по обеспечению условий доступности для инвалидов данного объекта и услуг, оказываемых на нем.</w:t>
      </w:r>
      <w:proofErr w:type="gramEnd"/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11. Организации культуры, предоставляющие услуги, в целях определения мер по поэтапному повышению уровня условий доступности для инвалидов объектов и </w:t>
      </w:r>
      <w:r w:rsidRPr="00AD11AD">
        <w:rPr>
          <w:rFonts w:cs="PT Astra Serif"/>
          <w:sz w:val="24"/>
          <w:szCs w:val="24"/>
        </w:rPr>
        <w:lastRenderedPageBreak/>
        <w:t>предоставляемых на них услуг проводят обследование данных объектов и услуг, по результатам которого составляется паспорт доступности для инвалидов объекта и предоставляемых на нем услуг (далее соответственно - обследование и паспортизация, паспорт доступности).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12. Паспорт доступности содержит следующие разделы: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- краткая характеристика объекта и предоставляемых на нем услуг;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- оценка соответствия уровня доступности для инвалидов объектов и имеющихся недостатков в обеспечении условий их доступности для инвалидов с использованием показателей, предусмотренных </w:t>
      </w:r>
      <w:hyperlink w:anchor="Par41" w:history="1">
        <w:r w:rsidRPr="00AD11AD">
          <w:rPr>
            <w:rFonts w:cs="PT Astra Serif"/>
            <w:color w:val="0000FF"/>
            <w:sz w:val="24"/>
            <w:szCs w:val="24"/>
          </w:rPr>
          <w:t>пунктом 7</w:t>
        </w:r>
      </w:hyperlink>
      <w:r w:rsidRPr="00AD11AD">
        <w:rPr>
          <w:rFonts w:cs="PT Astra Serif"/>
          <w:sz w:val="24"/>
          <w:szCs w:val="24"/>
        </w:rPr>
        <w:t xml:space="preserve"> настоящего Порядка;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- оценка соответствия уровня доступности для инвалидов услуг, включая наличие условий для проведения прямого </w:t>
      </w:r>
      <w:proofErr w:type="spellStart"/>
      <w:r w:rsidRPr="00AD11AD">
        <w:rPr>
          <w:rFonts w:cs="PT Astra Serif"/>
          <w:sz w:val="24"/>
          <w:szCs w:val="24"/>
        </w:rPr>
        <w:t>тифлокомментирования</w:t>
      </w:r>
      <w:proofErr w:type="spellEnd"/>
      <w:r w:rsidRPr="00AD11AD">
        <w:rPr>
          <w:rFonts w:cs="PT Astra Serif"/>
          <w:sz w:val="24"/>
          <w:szCs w:val="24"/>
        </w:rPr>
        <w:t xml:space="preserve">, и имеющихся недостатков в обеспечении условий их доступности для инвалидов с использованием показателей, предусмотренных </w:t>
      </w:r>
      <w:hyperlink w:anchor="Par41" w:history="1">
        <w:r w:rsidRPr="00AD11AD">
          <w:rPr>
            <w:rFonts w:cs="PT Astra Serif"/>
            <w:color w:val="0000FF"/>
            <w:sz w:val="24"/>
            <w:szCs w:val="24"/>
          </w:rPr>
          <w:t>пунктом 7</w:t>
        </w:r>
      </w:hyperlink>
      <w:r w:rsidRPr="00AD11AD">
        <w:rPr>
          <w:rFonts w:cs="PT Astra Serif"/>
          <w:sz w:val="24"/>
          <w:szCs w:val="24"/>
        </w:rPr>
        <w:t xml:space="preserve"> настоящего Порядка;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-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13. Локальными правовыми актами организаций культуры утверждается состав комиссии по проведению обследования и паспортизации объекта и предоставляемых на нем услуг (далее - Комиссия), сроки и планы - графики проведения обследования и паспортизации.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14. В состав Комиссии включаются представители общественных объединений инвалидов, осуществляющих свою деятельность на территории поселения, муниципального района, муниципального округа, городского округа, где расположен объект, на котором планируется проведение обследования и паспортизации.</w:t>
      </w:r>
    </w:p>
    <w:p w:rsidR="00AD11AD" w:rsidRPr="00AD11AD" w:rsidRDefault="00AD11AD" w:rsidP="00AD11AD">
      <w:pPr>
        <w:autoSpaceDE w:val="0"/>
        <w:autoSpaceDN w:val="0"/>
        <w:adjustRightInd w:val="0"/>
        <w:spacing w:after="0" w:line="240" w:lineRule="auto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(в ред. </w:t>
      </w:r>
      <w:hyperlink r:id="rId10" w:history="1">
        <w:r w:rsidRPr="00AD11AD">
          <w:rPr>
            <w:rFonts w:cs="PT Astra Serif"/>
            <w:color w:val="0000FF"/>
            <w:sz w:val="24"/>
            <w:szCs w:val="24"/>
          </w:rPr>
          <w:t>Приказа</w:t>
        </w:r>
      </w:hyperlink>
      <w:r w:rsidRPr="00AD11AD">
        <w:rPr>
          <w:rFonts w:cs="PT Astra Serif"/>
          <w:sz w:val="24"/>
          <w:szCs w:val="24"/>
        </w:rPr>
        <w:t xml:space="preserve"> Минкультуры России от 25.08.2021 N 1401)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15. По результатам обследования объекта и предоставляемых на нем услуг Комиссией разрабатываются предложения по принятию решений (с учетом положений </w:t>
      </w:r>
      <w:hyperlink r:id="rId11" w:history="1">
        <w:r w:rsidRPr="00AD11AD">
          <w:rPr>
            <w:rFonts w:cs="PT Astra Serif"/>
            <w:color w:val="0000FF"/>
            <w:sz w:val="24"/>
            <w:szCs w:val="24"/>
          </w:rPr>
          <w:t>Конвенции</w:t>
        </w:r>
      </w:hyperlink>
      <w:r w:rsidRPr="00AD11AD">
        <w:rPr>
          <w:rFonts w:cs="PT Astra Serif"/>
          <w:sz w:val="24"/>
          <w:szCs w:val="24"/>
        </w:rPr>
        <w:t xml:space="preserve"> о правах инвалидов от 13.12.2006 (Собрание законодательства Российской Федерации, 2013 N 6, ст. 468) по обеспечению "разумного приспособления" и "универсального дизайна"), которые включаются в паспорт доступности, в том числе: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- по созданию (с учетом потребностей инвалидов) условий доступности существующего объекта и порядка предоставления на нем услуг в соответствии с </w:t>
      </w:r>
      <w:hyperlink r:id="rId12" w:history="1">
        <w:r w:rsidRPr="00AD11AD">
          <w:rPr>
            <w:rFonts w:cs="PT Astra Serif"/>
            <w:color w:val="0000FF"/>
            <w:sz w:val="24"/>
            <w:szCs w:val="24"/>
          </w:rPr>
          <w:t>частью 4 статьи 15</w:t>
        </w:r>
      </w:hyperlink>
      <w:r w:rsidRPr="00AD11AD">
        <w:rPr>
          <w:rFonts w:cs="PT Astra Serif"/>
          <w:sz w:val="24"/>
          <w:szCs w:val="24"/>
        </w:rPr>
        <w:t xml:space="preserve"> Закона N 181-ФЗ (в случае невозможности обеспечения полной доступности);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- по определению мероприятий, учитываемых в планах развития объекта, сметах его капитального и текущего ремонта, реконструкции, модернизации, в графиках переоснащения объекта и закупки нового оборудования в целях повышения уровня его доступности и условий для предоставления на нем услуг (с учетом потребностей инвалидов);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>- по включению необходимых мероприятий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населению, положений, предусматривающих их полное соответствие требованиям доступности объектов для инвалидов с 1 июля 2016 года.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lastRenderedPageBreak/>
        <w:t>16. Паспорт доступности, разработанный Комиссией, утверждается руководителем организации культуры и направляется в течение 10 рабочих дней в Министерство культуры Российской Федерации.</w:t>
      </w:r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17. </w:t>
      </w:r>
      <w:proofErr w:type="gramStart"/>
      <w:r w:rsidRPr="00AD11AD">
        <w:rPr>
          <w:rFonts w:cs="PT Astra Serif"/>
          <w:sz w:val="24"/>
          <w:szCs w:val="24"/>
        </w:rPr>
        <w:t xml:space="preserve">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3" w:history="1">
        <w:r w:rsidRPr="00AD11AD">
          <w:rPr>
            <w:rFonts w:cs="PT Astra Serif"/>
            <w:color w:val="0000FF"/>
            <w:sz w:val="24"/>
            <w:szCs w:val="24"/>
          </w:rPr>
          <w:t>частью 1 статьи 15</w:t>
        </w:r>
      </w:hyperlink>
      <w:r w:rsidRPr="00AD11AD">
        <w:rPr>
          <w:rFonts w:cs="PT Astra Serif"/>
          <w:sz w:val="24"/>
          <w:szCs w:val="24"/>
        </w:rPr>
        <w:t xml:space="preserve"> Закона N 181-ФЗ.</w:t>
      </w:r>
      <w:proofErr w:type="gramEnd"/>
    </w:p>
    <w:p w:rsidR="00AD11AD" w:rsidRPr="00AD11AD" w:rsidRDefault="00AD11AD" w:rsidP="00AD11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AD11AD">
        <w:rPr>
          <w:rFonts w:cs="PT Astra Serif"/>
          <w:sz w:val="24"/>
          <w:szCs w:val="24"/>
        </w:rPr>
        <w:t xml:space="preserve">18. </w:t>
      </w:r>
      <w:proofErr w:type="gramStart"/>
      <w:r w:rsidRPr="00AD11AD">
        <w:rPr>
          <w:rFonts w:cs="PT Astra Serif"/>
          <w:sz w:val="24"/>
          <w:szCs w:val="24"/>
        </w:rPr>
        <w:t xml:space="preserve">Министерство культуры Российской Федерации, с учетом представленных паспортов доступности, в соответствии с </w:t>
      </w:r>
      <w:hyperlink r:id="rId14" w:history="1">
        <w:r w:rsidRPr="00AD11AD">
          <w:rPr>
            <w:rFonts w:cs="PT Astra Serif"/>
            <w:color w:val="0000FF"/>
            <w:sz w:val="24"/>
            <w:szCs w:val="24"/>
          </w:rPr>
          <w:t>подпунктом "а" пункта 3</w:t>
        </w:r>
      </w:hyperlink>
      <w:r w:rsidRPr="00AD11AD">
        <w:rPr>
          <w:rFonts w:cs="PT Astra Serif"/>
          <w:sz w:val="24"/>
          <w:szCs w:val="24"/>
        </w:rPr>
        <w:t xml:space="preserve"> Правил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17.06.2015 N 599 (Собрание законодательства Российской Федерации, 2015 N</w:t>
      </w:r>
      <w:proofErr w:type="gramEnd"/>
      <w:r w:rsidRPr="00AD11AD">
        <w:rPr>
          <w:rFonts w:cs="PT Astra Serif"/>
          <w:sz w:val="24"/>
          <w:szCs w:val="24"/>
        </w:rPr>
        <w:t xml:space="preserve"> </w:t>
      </w:r>
      <w:proofErr w:type="gramStart"/>
      <w:r w:rsidRPr="00AD11AD">
        <w:rPr>
          <w:rFonts w:cs="PT Astra Serif"/>
          <w:sz w:val="24"/>
          <w:szCs w:val="24"/>
        </w:rPr>
        <w:t>26, ст. 3894) утверждает планы мероприятий (дорожные карты) по повышению значений показателей доступности для инвалидов объектов и услуг.</w:t>
      </w:r>
      <w:proofErr w:type="gramEnd"/>
    </w:p>
    <w:p w:rsidR="00D96620" w:rsidRPr="00AD11AD" w:rsidRDefault="00D96620">
      <w:pPr>
        <w:rPr>
          <w:sz w:val="24"/>
          <w:szCs w:val="24"/>
        </w:rPr>
      </w:pPr>
    </w:p>
    <w:sectPr w:rsidR="00D96620" w:rsidRPr="00AD11AD" w:rsidSect="005F0F77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11AD"/>
    <w:rsid w:val="000072C5"/>
    <w:rsid w:val="000E2CAA"/>
    <w:rsid w:val="00175CBC"/>
    <w:rsid w:val="001B4CBF"/>
    <w:rsid w:val="002274D2"/>
    <w:rsid w:val="002E09B8"/>
    <w:rsid w:val="003004F3"/>
    <w:rsid w:val="0035676D"/>
    <w:rsid w:val="00360094"/>
    <w:rsid w:val="004310A8"/>
    <w:rsid w:val="004912CA"/>
    <w:rsid w:val="004E5FB4"/>
    <w:rsid w:val="005702DE"/>
    <w:rsid w:val="00620B79"/>
    <w:rsid w:val="0063556B"/>
    <w:rsid w:val="0064486C"/>
    <w:rsid w:val="00650346"/>
    <w:rsid w:val="006B69AA"/>
    <w:rsid w:val="007132DE"/>
    <w:rsid w:val="0078629E"/>
    <w:rsid w:val="007B3F64"/>
    <w:rsid w:val="007C55DE"/>
    <w:rsid w:val="008727CF"/>
    <w:rsid w:val="00890466"/>
    <w:rsid w:val="009D04F5"/>
    <w:rsid w:val="00A1734B"/>
    <w:rsid w:val="00A208A2"/>
    <w:rsid w:val="00AC34F8"/>
    <w:rsid w:val="00AD11AD"/>
    <w:rsid w:val="00B03027"/>
    <w:rsid w:val="00B04F96"/>
    <w:rsid w:val="00B75D55"/>
    <w:rsid w:val="00BE661F"/>
    <w:rsid w:val="00CC0227"/>
    <w:rsid w:val="00D1127F"/>
    <w:rsid w:val="00D6127A"/>
    <w:rsid w:val="00D96620"/>
    <w:rsid w:val="00DC7C07"/>
    <w:rsid w:val="00DE4721"/>
    <w:rsid w:val="00E676C2"/>
    <w:rsid w:val="00E74E67"/>
    <w:rsid w:val="00F05550"/>
    <w:rsid w:val="00F15EEB"/>
    <w:rsid w:val="00FA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D08DC5C8B46530116ED476175E12D00E82C12FBA7BB94153CDF07B58C6F6F99ECBA8DD8D55B81D0F973853D9xBs3G" TargetMode="External"/><Relationship Id="rId13" Type="http://schemas.openxmlformats.org/officeDocument/2006/relationships/hyperlink" Target="consultantplus://offline/ref=8DD08DC5C8B46530116ED476175E12D00B87C92BB370B94153CDF07B58C6F6F98CCBF0D28A55AD4957CD6F5ED9B210C44E67EB9D9DxDs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D08DC5C8B46530116ED476175E12D00D86C12DBE72B94153CDF07B58C6F6F99ECBA8DD8D55B81D0F973853D9xBs3G" TargetMode="External"/><Relationship Id="rId12" Type="http://schemas.openxmlformats.org/officeDocument/2006/relationships/hyperlink" Target="consultantplus://offline/ref=8DD08DC5C8B46530116ED476175E12D00B87C92BB370B94153CDF07B58C6F6F98CCBF0D28952AD4957CD6F5ED9B210C44E67EB9D9DxDsD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D08DC5C8B46530116ED476175E12D00B87C92BB370B94153CDF07B58C6F6F98CCBF0D28954AD4957CD6F5ED9B210C44E67EB9D9DxDsDG" TargetMode="External"/><Relationship Id="rId11" Type="http://schemas.openxmlformats.org/officeDocument/2006/relationships/hyperlink" Target="consultantplus://offline/ref=8DD08DC5C8B46530116ED179145E12D00C81CC29BA79E44B5B94FC795FC9A9FC8BDAF0D28C48A614188B3A51xDs9G" TargetMode="External"/><Relationship Id="rId5" Type="http://schemas.openxmlformats.org/officeDocument/2006/relationships/hyperlink" Target="consultantplus://offline/ref=8DD08DC5C8B46530116ED476175E12D00C8FCA2FBE76B94153CDF07B58C6F6F98CCBF0D18F56A61D0E826E029FE403C64467E99481DD9027x8sE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D08DC5C8B46530116ED476175E12D00C8FCE28B872B94153CDF07B58C6F6F98CCBF0D18F56A61C02826E029FE403C64467E99481DD9027x8sEG" TargetMode="External"/><Relationship Id="rId4" Type="http://schemas.openxmlformats.org/officeDocument/2006/relationships/hyperlink" Target="consultantplus://offline/ref=8DD08DC5C8B46530116ED476175E12D00E8ECA2CB274B94153CDF07B58C6F6F98CCBF0D18F56A61C04826E029FE403C64467E99481DD9027x8sEG" TargetMode="External"/><Relationship Id="rId9" Type="http://schemas.openxmlformats.org/officeDocument/2006/relationships/hyperlink" Target="consultantplus://offline/ref=8DD08DC5C8B46530116ED476175E12D00C8FCE28B872B94153CDF07B58C6F6F98CCBF0D18F56A61C05826E029FE403C64467E99481DD9027x8sEG" TargetMode="External"/><Relationship Id="rId14" Type="http://schemas.openxmlformats.org/officeDocument/2006/relationships/hyperlink" Target="consultantplus://offline/ref=8DD08DC5C8B46530116ED476175E12D00C87CB2DBD72B94153CDF07B58C6F6F98CCBF0D18F56A61C00826E029FE403C64467E99481DD9027x8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3138</Words>
  <Characters>17887</Characters>
  <Application>Microsoft Office Word</Application>
  <DocSecurity>0</DocSecurity>
  <Lines>149</Lines>
  <Paragraphs>41</Paragraphs>
  <ScaleCrop>false</ScaleCrop>
  <Company/>
  <LinksUpToDate>false</LinksUpToDate>
  <CharactersWithSpaces>20984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2022-09-23T06:46:00Z</dcterms:created>
  <dcterms:modified xsi:type="dcterms:W3CDTF">2022-09-23T07:04:00Z</dcterms:modified>
</cp:coreProperties>
</file>