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drawingml.chart+xml" PartName="/word/charts/chart10.xml"/>
  <Override ContentType="application/vnd.openxmlformats-officedocument.customXmlProperties+xml" PartName="/customXml/itemProps1.xml"/>
  <Override ContentType="application/vnd.openxmlformats-officedocument.themeOverride+xml" PartName="/word/theme/themeOverride2.xml"/>
  <Default ContentType="image/jpeg" Extension="jpeg"/>
  <Override ContentType="application/vnd.openxmlformats-officedocument.themeOverride+xml" PartName="/word/theme/themeOverride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wordprocessingml.footer+xml" PartName="/word/footer1.xml"/>
  <Override ContentType="application/vnd.openxmlformats-officedocument.theme+xml" PartName="/word/theme/theme1.xml"/>
  <Default ContentType="application/vnd.openxmlformats-officedocument.spreadsheetml.sheet" Extension="xlsx"/>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1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drawingml.chart+xml" PartName="/word/charts/chart11.xml"/>
  <Override ContentType="application/vnd.openxmlformats-officedocument.drawingml.chart+xml" PartName="/word/charts/chart12.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30" w:rsidRDefault="00FD6B30" w:rsidP="00B918A8">
      <w:pPr>
        <w:widowControl w:val="0"/>
        <w:autoSpaceDE w:val="0"/>
        <w:autoSpaceDN w:val="0"/>
        <w:adjustRightInd w:val="0"/>
        <w:spacing w:after="0" w:line="240" w:lineRule="auto"/>
        <w:jc w:val="center"/>
        <w:rPr>
          <w:rFonts w:ascii="Times New Roman" w:hAnsi="Times New Roman" w:cs="Times New Roman"/>
          <w:sz w:val="24"/>
          <w:szCs w:val="24"/>
        </w:rPr>
      </w:pPr>
    </w:p>
    <w:p w:rsidR="00604E52" w:rsidRDefault="001A52D1">
      <w:pPr>
        <w:widowControl w:val="0"/>
        <w:autoSpaceDE w:val="0"/>
        <w:autoSpaceDN w:val="0"/>
        <w:adjustRightInd w:val="0"/>
        <w:spacing w:after="0" w:line="240" w:lineRule="auto"/>
        <w:ind w:left="-1276"/>
        <w:jc w:val="center"/>
        <w:rPr>
          <w:rFonts w:ascii="Times New Roman" w:hAnsi="Times New Roman" w:cs="Times New Roman"/>
          <w:sz w:val="24"/>
          <w:szCs w:val="24"/>
          <w:lang w:val="en-US"/>
        </w:rPr>
      </w:pPr>
      <w:r>
        <w:rPr>
          <w:rFonts w:ascii="Calibri" w:hAnsi="Calibri" w:cs="Calibri"/>
          <w:noProof/>
        </w:rPr>
        <w:drawing>
          <wp:anchor distT="0" distB="0" distL="114300" distR="114300" simplePos="0" relativeHeight="251658240" behindDoc="0" locked="0" layoutInCell="1" allowOverlap="1">
            <wp:simplePos x="0" y="0"/>
            <wp:positionH relativeFrom="column">
              <wp:posOffset>-483870</wp:posOffset>
            </wp:positionH>
            <wp:positionV relativeFrom="paragraph">
              <wp:posOffset>-521335</wp:posOffset>
            </wp:positionV>
            <wp:extent cx="1475740" cy="144653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5740" cy="1446530"/>
                    </a:xfrm>
                    <a:prstGeom prst="rect">
                      <a:avLst/>
                    </a:prstGeom>
                    <a:noFill/>
                    <a:ln w="9525">
                      <a:noFill/>
                      <a:miter lim="800000"/>
                      <a:headEnd/>
                      <a:tailEnd/>
                    </a:ln>
                  </pic:spPr>
                </pic:pic>
              </a:graphicData>
            </a:graphic>
          </wp:anchor>
        </w:drawing>
      </w:r>
    </w:p>
    <w:p w:rsidR="000E48B1" w:rsidRDefault="000E48B1">
      <w:pPr>
        <w:widowControl w:val="0"/>
        <w:autoSpaceDE w:val="0"/>
        <w:autoSpaceDN w:val="0"/>
        <w:adjustRightInd w:val="0"/>
        <w:spacing w:after="0" w:line="240" w:lineRule="auto"/>
        <w:jc w:val="center"/>
        <w:rPr>
          <w:rFonts w:ascii="Times New Roman" w:hAnsi="Times New Roman" w:cs="Times New Roman"/>
          <w:b/>
          <w:bCs/>
          <w:sz w:val="96"/>
          <w:szCs w:val="96"/>
        </w:rPr>
      </w:pPr>
    </w:p>
    <w:p w:rsidR="00604E52" w:rsidRDefault="000E48B1" w:rsidP="000E48B1">
      <w:pPr>
        <w:widowControl w:val="0"/>
        <w:autoSpaceDE w:val="0"/>
        <w:autoSpaceDN w:val="0"/>
        <w:adjustRightInd w:val="0"/>
        <w:spacing w:after="0" w:line="240" w:lineRule="auto"/>
        <w:rPr>
          <w:rFonts w:ascii="Times New Roman" w:hAnsi="Times New Roman" w:cs="Times New Roman"/>
          <w:b/>
          <w:bCs/>
          <w:sz w:val="96"/>
          <w:szCs w:val="96"/>
        </w:rPr>
      </w:pPr>
      <w:r>
        <w:rPr>
          <w:rFonts w:ascii="Times New Roman" w:hAnsi="Times New Roman" w:cs="Times New Roman"/>
          <w:b/>
          <w:bCs/>
          <w:sz w:val="96"/>
          <w:szCs w:val="96"/>
        </w:rPr>
        <w:t xml:space="preserve">   </w:t>
      </w:r>
      <w:r w:rsidR="001A52D1">
        <w:rPr>
          <w:rFonts w:ascii="Times New Roman" w:hAnsi="Times New Roman" w:cs="Times New Roman"/>
          <w:b/>
          <w:bCs/>
          <w:sz w:val="96"/>
          <w:szCs w:val="96"/>
        </w:rPr>
        <w:t>ДОКЛАД</w:t>
      </w:r>
    </w:p>
    <w:p w:rsidR="00604E52" w:rsidRPr="000E48B1" w:rsidRDefault="00604E52">
      <w:pPr>
        <w:widowControl w:val="0"/>
        <w:autoSpaceDE w:val="0"/>
        <w:autoSpaceDN w:val="0"/>
        <w:adjustRightInd w:val="0"/>
        <w:spacing w:after="0" w:line="240" w:lineRule="auto"/>
        <w:jc w:val="center"/>
        <w:rPr>
          <w:rFonts w:ascii="Times New Roman" w:hAnsi="Times New Roman" w:cs="Times New Roman"/>
          <w:b/>
          <w:bCs/>
          <w:sz w:val="24"/>
          <w:szCs w:val="24"/>
        </w:rPr>
      </w:pPr>
    </w:p>
    <w:p w:rsidR="00604E52" w:rsidRDefault="001A52D1">
      <w:pPr>
        <w:widowControl w:val="0"/>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 xml:space="preserve">О СОЦИАЛЬНО-ЭКОНОМИЧЕСКОМ ПОЛОЖЕНИИ ИНВАЛИДОВ </w:t>
      </w:r>
    </w:p>
    <w:p w:rsidR="00604E52" w:rsidRDefault="001A52D1">
      <w:pPr>
        <w:widowControl w:val="0"/>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В МУНИЦИПАЛЬНОМ ОБРАЗОВАНИИ ГОРОД САЛЕХАРД В 2017 ГОДУ</w:t>
      </w:r>
    </w:p>
    <w:p w:rsidR="00604E52" w:rsidRPr="000E48B1" w:rsidRDefault="005F6C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4095750</wp:posOffset>
            </wp:positionH>
            <wp:positionV relativeFrom="paragraph">
              <wp:posOffset>172085</wp:posOffset>
            </wp:positionV>
            <wp:extent cx="2186305" cy="1931670"/>
            <wp:effectExtent l="19050" t="0" r="4445" b="0"/>
            <wp:wrapSquare wrapText="bothSides"/>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186305" cy="1931670"/>
                    </a:xfrm>
                    <a:prstGeom prst="rect">
                      <a:avLst/>
                    </a:prstGeom>
                    <a:noFill/>
                    <a:ln w="9525">
                      <a:noFill/>
                      <a:miter lim="800000"/>
                      <a:headEnd/>
                      <a:tailEnd/>
                    </a:ln>
                  </pic:spPr>
                </pic:pic>
              </a:graphicData>
            </a:graphic>
          </wp:anchor>
        </w:drawing>
      </w:r>
    </w:p>
    <w:p w:rsidR="00604E52" w:rsidRPr="00E15084" w:rsidRDefault="005F6C7D">
      <w:pPr>
        <w:widowControl w:val="0"/>
        <w:autoSpaceDE w:val="0"/>
        <w:autoSpaceDN w:val="0"/>
        <w:adjustRightInd w:val="0"/>
        <w:spacing w:after="0" w:line="240" w:lineRule="auto"/>
        <w:ind w:left="-1276"/>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1270</wp:posOffset>
            </wp:positionH>
            <wp:positionV relativeFrom="paragraph">
              <wp:posOffset>100330</wp:posOffset>
            </wp:positionV>
            <wp:extent cx="3510915" cy="182880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510915" cy="1828800"/>
                    </a:xfrm>
                    <a:prstGeom prst="rect">
                      <a:avLst/>
                    </a:prstGeom>
                    <a:noFill/>
                    <a:ln w="9525">
                      <a:noFill/>
                      <a:miter lim="800000"/>
                      <a:headEnd/>
                      <a:tailEnd/>
                    </a:ln>
                  </pic:spPr>
                </pic:pic>
              </a:graphicData>
            </a:graphic>
          </wp:anchor>
        </w:drawing>
      </w:r>
    </w:p>
    <w:p w:rsidR="00604E52" w:rsidRPr="00E15084" w:rsidRDefault="00604E52">
      <w:pPr>
        <w:widowControl w:val="0"/>
        <w:autoSpaceDE w:val="0"/>
        <w:autoSpaceDN w:val="0"/>
        <w:adjustRightInd w:val="0"/>
        <w:spacing w:after="0" w:line="240" w:lineRule="auto"/>
        <w:ind w:left="-1276"/>
        <w:jc w:val="center"/>
        <w:rPr>
          <w:rFonts w:ascii="Times New Roman" w:hAnsi="Times New Roman" w:cs="Times New Roman"/>
          <w:sz w:val="24"/>
          <w:szCs w:val="24"/>
        </w:rPr>
      </w:pPr>
    </w:p>
    <w:p w:rsidR="00604E52" w:rsidRPr="00E15084" w:rsidRDefault="00604E52">
      <w:pPr>
        <w:widowControl w:val="0"/>
        <w:autoSpaceDE w:val="0"/>
        <w:autoSpaceDN w:val="0"/>
        <w:adjustRightInd w:val="0"/>
        <w:spacing w:after="0" w:line="240" w:lineRule="auto"/>
        <w:ind w:left="-1276"/>
        <w:jc w:val="center"/>
        <w:rPr>
          <w:rFonts w:ascii="Times New Roman" w:hAnsi="Times New Roman" w:cs="Times New Roman"/>
          <w:sz w:val="24"/>
          <w:szCs w:val="24"/>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p>
    <w:p w:rsidR="000E48B1" w:rsidRDefault="000E48B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-3561715</wp:posOffset>
            </wp:positionH>
            <wp:positionV relativeFrom="paragraph">
              <wp:posOffset>240665</wp:posOffset>
            </wp:positionV>
            <wp:extent cx="6477000" cy="296545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477000" cy="2965450"/>
                    </a:xfrm>
                    <a:prstGeom prst="rect">
                      <a:avLst/>
                    </a:prstGeom>
                    <a:noFill/>
                    <a:ln w="9525">
                      <a:noFill/>
                      <a:miter lim="800000"/>
                      <a:headEnd/>
                      <a:tailEnd/>
                    </a:ln>
                  </pic:spPr>
                </pic:pic>
              </a:graphicData>
            </a:graphic>
          </wp:anchor>
        </w:drawing>
      </w:r>
    </w:p>
    <w:p w:rsidR="00604E52" w:rsidRDefault="001A52D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Департамент по труду и социальной защите населения </w:t>
      </w:r>
    </w:p>
    <w:p w:rsidR="00604E52" w:rsidRDefault="001A52D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 Салехард</w:t>
      </w:r>
    </w:p>
    <w:p w:rsidR="00604E52" w:rsidRDefault="001A52D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604E52" w:rsidRPr="000E48B1" w:rsidRDefault="00604E52">
      <w:pPr>
        <w:widowControl w:val="0"/>
        <w:tabs>
          <w:tab w:val="center" w:pos="4949"/>
        </w:tabs>
        <w:autoSpaceDE w:val="0"/>
        <w:autoSpaceDN w:val="0"/>
        <w:adjustRightInd w:val="0"/>
        <w:spacing w:after="0" w:line="240" w:lineRule="auto"/>
        <w:rPr>
          <w:rFonts w:ascii="Times New Roman" w:hAnsi="Times New Roman" w:cs="Times New Roman"/>
          <w:b/>
          <w:bCs/>
          <w:sz w:val="24"/>
          <w:szCs w:val="24"/>
        </w:rPr>
      </w:pPr>
    </w:p>
    <w:p w:rsidR="00604E52" w:rsidRPr="000E48B1" w:rsidRDefault="00604E52">
      <w:pPr>
        <w:widowControl w:val="0"/>
        <w:tabs>
          <w:tab w:val="center" w:pos="4949"/>
        </w:tabs>
        <w:autoSpaceDE w:val="0"/>
        <w:autoSpaceDN w:val="0"/>
        <w:adjustRightInd w:val="0"/>
        <w:spacing w:after="0" w:line="240" w:lineRule="auto"/>
        <w:rPr>
          <w:rFonts w:ascii="Times New Roman" w:hAnsi="Times New Roman" w:cs="Times New Roman"/>
          <w:b/>
          <w:bCs/>
          <w:sz w:val="24"/>
          <w:szCs w:val="24"/>
        </w:rPr>
      </w:pPr>
    </w:p>
    <w:p w:rsidR="00604E52" w:rsidRPr="000E48B1" w:rsidRDefault="00604E52">
      <w:pPr>
        <w:widowControl w:val="0"/>
        <w:tabs>
          <w:tab w:val="center" w:pos="4949"/>
        </w:tabs>
        <w:autoSpaceDE w:val="0"/>
        <w:autoSpaceDN w:val="0"/>
        <w:adjustRightInd w:val="0"/>
        <w:spacing w:after="0" w:line="240" w:lineRule="auto"/>
        <w:rPr>
          <w:rFonts w:ascii="Times New Roman" w:hAnsi="Times New Roman" w:cs="Times New Roman"/>
          <w:b/>
          <w:bCs/>
          <w:sz w:val="24"/>
          <w:szCs w:val="24"/>
        </w:rPr>
      </w:pPr>
    </w:p>
    <w:tbl>
      <w:tblPr>
        <w:tblW w:w="0" w:type="auto"/>
        <w:tblInd w:w="-493" w:type="dxa"/>
        <w:tblLayout w:type="fixed"/>
        <w:tblLook w:val="0000"/>
      </w:tblPr>
      <w:tblGrid>
        <w:gridCol w:w="709"/>
        <w:gridCol w:w="8935"/>
        <w:gridCol w:w="988"/>
      </w:tblGrid>
      <w:tr w:rsidR="00604E52">
        <w:trPr>
          <w:trHeight w:val="1"/>
        </w:trPr>
        <w:tc>
          <w:tcPr>
            <w:tcW w:w="709" w:type="dxa"/>
            <w:tcBorders>
              <w:top w:val="nil"/>
              <w:left w:val="nil"/>
              <w:bottom w:val="nil"/>
              <w:right w:val="nil"/>
            </w:tcBorders>
            <w:shd w:val="clear" w:color="000000" w:fill="FFFFFF"/>
          </w:tcPr>
          <w:p w:rsidR="00604E52" w:rsidRPr="002B2B9C" w:rsidRDefault="00D3224A">
            <w:pPr>
              <w:widowControl w:val="0"/>
              <w:tabs>
                <w:tab w:val="center" w:pos="4949"/>
              </w:tabs>
              <w:autoSpaceDE w:val="0"/>
              <w:autoSpaceDN w:val="0"/>
              <w:adjustRightInd w:val="0"/>
              <w:spacing w:after="0" w:line="240" w:lineRule="auto"/>
              <w:rPr>
                <w:rFonts w:ascii="Times New Roman" w:hAnsi="Times New Roman" w:cs="Times New Roman"/>
                <w:b/>
                <w:bCs/>
                <w:sz w:val="24"/>
                <w:szCs w:val="24"/>
              </w:rPr>
            </w:pPr>
            <w:r w:rsidRPr="002B2B9C">
              <w:rPr>
                <w:rFonts w:ascii="Times New Roman" w:hAnsi="Times New Roman" w:cs="Times New Roman"/>
                <w:b/>
                <w:bCs/>
                <w:sz w:val="24"/>
                <w:szCs w:val="24"/>
              </w:rPr>
              <w:t>№</w:t>
            </w:r>
          </w:p>
          <w:p w:rsidR="00D3224A" w:rsidRDefault="00D3224A">
            <w:pPr>
              <w:widowControl w:val="0"/>
              <w:tabs>
                <w:tab w:val="center" w:pos="4949"/>
              </w:tabs>
              <w:autoSpaceDE w:val="0"/>
              <w:autoSpaceDN w:val="0"/>
              <w:adjustRightInd w:val="0"/>
              <w:spacing w:after="0" w:line="240" w:lineRule="auto"/>
              <w:rPr>
                <w:rFonts w:cs="Calibri"/>
              </w:rPr>
            </w:pPr>
          </w:p>
          <w:p w:rsidR="00D3224A" w:rsidRPr="00D3224A" w:rsidRDefault="00D3224A">
            <w:pPr>
              <w:widowControl w:val="0"/>
              <w:tabs>
                <w:tab w:val="center" w:pos="4949"/>
              </w:tabs>
              <w:autoSpaceDE w:val="0"/>
              <w:autoSpaceDN w:val="0"/>
              <w:adjustRightInd w:val="0"/>
              <w:spacing w:after="0" w:line="240" w:lineRule="auto"/>
              <w:rPr>
                <w:rFonts w:cs="Calibri"/>
              </w:rPr>
            </w:pPr>
          </w:p>
        </w:tc>
        <w:tc>
          <w:tcPr>
            <w:tcW w:w="8935"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w:t>
            </w:r>
          </w:p>
          <w:p w:rsidR="00604E52" w:rsidRDefault="00604E52">
            <w:pPr>
              <w:widowControl w:val="0"/>
              <w:tabs>
                <w:tab w:val="center" w:pos="4949"/>
              </w:tabs>
              <w:autoSpaceDE w:val="0"/>
              <w:autoSpaceDN w:val="0"/>
              <w:adjustRightInd w:val="0"/>
              <w:spacing w:after="0" w:line="240" w:lineRule="auto"/>
              <w:jc w:val="center"/>
              <w:rPr>
                <w:rFonts w:ascii="Calibri" w:hAnsi="Calibri" w:cs="Calibri"/>
                <w:lang w:val="en-US"/>
              </w:rPr>
            </w:pPr>
          </w:p>
        </w:tc>
        <w:tc>
          <w:tcPr>
            <w:tcW w:w="988"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Стр.</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4"/>
                <w:szCs w:val="24"/>
                <w:lang w:val="en-US"/>
              </w:rPr>
              <w:t>I.</w:t>
            </w:r>
          </w:p>
        </w:tc>
        <w:tc>
          <w:tcPr>
            <w:tcW w:w="8935" w:type="dxa"/>
            <w:tcBorders>
              <w:top w:val="nil"/>
              <w:left w:val="nil"/>
              <w:bottom w:val="nil"/>
              <w:right w:val="nil"/>
            </w:tcBorders>
            <w:shd w:val="clear" w:color="000000" w:fill="FFFFFF"/>
          </w:tcPr>
          <w:p w:rsidR="00604E52" w:rsidRDefault="001A52D1">
            <w:pPr>
              <w:widowControl w:val="0"/>
              <w:tabs>
                <w:tab w:val="left" w:pos="142"/>
              </w:tabs>
              <w:autoSpaceDE w:val="0"/>
              <w:autoSpaceDN w:val="0"/>
              <w:adjustRightInd w:val="0"/>
              <w:spacing w:after="0" w:line="240" w:lineRule="auto"/>
              <w:ind w:left="166"/>
              <w:rPr>
                <w:rFonts w:ascii="Times New Roman" w:hAnsi="Times New Roman" w:cs="Times New Roman"/>
                <w:b/>
                <w:bCs/>
                <w:i/>
                <w:iCs/>
                <w:sz w:val="24"/>
                <w:szCs w:val="24"/>
              </w:rPr>
            </w:pPr>
            <w:r>
              <w:rPr>
                <w:rFonts w:ascii="Times New Roman" w:hAnsi="Times New Roman" w:cs="Times New Roman"/>
                <w:b/>
                <w:bCs/>
                <w:i/>
                <w:iCs/>
                <w:sz w:val="24"/>
                <w:szCs w:val="24"/>
              </w:rPr>
              <w:t>Динамика численности инвалидов и структура инвалидности в муниципальном образовании город Салехард</w:t>
            </w:r>
          </w:p>
          <w:p w:rsidR="00604E52" w:rsidRPr="000E48B1" w:rsidRDefault="00604E52">
            <w:pPr>
              <w:widowControl w:val="0"/>
              <w:tabs>
                <w:tab w:val="left" w:pos="142"/>
              </w:tabs>
              <w:autoSpaceDE w:val="0"/>
              <w:autoSpaceDN w:val="0"/>
              <w:adjustRightInd w:val="0"/>
              <w:spacing w:after="0" w:line="240" w:lineRule="auto"/>
              <w:ind w:left="166"/>
              <w:rPr>
                <w:rFonts w:ascii="Calibri" w:hAnsi="Calibri" w:cs="Calibri"/>
              </w:rPr>
            </w:pPr>
          </w:p>
        </w:tc>
        <w:tc>
          <w:tcPr>
            <w:tcW w:w="988"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8935" w:type="dxa"/>
            <w:tcBorders>
              <w:top w:val="nil"/>
              <w:left w:val="nil"/>
              <w:bottom w:val="nil"/>
              <w:right w:val="nil"/>
            </w:tcBorders>
            <w:shd w:val="clear" w:color="000000" w:fill="FFFFFF"/>
          </w:tcPr>
          <w:p w:rsidR="00604E52" w:rsidRPr="000E48B1" w:rsidRDefault="001A52D1">
            <w:pPr>
              <w:widowControl w:val="0"/>
              <w:tabs>
                <w:tab w:val="left" w:pos="495"/>
              </w:tabs>
              <w:autoSpaceDE w:val="0"/>
              <w:autoSpaceDN w:val="0"/>
              <w:adjustRightInd w:val="0"/>
              <w:spacing w:after="0" w:line="240" w:lineRule="auto"/>
              <w:ind w:left="166"/>
              <w:rPr>
                <w:rFonts w:ascii="Calibri" w:hAnsi="Calibri" w:cs="Calibri"/>
              </w:rPr>
            </w:pPr>
            <w:r>
              <w:rPr>
                <w:rFonts w:ascii="Times New Roman" w:hAnsi="Times New Roman" w:cs="Times New Roman"/>
                <w:sz w:val="24"/>
                <w:szCs w:val="24"/>
              </w:rPr>
              <w:t>Динамика численности инвалидов  в муниципальном образовании город Салехард</w:t>
            </w:r>
          </w:p>
        </w:tc>
        <w:tc>
          <w:tcPr>
            <w:tcW w:w="988"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8935" w:type="dxa"/>
            <w:tcBorders>
              <w:top w:val="nil"/>
              <w:left w:val="nil"/>
              <w:bottom w:val="nil"/>
              <w:right w:val="nil"/>
            </w:tcBorders>
            <w:shd w:val="clear" w:color="000000" w:fill="FFFFFF"/>
          </w:tcPr>
          <w:p w:rsidR="00604E52" w:rsidRPr="000E48B1" w:rsidRDefault="001A52D1">
            <w:pPr>
              <w:widowControl w:val="0"/>
              <w:tabs>
                <w:tab w:val="left" w:pos="284"/>
              </w:tabs>
              <w:autoSpaceDE w:val="0"/>
              <w:autoSpaceDN w:val="0"/>
              <w:adjustRightInd w:val="0"/>
              <w:spacing w:after="0" w:line="240" w:lineRule="auto"/>
              <w:ind w:left="166"/>
              <w:rPr>
                <w:rFonts w:ascii="Calibri" w:hAnsi="Calibri" w:cs="Calibri"/>
              </w:rPr>
            </w:pPr>
            <w:r>
              <w:rPr>
                <w:rFonts w:ascii="Times New Roman" w:hAnsi="Times New Roman" w:cs="Times New Roman"/>
                <w:sz w:val="24"/>
                <w:szCs w:val="24"/>
              </w:rPr>
              <w:t>Показатели уровня и структуры первичной инвалидности взрослого населения в муниципальном образовании город Салехард</w:t>
            </w:r>
          </w:p>
        </w:tc>
        <w:tc>
          <w:tcPr>
            <w:tcW w:w="988"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8935" w:type="dxa"/>
            <w:tcBorders>
              <w:top w:val="nil"/>
              <w:left w:val="nil"/>
              <w:bottom w:val="nil"/>
              <w:right w:val="nil"/>
            </w:tcBorders>
            <w:shd w:val="clear" w:color="000000" w:fill="FFFFFF"/>
          </w:tcPr>
          <w:p w:rsidR="00604E52" w:rsidRPr="000E48B1" w:rsidRDefault="001A52D1">
            <w:pPr>
              <w:widowControl w:val="0"/>
              <w:tabs>
                <w:tab w:val="left" w:pos="284"/>
              </w:tabs>
              <w:autoSpaceDE w:val="0"/>
              <w:autoSpaceDN w:val="0"/>
              <w:adjustRightInd w:val="0"/>
              <w:spacing w:after="0" w:line="240" w:lineRule="auto"/>
              <w:ind w:left="166"/>
              <w:rPr>
                <w:rFonts w:ascii="Calibri" w:hAnsi="Calibri" w:cs="Calibri"/>
              </w:rPr>
            </w:pPr>
            <w:r>
              <w:rPr>
                <w:rFonts w:ascii="Times New Roman" w:hAnsi="Times New Roman" w:cs="Times New Roman"/>
                <w:sz w:val="24"/>
                <w:szCs w:val="24"/>
              </w:rPr>
              <w:t>Показатели уровня и структуры первичной инвалидности детского населения в муниципальном образовании город  Салехард</w:t>
            </w:r>
          </w:p>
        </w:tc>
        <w:tc>
          <w:tcPr>
            <w:tcW w:w="988" w:type="dxa"/>
            <w:tcBorders>
              <w:top w:val="nil"/>
              <w:left w:val="nil"/>
              <w:bottom w:val="nil"/>
              <w:right w:val="nil"/>
            </w:tcBorders>
            <w:shd w:val="clear" w:color="000000" w:fill="FFFFFF"/>
          </w:tcPr>
          <w:p w:rsidR="00604E52" w:rsidRPr="002B2B9C" w:rsidRDefault="002B2B9C">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r w:rsidRPr="002B2B9C">
              <w:rPr>
                <w:rFonts w:ascii="Times New Roman" w:hAnsi="Times New Roman" w:cs="Times New Roman"/>
                <w:sz w:val="24"/>
                <w:szCs w:val="24"/>
              </w:rPr>
              <w:t>7</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4"/>
                <w:szCs w:val="24"/>
                <w:lang w:val="en-US"/>
              </w:rPr>
              <w:t>II.</w:t>
            </w:r>
          </w:p>
        </w:tc>
        <w:tc>
          <w:tcPr>
            <w:tcW w:w="8935" w:type="dxa"/>
            <w:tcBorders>
              <w:top w:val="nil"/>
              <w:left w:val="nil"/>
              <w:bottom w:val="nil"/>
              <w:right w:val="nil"/>
            </w:tcBorders>
            <w:shd w:val="clear" w:color="000000" w:fill="FFFFFF"/>
          </w:tcPr>
          <w:p w:rsidR="00604E52" w:rsidRPr="000E48B1" w:rsidRDefault="00604E52">
            <w:pPr>
              <w:widowControl w:val="0"/>
              <w:tabs>
                <w:tab w:val="left" w:pos="142"/>
                <w:tab w:val="left" w:pos="284"/>
                <w:tab w:val="left" w:pos="495"/>
              </w:tabs>
              <w:autoSpaceDE w:val="0"/>
              <w:autoSpaceDN w:val="0"/>
              <w:adjustRightInd w:val="0"/>
              <w:spacing w:after="0" w:line="240" w:lineRule="auto"/>
              <w:ind w:left="166"/>
              <w:rPr>
                <w:rFonts w:ascii="Times New Roman" w:hAnsi="Times New Roman" w:cs="Times New Roman"/>
                <w:b/>
                <w:bCs/>
                <w:i/>
                <w:iCs/>
                <w:sz w:val="24"/>
                <w:szCs w:val="24"/>
              </w:rPr>
            </w:pPr>
          </w:p>
          <w:p w:rsidR="00604E52" w:rsidRDefault="001A52D1">
            <w:pPr>
              <w:widowControl w:val="0"/>
              <w:tabs>
                <w:tab w:val="left" w:pos="142"/>
                <w:tab w:val="left" w:pos="284"/>
                <w:tab w:val="left" w:pos="495"/>
              </w:tabs>
              <w:autoSpaceDE w:val="0"/>
              <w:autoSpaceDN w:val="0"/>
              <w:adjustRightInd w:val="0"/>
              <w:spacing w:after="0" w:line="240" w:lineRule="auto"/>
              <w:ind w:left="166"/>
              <w:rPr>
                <w:rFonts w:ascii="Times New Roman" w:hAnsi="Times New Roman" w:cs="Times New Roman"/>
                <w:b/>
                <w:bCs/>
                <w:i/>
                <w:iCs/>
                <w:sz w:val="24"/>
                <w:szCs w:val="24"/>
              </w:rPr>
            </w:pPr>
            <w:r>
              <w:rPr>
                <w:rFonts w:ascii="Times New Roman" w:hAnsi="Times New Roman" w:cs="Times New Roman"/>
                <w:b/>
                <w:bCs/>
                <w:i/>
                <w:iCs/>
                <w:sz w:val="24"/>
                <w:szCs w:val="24"/>
              </w:rPr>
              <w:t>Социально-экономическое положение инвалидов в муниципальном образовании город Салехард</w:t>
            </w:r>
          </w:p>
          <w:p w:rsidR="00604E52" w:rsidRPr="000E48B1" w:rsidRDefault="00604E52">
            <w:pPr>
              <w:widowControl w:val="0"/>
              <w:tabs>
                <w:tab w:val="left" w:pos="142"/>
                <w:tab w:val="left" w:pos="284"/>
                <w:tab w:val="left" w:pos="495"/>
              </w:tabs>
              <w:autoSpaceDE w:val="0"/>
              <w:autoSpaceDN w:val="0"/>
              <w:adjustRightInd w:val="0"/>
              <w:spacing w:after="0" w:line="240" w:lineRule="auto"/>
              <w:ind w:left="166"/>
              <w:rPr>
                <w:rFonts w:ascii="Calibri" w:hAnsi="Calibri" w:cs="Calibri"/>
              </w:rPr>
            </w:pPr>
          </w:p>
        </w:tc>
        <w:tc>
          <w:tcPr>
            <w:tcW w:w="988" w:type="dxa"/>
            <w:tcBorders>
              <w:top w:val="nil"/>
              <w:left w:val="nil"/>
              <w:bottom w:val="nil"/>
              <w:right w:val="nil"/>
            </w:tcBorders>
            <w:shd w:val="clear" w:color="000000" w:fill="FFFFFF"/>
          </w:tcPr>
          <w:p w:rsidR="00604E52" w:rsidRPr="000E48B1" w:rsidRDefault="00604E52">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p>
          <w:p w:rsidR="00604E52" w:rsidRPr="002B2B9C" w:rsidRDefault="002B2B9C">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r w:rsidRPr="002B2B9C">
              <w:rPr>
                <w:rFonts w:ascii="Times New Roman" w:hAnsi="Times New Roman" w:cs="Times New Roman"/>
                <w:sz w:val="24"/>
                <w:szCs w:val="24"/>
              </w:rPr>
              <w:t>9</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w:t>
            </w:r>
          </w:p>
        </w:tc>
        <w:tc>
          <w:tcPr>
            <w:tcW w:w="8935" w:type="dxa"/>
            <w:tcBorders>
              <w:top w:val="nil"/>
              <w:left w:val="nil"/>
              <w:bottom w:val="nil"/>
              <w:right w:val="nil"/>
            </w:tcBorders>
            <w:shd w:val="clear" w:color="000000" w:fill="FFFFFF"/>
          </w:tcPr>
          <w:p w:rsidR="00604E52" w:rsidRDefault="001A52D1">
            <w:pPr>
              <w:widowControl w:val="0"/>
              <w:tabs>
                <w:tab w:val="left" w:pos="284"/>
              </w:tabs>
              <w:autoSpaceDE w:val="0"/>
              <w:autoSpaceDN w:val="0"/>
              <w:adjustRightInd w:val="0"/>
              <w:spacing w:after="0" w:line="240" w:lineRule="auto"/>
              <w:ind w:left="166"/>
              <w:rPr>
                <w:rFonts w:ascii="Calibri" w:hAnsi="Calibri" w:cs="Calibri"/>
                <w:lang w:val="en-US"/>
              </w:rPr>
            </w:pPr>
            <w:r>
              <w:rPr>
                <w:rFonts w:ascii="Times New Roman" w:hAnsi="Times New Roman" w:cs="Times New Roman"/>
                <w:sz w:val="24"/>
                <w:szCs w:val="24"/>
              </w:rPr>
              <w:t xml:space="preserve">Материально-бытовое положение инвалидов  </w:t>
            </w:r>
          </w:p>
        </w:tc>
        <w:tc>
          <w:tcPr>
            <w:tcW w:w="988" w:type="dxa"/>
            <w:tcBorders>
              <w:top w:val="nil"/>
              <w:left w:val="nil"/>
              <w:bottom w:val="nil"/>
              <w:right w:val="nil"/>
            </w:tcBorders>
            <w:shd w:val="clear" w:color="000000" w:fill="FFFFFF"/>
          </w:tcPr>
          <w:p w:rsidR="00604E52" w:rsidRPr="002B2B9C" w:rsidRDefault="002B2B9C">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r w:rsidRPr="002B2B9C">
              <w:rPr>
                <w:rFonts w:ascii="Times New Roman" w:hAnsi="Times New Roman" w:cs="Times New Roman"/>
                <w:sz w:val="24"/>
                <w:szCs w:val="24"/>
              </w:rPr>
              <w:t>9</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2.2.</w:t>
            </w:r>
          </w:p>
        </w:tc>
        <w:tc>
          <w:tcPr>
            <w:tcW w:w="8935" w:type="dxa"/>
            <w:tcBorders>
              <w:top w:val="nil"/>
              <w:left w:val="nil"/>
              <w:bottom w:val="nil"/>
              <w:right w:val="nil"/>
            </w:tcBorders>
            <w:shd w:val="clear" w:color="000000" w:fill="FFFFFF"/>
          </w:tcPr>
          <w:p w:rsidR="00604E52" w:rsidRPr="000E48B1" w:rsidRDefault="001A52D1">
            <w:pPr>
              <w:widowControl w:val="0"/>
              <w:tabs>
                <w:tab w:val="center" w:pos="4949"/>
              </w:tabs>
              <w:autoSpaceDE w:val="0"/>
              <w:autoSpaceDN w:val="0"/>
              <w:adjustRightInd w:val="0"/>
              <w:spacing w:after="0" w:line="240" w:lineRule="auto"/>
              <w:ind w:left="166"/>
              <w:rPr>
                <w:rFonts w:ascii="Calibri" w:hAnsi="Calibri" w:cs="Calibri"/>
              </w:rPr>
            </w:pPr>
            <w:r>
              <w:rPr>
                <w:rFonts w:ascii="Times New Roman" w:hAnsi="Times New Roman" w:cs="Times New Roman"/>
                <w:sz w:val="24"/>
                <w:szCs w:val="24"/>
              </w:rPr>
              <w:t>Система мер социальной поддержки инвалидов</w:t>
            </w:r>
          </w:p>
        </w:tc>
        <w:tc>
          <w:tcPr>
            <w:tcW w:w="988"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2.3.</w:t>
            </w:r>
          </w:p>
        </w:tc>
        <w:tc>
          <w:tcPr>
            <w:tcW w:w="8935"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ind w:left="166"/>
              <w:rPr>
                <w:rFonts w:ascii="Calibri" w:hAnsi="Calibri" w:cs="Calibri"/>
                <w:lang w:val="en-US"/>
              </w:rPr>
            </w:pPr>
            <w:r>
              <w:rPr>
                <w:rFonts w:ascii="Times New Roman" w:hAnsi="Times New Roman" w:cs="Times New Roman"/>
                <w:sz w:val="24"/>
                <w:szCs w:val="24"/>
              </w:rPr>
              <w:t>Организация процесса реабилитации</w:t>
            </w:r>
          </w:p>
        </w:tc>
        <w:tc>
          <w:tcPr>
            <w:tcW w:w="988" w:type="dxa"/>
            <w:tcBorders>
              <w:top w:val="nil"/>
              <w:left w:val="nil"/>
              <w:bottom w:val="nil"/>
              <w:right w:val="nil"/>
            </w:tcBorders>
            <w:shd w:val="clear" w:color="000000" w:fill="FFFFFF"/>
          </w:tcPr>
          <w:p w:rsidR="00604E52" w:rsidRPr="002B2B9C" w:rsidRDefault="001A52D1" w:rsidP="002B2B9C">
            <w:pPr>
              <w:widowControl w:val="0"/>
              <w:tabs>
                <w:tab w:val="center" w:pos="4949"/>
              </w:tabs>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1</w:t>
            </w:r>
            <w:r w:rsidR="002B2B9C">
              <w:rPr>
                <w:rFonts w:ascii="Times New Roman" w:hAnsi="Times New Roman" w:cs="Times New Roman"/>
                <w:sz w:val="24"/>
                <w:szCs w:val="24"/>
              </w:rPr>
              <w:t>7</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4"/>
                <w:szCs w:val="24"/>
                <w:lang w:val="en-US"/>
              </w:rPr>
              <w:t>III.</w:t>
            </w:r>
          </w:p>
        </w:tc>
        <w:tc>
          <w:tcPr>
            <w:tcW w:w="8935" w:type="dxa"/>
            <w:tcBorders>
              <w:top w:val="nil"/>
              <w:left w:val="nil"/>
              <w:bottom w:val="nil"/>
              <w:right w:val="nil"/>
            </w:tcBorders>
            <w:shd w:val="clear" w:color="000000" w:fill="FFFFFF"/>
          </w:tcPr>
          <w:p w:rsidR="00604E52" w:rsidRPr="000E48B1" w:rsidRDefault="00604E52">
            <w:pPr>
              <w:widowControl w:val="0"/>
              <w:tabs>
                <w:tab w:val="left" w:pos="284"/>
              </w:tabs>
              <w:autoSpaceDE w:val="0"/>
              <w:autoSpaceDN w:val="0"/>
              <w:adjustRightInd w:val="0"/>
              <w:spacing w:after="0" w:line="240" w:lineRule="auto"/>
              <w:ind w:left="166"/>
              <w:rPr>
                <w:rFonts w:ascii="Times New Roman" w:hAnsi="Times New Roman" w:cs="Times New Roman"/>
                <w:b/>
                <w:bCs/>
                <w:i/>
                <w:iCs/>
                <w:sz w:val="24"/>
                <w:szCs w:val="24"/>
              </w:rPr>
            </w:pPr>
          </w:p>
          <w:p w:rsidR="00604E52" w:rsidRPr="000E48B1" w:rsidRDefault="001A52D1">
            <w:pPr>
              <w:widowControl w:val="0"/>
              <w:tabs>
                <w:tab w:val="left" w:pos="284"/>
              </w:tabs>
              <w:autoSpaceDE w:val="0"/>
              <w:autoSpaceDN w:val="0"/>
              <w:adjustRightInd w:val="0"/>
              <w:spacing w:after="0" w:line="240" w:lineRule="auto"/>
              <w:ind w:left="166"/>
              <w:rPr>
                <w:rFonts w:ascii="Calibri" w:hAnsi="Calibri" w:cs="Calibri"/>
              </w:rPr>
            </w:pPr>
            <w:r>
              <w:rPr>
                <w:rFonts w:ascii="Times New Roman" w:hAnsi="Times New Roman" w:cs="Times New Roman"/>
                <w:b/>
                <w:bCs/>
                <w:i/>
                <w:iCs/>
                <w:sz w:val="24"/>
                <w:szCs w:val="24"/>
              </w:rPr>
              <w:t>Обеспечение доступности объектов социальной инфраструктуры и услуг для инвалидов в муниципальном образовании город Салехард</w:t>
            </w:r>
          </w:p>
        </w:tc>
        <w:tc>
          <w:tcPr>
            <w:tcW w:w="988" w:type="dxa"/>
            <w:tcBorders>
              <w:top w:val="nil"/>
              <w:left w:val="nil"/>
              <w:bottom w:val="nil"/>
              <w:right w:val="nil"/>
            </w:tcBorders>
            <w:shd w:val="clear" w:color="000000" w:fill="FFFFFF"/>
          </w:tcPr>
          <w:p w:rsidR="00604E52" w:rsidRPr="000E48B1" w:rsidRDefault="00604E52">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p>
          <w:p w:rsidR="00604E52" w:rsidRPr="000E48B1" w:rsidRDefault="00604E52">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p>
          <w:p w:rsidR="00604E52" w:rsidRPr="00FB2A11" w:rsidRDefault="001A52D1" w:rsidP="00FB2A11">
            <w:pPr>
              <w:widowControl w:val="0"/>
              <w:tabs>
                <w:tab w:val="center" w:pos="4949"/>
              </w:tabs>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4</w:t>
            </w:r>
            <w:r w:rsidR="00FB2A11">
              <w:rPr>
                <w:rFonts w:ascii="Times New Roman" w:hAnsi="Times New Roman" w:cs="Times New Roman"/>
                <w:sz w:val="24"/>
                <w:szCs w:val="24"/>
              </w:rPr>
              <w:t>9</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4"/>
                <w:szCs w:val="24"/>
                <w:lang w:val="en-US"/>
              </w:rPr>
              <w:t>IV.</w:t>
            </w:r>
          </w:p>
        </w:tc>
        <w:tc>
          <w:tcPr>
            <w:tcW w:w="8935" w:type="dxa"/>
            <w:tcBorders>
              <w:top w:val="nil"/>
              <w:left w:val="nil"/>
              <w:bottom w:val="nil"/>
              <w:right w:val="nil"/>
            </w:tcBorders>
            <w:shd w:val="clear" w:color="000000" w:fill="FFFFFF"/>
          </w:tcPr>
          <w:p w:rsidR="00604E52" w:rsidRPr="000E48B1" w:rsidRDefault="00604E52">
            <w:pPr>
              <w:widowControl w:val="0"/>
              <w:tabs>
                <w:tab w:val="center" w:pos="4949"/>
              </w:tabs>
              <w:autoSpaceDE w:val="0"/>
              <w:autoSpaceDN w:val="0"/>
              <w:adjustRightInd w:val="0"/>
              <w:spacing w:after="0" w:line="240" w:lineRule="auto"/>
              <w:ind w:left="166"/>
              <w:rPr>
                <w:rFonts w:ascii="Times New Roman" w:hAnsi="Times New Roman" w:cs="Times New Roman"/>
                <w:b/>
                <w:bCs/>
                <w:i/>
                <w:iCs/>
                <w:sz w:val="24"/>
                <w:szCs w:val="24"/>
              </w:rPr>
            </w:pPr>
          </w:p>
          <w:p w:rsidR="00604E52" w:rsidRDefault="001A52D1">
            <w:pPr>
              <w:widowControl w:val="0"/>
              <w:tabs>
                <w:tab w:val="center" w:pos="4949"/>
              </w:tabs>
              <w:autoSpaceDE w:val="0"/>
              <w:autoSpaceDN w:val="0"/>
              <w:adjustRightInd w:val="0"/>
              <w:spacing w:after="0" w:line="240" w:lineRule="auto"/>
              <w:ind w:left="166"/>
              <w:rPr>
                <w:rFonts w:ascii="Times New Roman" w:hAnsi="Times New Roman" w:cs="Times New Roman"/>
                <w:b/>
                <w:bCs/>
                <w:i/>
                <w:iCs/>
                <w:sz w:val="24"/>
                <w:szCs w:val="24"/>
              </w:rPr>
            </w:pPr>
            <w:r>
              <w:rPr>
                <w:rFonts w:ascii="Times New Roman" w:hAnsi="Times New Roman" w:cs="Times New Roman"/>
                <w:b/>
                <w:bCs/>
                <w:i/>
                <w:iCs/>
                <w:sz w:val="24"/>
                <w:szCs w:val="24"/>
              </w:rPr>
              <w:t>Социальное партнерство органов местного самоуправления с общественными организациями инвалидов</w:t>
            </w:r>
          </w:p>
          <w:p w:rsidR="00604E52" w:rsidRPr="000E48B1" w:rsidRDefault="00604E52">
            <w:pPr>
              <w:widowControl w:val="0"/>
              <w:tabs>
                <w:tab w:val="center" w:pos="4949"/>
              </w:tabs>
              <w:autoSpaceDE w:val="0"/>
              <w:autoSpaceDN w:val="0"/>
              <w:adjustRightInd w:val="0"/>
              <w:spacing w:after="0" w:line="240" w:lineRule="auto"/>
              <w:ind w:left="166"/>
              <w:rPr>
                <w:rFonts w:ascii="Calibri" w:hAnsi="Calibri" w:cs="Calibri"/>
              </w:rPr>
            </w:pPr>
          </w:p>
        </w:tc>
        <w:tc>
          <w:tcPr>
            <w:tcW w:w="988" w:type="dxa"/>
            <w:tcBorders>
              <w:top w:val="nil"/>
              <w:left w:val="nil"/>
              <w:bottom w:val="nil"/>
              <w:right w:val="nil"/>
            </w:tcBorders>
            <w:shd w:val="clear" w:color="000000" w:fill="FFFFFF"/>
          </w:tcPr>
          <w:p w:rsidR="00604E52" w:rsidRPr="000E48B1" w:rsidRDefault="00604E52">
            <w:pPr>
              <w:widowControl w:val="0"/>
              <w:tabs>
                <w:tab w:val="center" w:pos="4949"/>
              </w:tabs>
              <w:autoSpaceDE w:val="0"/>
              <w:autoSpaceDN w:val="0"/>
              <w:adjustRightInd w:val="0"/>
              <w:spacing w:after="0" w:line="240" w:lineRule="auto"/>
              <w:jc w:val="center"/>
              <w:rPr>
                <w:rFonts w:ascii="Times New Roman" w:hAnsi="Times New Roman" w:cs="Times New Roman"/>
                <w:sz w:val="24"/>
                <w:szCs w:val="24"/>
              </w:rPr>
            </w:pPr>
          </w:p>
          <w:p w:rsidR="00604E52" w:rsidRPr="000E48B1" w:rsidRDefault="00604E52">
            <w:pPr>
              <w:widowControl w:val="0"/>
              <w:autoSpaceDE w:val="0"/>
              <w:autoSpaceDN w:val="0"/>
              <w:adjustRightInd w:val="0"/>
              <w:spacing w:after="0" w:line="240" w:lineRule="auto"/>
              <w:rPr>
                <w:rFonts w:ascii="Times New Roman" w:hAnsi="Times New Roman" w:cs="Times New Roman"/>
                <w:sz w:val="24"/>
                <w:szCs w:val="24"/>
              </w:rPr>
            </w:pPr>
          </w:p>
          <w:p w:rsidR="00604E52" w:rsidRPr="00FB2A11" w:rsidRDefault="001A52D1" w:rsidP="00FB2A11">
            <w:pPr>
              <w:widowControl w:val="0"/>
              <w:autoSpaceDE w:val="0"/>
              <w:autoSpaceDN w:val="0"/>
              <w:adjustRightInd w:val="0"/>
              <w:spacing w:after="0" w:line="240" w:lineRule="auto"/>
              <w:rPr>
                <w:rFonts w:ascii="Calibri" w:hAnsi="Calibri" w:cs="Calibri"/>
              </w:rPr>
            </w:pPr>
            <w:r w:rsidRPr="000E48B1">
              <w:rPr>
                <w:rFonts w:ascii="Times New Roman" w:hAnsi="Times New Roman" w:cs="Times New Roman"/>
                <w:sz w:val="24"/>
                <w:szCs w:val="24"/>
              </w:rPr>
              <w:t xml:space="preserve">   </w:t>
            </w:r>
            <w:r>
              <w:rPr>
                <w:rFonts w:ascii="Times New Roman" w:hAnsi="Times New Roman" w:cs="Times New Roman"/>
                <w:sz w:val="24"/>
                <w:szCs w:val="24"/>
                <w:lang w:val="en-US"/>
              </w:rPr>
              <w:t>5</w:t>
            </w:r>
            <w:r w:rsidR="00FB2A11">
              <w:rPr>
                <w:rFonts w:ascii="Times New Roman" w:hAnsi="Times New Roman" w:cs="Times New Roman"/>
                <w:sz w:val="24"/>
                <w:szCs w:val="24"/>
              </w:rPr>
              <w:t>4</w:t>
            </w:r>
          </w:p>
        </w:tc>
      </w:tr>
      <w:tr w:rsidR="00604E52">
        <w:trPr>
          <w:trHeight w:val="1"/>
        </w:trPr>
        <w:tc>
          <w:tcPr>
            <w:tcW w:w="709"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4"/>
                <w:szCs w:val="24"/>
                <w:lang w:val="en-US"/>
              </w:rPr>
              <w:t>V.</w:t>
            </w:r>
          </w:p>
        </w:tc>
        <w:tc>
          <w:tcPr>
            <w:tcW w:w="8935" w:type="dxa"/>
            <w:tcBorders>
              <w:top w:val="nil"/>
              <w:left w:val="nil"/>
              <w:bottom w:val="nil"/>
              <w:right w:val="nil"/>
            </w:tcBorders>
            <w:shd w:val="clear" w:color="000000" w:fill="FFFFFF"/>
          </w:tcPr>
          <w:p w:rsidR="00604E52" w:rsidRDefault="001A52D1">
            <w:pPr>
              <w:widowControl w:val="0"/>
              <w:tabs>
                <w:tab w:val="center" w:pos="4949"/>
              </w:tabs>
              <w:autoSpaceDE w:val="0"/>
              <w:autoSpaceDN w:val="0"/>
              <w:adjustRightInd w:val="0"/>
              <w:spacing w:after="0" w:line="240" w:lineRule="auto"/>
              <w:ind w:left="166"/>
              <w:rPr>
                <w:rFonts w:ascii="Calibri" w:hAnsi="Calibri" w:cs="Calibri"/>
                <w:lang w:val="en-US"/>
              </w:rPr>
            </w:pPr>
            <w:r>
              <w:rPr>
                <w:rFonts w:ascii="Times New Roman" w:hAnsi="Times New Roman" w:cs="Times New Roman"/>
                <w:sz w:val="24"/>
                <w:szCs w:val="24"/>
              </w:rPr>
              <w:t>Заключение</w:t>
            </w:r>
          </w:p>
        </w:tc>
        <w:tc>
          <w:tcPr>
            <w:tcW w:w="988" w:type="dxa"/>
            <w:tcBorders>
              <w:top w:val="nil"/>
              <w:left w:val="nil"/>
              <w:bottom w:val="nil"/>
              <w:right w:val="nil"/>
            </w:tcBorders>
            <w:shd w:val="clear" w:color="000000" w:fill="FFFFFF"/>
          </w:tcPr>
          <w:p w:rsidR="00604E52" w:rsidRPr="00FB2A11" w:rsidRDefault="001A52D1" w:rsidP="00FB2A11">
            <w:pPr>
              <w:widowControl w:val="0"/>
              <w:tabs>
                <w:tab w:val="center" w:pos="4949"/>
              </w:tabs>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5</w:t>
            </w:r>
            <w:r w:rsidR="00FB2A11">
              <w:rPr>
                <w:rFonts w:ascii="Times New Roman" w:hAnsi="Times New Roman" w:cs="Times New Roman"/>
                <w:sz w:val="24"/>
                <w:szCs w:val="24"/>
              </w:rPr>
              <w:t>7</w:t>
            </w:r>
          </w:p>
        </w:tc>
      </w:tr>
    </w:tbl>
    <w:p w:rsidR="00604E52" w:rsidRDefault="00604E52">
      <w:pPr>
        <w:widowControl w:val="0"/>
        <w:tabs>
          <w:tab w:val="center" w:pos="4949"/>
        </w:tabs>
        <w:autoSpaceDE w:val="0"/>
        <w:autoSpaceDN w:val="0"/>
        <w:adjustRightInd w:val="0"/>
        <w:spacing w:after="0" w:line="240" w:lineRule="auto"/>
        <w:rPr>
          <w:rFonts w:ascii="Times New Roman" w:hAnsi="Times New Roman" w:cs="Times New Roman"/>
          <w:b/>
          <w:bCs/>
          <w:sz w:val="24"/>
          <w:szCs w:val="24"/>
          <w:lang w:val="en-US"/>
        </w:rPr>
      </w:pPr>
    </w:p>
    <w:p w:rsidR="00604E52" w:rsidRDefault="00604E52">
      <w:pPr>
        <w:widowControl w:val="0"/>
        <w:tabs>
          <w:tab w:val="center" w:pos="4949"/>
        </w:tabs>
        <w:autoSpaceDE w:val="0"/>
        <w:autoSpaceDN w:val="0"/>
        <w:adjustRightInd w:val="0"/>
        <w:spacing w:after="0" w:line="240" w:lineRule="auto"/>
        <w:rPr>
          <w:rFonts w:ascii="Times New Roman" w:hAnsi="Times New Roman" w:cs="Times New Roman"/>
          <w:b/>
          <w:bCs/>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autoSpaceDE w:val="0"/>
        <w:autoSpaceDN w:val="0"/>
        <w:adjustRightInd w:val="0"/>
        <w:spacing w:after="0" w:line="240" w:lineRule="auto"/>
        <w:ind w:left="1215"/>
        <w:jc w:val="both"/>
        <w:rPr>
          <w:rFonts w:ascii="Calibri" w:hAnsi="Calibri" w:cs="Calibri"/>
          <w:sz w:val="24"/>
          <w:szCs w:val="24"/>
          <w:lang w:val="en-US"/>
        </w:rPr>
      </w:pPr>
    </w:p>
    <w:p w:rsidR="00604E52" w:rsidRDefault="00604E52">
      <w:pPr>
        <w:widowControl w:val="0"/>
        <w:tabs>
          <w:tab w:val="left" w:pos="495"/>
        </w:tabs>
        <w:autoSpaceDE w:val="0"/>
        <w:autoSpaceDN w:val="0"/>
        <w:adjustRightInd w:val="0"/>
        <w:ind w:left="284"/>
        <w:rPr>
          <w:rFonts w:ascii="Times New Roman" w:hAnsi="Times New Roman" w:cs="Times New Roman"/>
          <w:sz w:val="24"/>
          <w:szCs w:val="24"/>
          <w:lang w:val="en-US"/>
        </w:rPr>
      </w:pPr>
    </w:p>
    <w:p w:rsidR="00604E52" w:rsidRDefault="00604E52">
      <w:pPr>
        <w:widowControl w:val="0"/>
        <w:tabs>
          <w:tab w:val="left" w:pos="495"/>
        </w:tabs>
        <w:autoSpaceDE w:val="0"/>
        <w:autoSpaceDN w:val="0"/>
        <w:adjustRightInd w:val="0"/>
        <w:ind w:left="284"/>
        <w:rPr>
          <w:rFonts w:ascii="Times New Roman" w:hAnsi="Times New Roman" w:cs="Times New Roman"/>
          <w:sz w:val="24"/>
          <w:szCs w:val="24"/>
          <w:lang w:val="en-US"/>
        </w:rPr>
      </w:pPr>
    </w:p>
    <w:p w:rsidR="00604E52" w:rsidRDefault="00604E52">
      <w:pPr>
        <w:widowControl w:val="0"/>
        <w:tabs>
          <w:tab w:val="left" w:pos="495"/>
        </w:tabs>
        <w:autoSpaceDE w:val="0"/>
        <w:autoSpaceDN w:val="0"/>
        <w:adjustRightInd w:val="0"/>
        <w:ind w:left="284"/>
        <w:rPr>
          <w:rFonts w:ascii="Times New Roman" w:hAnsi="Times New Roman" w:cs="Times New Roman"/>
          <w:sz w:val="24"/>
          <w:szCs w:val="24"/>
          <w:lang w:val="en-US"/>
        </w:rPr>
      </w:pPr>
    </w:p>
    <w:p w:rsidR="00604E52" w:rsidRDefault="00604E52">
      <w:pPr>
        <w:widowControl w:val="0"/>
        <w:tabs>
          <w:tab w:val="left" w:pos="495"/>
        </w:tabs>
        <w:autoSpaceDE w:val="0"/>
        <w:autoSpaceDN w:val="0"/>
        <w:adjustRightInd w:val="0"/>
        <w:ind w:left="284"/>
        <w:rPr>
          <w:rFonts w:ascii="Times New Roman" w:hAnsi="Times New Roman" w:cs="Times New Roman"/>
          <w:sz w:val="24"/>
          <w:szCs w:val="24"/>
        </w:rPr>
      </w:pPr>
    </w:p>
    <w:p w:rsidR="00952874" w:rsidRDefault="00952874">
      <w:pPr>
        <w:widowControl w:val="0"/>
        <w:tabs>
          <w:tab w:val="left" w:pos="495"/>
        </w:tabs>
        <w:autoSpaceDE w:val="0"/>
        <w:autoSpaceDN w:val="0"/>
        <w:adjustRightInd w:val="0"/>
        <w:ind w:left="284"/>
        <w:rPr>
          <w:rFonts w:ascii="Times New Roman" w:hAnsi="Times New Roman" w:cs="Times New Roman"/>
          <w:sz w:val="24"/>
          <w:szCs w:val="24"/>
        </w:rPr>
      </w:pPr>
    </w:p>
    <w:p w:rsidR="00604E52" w:rsidRPr="00D3224A" w:rsidRDefault="001A52D1" w:rsidP="00D3224A">
      <w:pPr>
        <w:pStyle w:val="a5"/>
        <w:widowControl w:val="0"/>
        <w:numPr>
          <w:ilvl w:val="0"/>
          <w:numId w:val="4"/>
        </w:numPr>
        <w:autoSpaceDE w:val="0"/>
        <w:autoSpaceDN w:val="0"/>
        <w:adjustRightInd w:val="0"/>
        <w:spacing w:after="0" w:line="240" w:lineRule="auto"/>
        <w:jc w:val="center"/>
        <w:rPr>
          <w:rFonts w:ascii="Times New Roman" w:hAnsi="Times New Roman" w:cs="Times New Roman"/>
          <w:b/>
          <w:bCs/>
          <w:sz w:val="24"/>
          <w:szCs w:val="24"/>
        </w:rPr>
      </w:pPr>
      <w:r w:rsidRPr="00D3224A">
        <w:rPr>
          <w:rFonts w:ascii="Times New Roman" w:hAnsi="Times New Roman" w:cs="Times New Roman"/>
          <w:b/>
          <w:bCs/>
          <w:sz w:val="24"/>
          <w:szCs w:val="24"/>
        </w:rPr>
        <w:lastRenderedPageBreak/>
        <w:t xml:space="preserve">Динамика численности инвалидов и структура инвалидности </w:t>
      </w:r>
    </w:p>
    <w:p w:rsidR="00604E52" w:rsidRDefault="001A52D1">
      <w:pPr>
        <w:widowControl w:val="0"/>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муниципальном образовании город Салехард</w:t>
      </w:r>
    </w:p>
    <w:p w:rsidR="00604E52" w:rsidRDefault="00604E52">
      <w:pPr>
        <w:widowControl w:val="0"/>
        <w:autoSpaceDE w:val="0"/>
        <w:autoSpaceDN w:val="0"/>
        <w:adjustRightInd w:val="0"/>
        <w:spacing w:after="0" w:line="240" w:lineRule="auto"/>
        <w:ind w:left="1429"/>
        <w:jc w:val="both"/>
        <w:rPr>
          <w:rFonts w:ascii="Times New Roman" w:hAnsi="Times New Roman" w:cs="Times New Roman"/>
          <w:b/>
          <w:bCs/>
          <w:sz w:val="24"/>
          <w:szCs w:val="24"/>
          <w:u w:val="single"/>
          <w:lang w:val="en-US"/>
        </w:rPr>
      </w:pPr>
    </w:p>
    <w:p w:rsidR="00604E52" w:rsidRPr="00A555CD" w:rsidRDefault="00D3224A" w:rsidP="00D3224A">
      <w:pPr>
        <w:pStyle w:val="a5"/>
        <w:widowControl w:val="0"/>
        <w:numPr>
          <w:ilvl w:val="1"/>
          <w:numId w:val="3"/>
        </w:numPr>
        <w:autoSpaceDE w:val="0"/>
        <w:autoSpaceDN w:val="0"/>
        <w:adjustRightInd w:val="0"/>
        <w:spacing w:after="0" w:line="240" w:lineRule="auto"/>
        <w:jc w:val="both"/>
        <w:rPr>
          <w:rFonts w:ascii="Times New Roman" w:hAnsi="Times New Roman" w:cs="Times New Roman"/>
          <w:b/>
          <w:bCs/>
          <w:sz w:val="24"/>
          <w:szCs w:val="24"/>
        </w:rPr>
      </w:pPr>
      <w:r w:rsidRPr="00A555CD">
        <w:rPr>
          <w:rFonts w:ascii="Times New Roman" w:hAnsi="Times New Roman" w:cs="Times New Roman"/>
          <w:b/>
          <w:bCs/>
          <w:sz w:val="24"/>
          <w:szCs w:val="24"/>
        </w:rPr>
        <w:t xml:space="preserve"> </w:t>
      </w:r>
      <w:r w:rsidR="001A52D1" w:rsidRPr="00A555CD">
        <w:rPr>
          <w:rFonts w:ascii="Times New Roman" w:hAnsi="Times New Roman" w:cs="Times New Roman"/>
          <w:b/>
          <w:bCs/>
          <w:sz w:val="24"/>
          <w:szCs w:val="24"/>
        </w:rPr>
        <w:t>Динамика численности инвалидов в муниципальном образовании город Салехард.</w:t>
      </w:r>
    </w:p>
    <w:p w:rsidR="00604E52" w:rsidRPr="00A555CD"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55CD">
        <w:rPr>
          <w:rFonts w:ascii="Times New Roman" w:hAnsi="Times New Roman" w:cs="Times New Roman"/>
          <w:sz w:val="24"/>
          <w:szCs w:val="24"/>
        </w:rPr>
        <w:t>По данным департамента по труду и социальной защите населения Администрации муниципального образования город Салехард (далее – Департамент) на территории города Салехарда численность инвалидов</w:t>
      </w:r>
      <w:r w:rsidRPr="00A555CD">
        <w:rPr>
          <w:rFonts w:ascii="Calibri" w:hAnsi="Calibri" w:cs="Calibri"/>
          <w:sz w:val="24"/>
          <w:szCs w:val="24"/>
        </w:rPr>
        <w:t xml:space="preserve"> </w:t>
      </w:r>
      <w:r w:rsidRPr="00A555CD">
        <w:rPr>
          <w:rFonts w:ascii="Times New Roman" w:hAnsi="Times New Roman" w:cs="Times New Roman"/>
          <w:sz w:val="24"/>
          <w:szCs w:val="24"/>
        </w:rPr>
        <w:t>на 31 декабря 2017 года составляет 1 682 человек</w:t>
      </w:r>
      <w:r w:rsidR="00772F49" w:rsidRPr="00A555CD">
        <w:rPr>
          <w:rFonts w:ascii="Times New Roman" w:hAnsi="Times New Roman" w:cs="Times New Roman"/>
          <w:sz w:val="24"/>
          <w:szCs w:val="24"/>
        </w:rPr>
        <w:t>а</w:t>
      </w:r>
      <w:r w:rsidRPr="00A555CD">
        <w:rPr>
          <w:rFonts w:ascii="Times New Roman" w:hAnsi="Times New Roman" w:cs="Times New Roman"/>
          <w:sz w:val="24"/>
          <w:szCs w:val="24"/>
        </w:rPr>
        <w:t xml:space="preserve"> (2016 год – 1</w:t>
      </w:r>
      <w:r w:rsidR="00772F49" w:rsidRPr="00A555CD">
        <w:rPr>
          <w:rFonts w:ascii="Times New Roman" w:hAnsi="Times New Roman" w:cs="Times New Roman"/>
          <w:sz w:val="24"/>
          <w:szCs w:val="24"/>
        </w:rPr>
        <w:t> </w:t>
      </w:r>
      <w:r w:rsidRPr="00A555CD">
        <w:rPr>
          <w:rFonts w:ascii="Times New Roman" w:hAnsi="Times New Roman" w:cs="Times New Roman"/>
          <w:sz w:val="24"/>
          <w:szCs w:val="24"/>
        </w:rPr>
        <w:t>665 чел., 2015 год – 1 437 чел., 2014 – 1</w:t>
      </w:r>
      <w:r w:rsidRPr="00A555CD">
        <w:rPr>
          <w:rFonts w:ascii="Times New Roman" w:hAnsi="Times New Roman" w:cs="Times New Roman"/>
          <w:sz w:val="24"/>
          <w:szCs w:val="24"/>
          <w:lang w:val="en-US"/>
        </w:rPr>
        <w:t> </w:t>
      </w:r>
      <w:r w:rsidRPr="00A555CD">
        <w:rPr>
          <w:rFonts w:ascii="Times New Roman" w:hAnsi="Times New Roman" w:cs="Times New Roman"/>
          <w:sz w:val="24"/>
          <w:szCs w:val="24"/>
        </w:rPr>
        <w:t>457, 2013 – 1</w:t>
      </w:r>
      <w:r w:rsidRPr="00A555CD">
        <w:rPr>
          <w:rFonts w:ascii="Times New Roman" w:hAnsi="Times New Roman" w:cs="Times New Roman"/>
          <w:sz w:val="24"/>
          <w:szCs w:val="24"/>
          <w:lang w:val="en-US"/>
        </w:rPr>
        <w:t> </w:t>
      </w:r>
      <w:r w:rsidRPr="00A555CD">
        <w:rPr>
          <w:rFonts w:ascii="Times New Roman" w:hAnsi="Times New Roman" w:cs="Times New Roman"/>
          <w:sz w:val="24"/>
          <w:szCs w:val="24"/>
        </w:rPr>
        <w:t xml:space="preserve">591). </w:t>
      </w:r>
    </w:p>
    <w:p w:rsidR="00604E52" w:rsidRPr="00A555CD"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55CD">
        <w:rPr>
          <w:rFonts w:ascii="Times New Roman" w:hAnsi="Times New Roman" w:cs="Times New Roman"/>
          <w:sz w:val="24"/>
          <w:szCs w:val="24"/>
        </w:rPr>
        <w:t>Из общего количества инвалидов около 15% - это дети-инвалиды – 252 человек</w:t>
      </w:r>
      <w:r w:rsidR="00772F49" w:rsidRPr="00A555CD">
        <w:rPr>
          <w:rFonts w:ascii="Times New Roman" w:hAnsi="Times New Roman" w:cs="Times New Roman"/>
          <w:sz w:val="24"/>
          <w:szCs w:val="24"/>
        </w:rPr>
        <w:t>а</w:t>
      </w:r>
      <w:r w:rsidRPr="00A555CD">
        <w:rPr>
          <w:rFonts w:ascii="Times New Roman" w:hAnsi="Times New Roman" w:cs="Times New Roman"/>
          <w:sz w:val="24"/>
          <w:szCs w:val="24"/>
        </w:rPr>
        <w:t xml:space="preserve"> (2016 год – 240 чел., 2015 год – 216 чел., 2014 – 191, 2013– 189). </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На протяжении последних пяти лет наблюдается периодический спад и увеличение удельного веса инвалидов от общей численности населения города, пик данного показателя приходится на 2017 год, при этом численность детей-инвалидов стабильно растет. Ежегодный рост численности детей-инвалидов в среднем составляет 7,6%, самое наибольшее увеличение за 2015 год </w:t>
      </w:r>
      <w:r w:rsidR="00772F49" w:rsidRPr="00A555CD">
        <w:rPr>
          <w:rFonts w:ascii="Times New Roman" w:hAnsi="Times New Roman" w:cs="Times New Roman"/>
          <w:sz w:val="24"/>
          <w:szCs w:val="24"/>
        </w:rPr>
        <w:t xml:space="preserve">- </w:t>
      </w:r>
      <w:r w:rsidRPr="00A555CD">
        <w:rPr>
          <w:rFonts w:ascii="Times New Roman" w:hAnsi="Times New Roman" w:cs="Times New Roman"/>
          <w:sz w:val="24"/>
          <w:szCs w:val="24"/>
        </w:rPr>
        <w:t>на 13,09%, но за 2014 год увеличение самое наименьшее – 1,06%. За последние пять лет рост численности детей-инвалидов составляет 30,3%.</w:t>
      </w:r>
    </w:p>
    <w:tbl>
      <w:tblPr>
        <w:tblW w:w="0" w:type="auto"/>
        <w:tblInd w:w="108" w:type="dxa"/>
        <w:tblLayout w:type="fixed"/>
        <w:tblLook w:val="0000"/>
      </w:tblPr>
      <w:tblGrid>
        <w:gridCol w:w="2660"/>
        <w:gridCol w:w="1559"/>
        <w:gridCol w:w="1559"/>
        <w:gridCol w:w="1418"/>
        <w:gridCol w:w="1417"/>
        <w:gridCol w:w="1452"/>
      </w:tblGrid>
      <w:tr w:rsidR="00604E52" w:rsidRPr="00A555CD" w:rsidTr="005F6C7D">
        <w:trPr>
          <w:trHeight w:val="270"/>
        </w:trPr>
        <w:tc>
          <w:tcPr>
            <w:tcW w:w="26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Категории населения</w:t>
            </w:r>
          </w:p>
        </w:tc>
        <w:tc>
          <w:tcPr>
            <w:tcW w:w="7405"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Период</w:t>
            </w:r>
          </w:p>
        </w:tc>
      </w:tr>
      <w:tr w:rsidR="00604E52" w:rsidRPr="00A555CD" w:rsidTr="005F6C7D">
        <w:trPr>
          <w:trHeight w:val="124"/>
        </w:trPr>
        <w:tc>
          <w:tcPr>
            <w:tcW w:w="2660" w:type="dxa"/>
            <w:vMerge/>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line="240" w:lineRule="auto"/>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на 01.01.2014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на</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01.01.2015</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на</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01.01.2016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на</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01.01.2017</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 xml:space="preserve">на </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01.01.2018</w:t>
            </w:r>
          </w:p>
        </w:tc>
      </w:tr>
      <w:tr w:rsidR="00604E52" w:rsidRPr="00A555CD" w:rsidTr="005F6C7D">
        <w:trPr>
          <w:trHeight w:val="539"/>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b/>
                <w:bCs/>
                <w:i/>
                <w:iCs/>
                <w:sz w:val="24"/>
                <w:szCs w:val="24"/>
              </w:rPr>
              <w:t>Население города Салехарда (чел.)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sz w:val="24"/>
                <w:szCs w:val="24"/>
                <w:lang w:val="en-US"/>
              </w:rPr>
              <w:t>48 227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sz w:val="24"/>
                <w:szCs w:val="24"/>
                <w:lang w:val="en-US"/>
              </w:rPr>
              <w:t>48 607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sz w:val="24"/>
                <w:szCs w:val="24"/>
                <w:lang w:val="en-US"/>
              </w:rPr>
              <w:t>48 682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sz w:val="24"/>
                <w:szCs w:val="24"/>
                <w:lang w:val="en-US"/>
              </w:rPr>
              <w:t>48 794</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sz w:val="24"/>
                <w:szCs w:val="24"/>
                <w:lang w:val="en-US"/>
              </w:rPr>
              <w:t>48 794</w:t>
            </w:r>
          </w:p>
        </w:tc>
      </w:tr>
      <w:tr w:rsidR="00604E52" w:rsidRPr="00A555CD" w:rsidTr="005F6C7D">
        <w:trPr>
          <w:trHeight w:val="309"/>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b/>
                <w:bCs/>
                <w:i/>
                <w:iCs/>
                <w:sz w:val="24"/>
                <w:szCs w:val="24"/>
              </w:rPr>
              <w:t>Детское население города Салехарда (чел.)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12 965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12 601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12 777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12 937</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12 937</w:t>
            </w:r>
          </w:p>
        </w:tc>
      </w:tr>
      <w:tr w:rsidR="00604E52" w:rsidRPr="00A555CD" w:rsidTr="00772F49">
        <w:trPr>
          <w:trHeight w:val="823"/>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b/>
                <w:bCs/>
                <w:i/>
                <w:iCs/>
                <w:sz w:val="24"/>
                <w:szCs w:val="24"/>
              </w:rPr>
              <w:t>Всего инвалидов, проживающих в городе Салехарде (доля инвалидов от населения города), из них: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1 591</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(3,30%)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1 457</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1 437</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rsidP="00772F49">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604E52" w:rsidP="00772F49">
            <w:pPr>
              <w:widowControl w:val="0"/>
              <w:autoSpaceDE w:val="0"/>
              <w:autoSpaceDN w:val="0"/>
              <w:adjustRightInd w:val="0"/>
              <w:spacing w:after="0" w:line="240" w:lineRule="auto"/>
              <w:jc w:val="center"/>
              <w:rPr>
                <w:rFonts w:ascii="Times New Roman" w:hAnsi="Times New Roman" w:cs="Times New Roman"/>
                <w:sz w:val="16"/>
                <w:szCs w:val="16"/>
                <w:lang w:val="en-US"/>
              </w:rPr>
            </w:pPr>
          </w:p>
          <w:p w:rsidR="00604E52" w:rsidRPr="00A555CD" w:rsidRDefault="001A52D1" w:rsidP="00772F4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1 665</w:t>
            </w:r>
          </w:p>
          <w:p w:rsidR="00604E52" w:rsidRPr="00A555CD" w:rsidRDefault="001A52D1" w:rsidP="00772F49">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(3,4%)</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604E52">
            <w:pPr>
              <w:widowControl w:val="0"/>
              <w:autoSpaceDE w:val="0"/>
              <w:autoSpaceDN w:val="0"/>
              <w:adjustRightInd w:val="0"/>
              <w:spacing w:after="0" w:line="240" w:lineRule="auto"/>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1 682</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(3,4%)</w:t>
            </w:r>
          </w:p>
        </w:tc>
      </w:tr>
      <w:tr w:rsidR="00604E52" w:rsidRPr="00A555CD" w:rsidTr="005F6C7D">
        <w:trPr>
          <w:trHeight w:val="270"/>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b/>
                <w:bCs/>
                <w:i/>
                <w:iCs/>
                <w:sz w:val="24"/>
                <w:szCs w:val="24"/>
              </w:rPr>
              <w:t>инвалиды старше 18 лет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1 402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1 266</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1 221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1 425</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1 430</w:t>
            </w:r>
          </w:p>
        </w:tc>
      </w:tr>
      <w:tr w:rsidR="00604E52" w:rsidRPr="00A555CD" w:rsidTr="005F6C7D">
        <w:trPr>
          <w:trHeight w:val="146"/>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b/>
                <w:bCs/>
                <w:i/>
                <w:iCs/>
                <w:sz w:val="24"/>
                <w:szCs w:val="24"/>
              </w:rPr>
              <w:t>дети-инвалиды (доля детей-инвалидов от численности детского населения)</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189</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(1,46%)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191</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(1,5%)</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216</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240</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(1,9%)</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252</w:t>
            </w: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(1,9%)</w:t>
            </w:r>
          </w:p>
        </w:tc>
      </w:tr>
    </w:tbl>
    <w:p w:rsidR="00604E52" w:rsidRPr="00A555CD" w:rsidRDefault="00604E52">
      <w:pPr>
        <w:widowControl w:val="0"/>
        <w:autoSpaceDE w:val="0"/>
        <w:autoSpaceDN w:val="0"/>
        <w:adjustRightInd w:val="0"/>
        <w:spacing w:after="0" w:line="240" w:lineRule="auto"/>
        <w:ind w:firstLine="720"/>
        <w:jc w:val="both"/>
        <w:rPr>
          <w:rFonts w:ascii="Times New Roman" w:hAnsi="Times New Roman" w:cs="Times New Roman"/>
          <w:b/>
          <w:bCs/>
          <w:sz w:val="24"/>
          <w:szCs w:val="24"/>
          <w:lang w:val="en-US"/>
        </w:rPr>
      </w:pPr>
    </w:p>
    <w:p w:rsidR="00604E52" w:rsidRDefault="001A52D1">
      <w:pPr>
        <w:widowControl w:val="0"/>
        <w:autoSpaceDE w:val="0"/>
        <w:autoSpaceDN w:val="0"/>
        <w:adjustRightInd w:val="0"/>
        <w:spacing w:after="0" w:line="240" w:lineRule="auto"/>
        <w:ind w:firstLine="720"/>
        <w:jc w:val="center"/>
        <w:rPr>
          <w:rFonts w:ascii="Times New Roman" w:hAnsi="Times New Roman" w:cs="Times New Roman"/>
          <w:b/>
          <w:bCs/>
          <w:i/>
          <w:iCs/>
          <w:sz w:val="24"/>
          <w:szCs w:val="24"/>
        </w:rPr>
      </w:pPr>
      <w:r>
        <w:rPr>
          <w:rFonts w:ascii="Times New Roman" w:hAnsi="Times New Roman" w:cs="Times New Roman"/>
          <w:b/>
          <w:bCs/>
          <w:i/>
          <w:iCs/>
          <w:sz w:val="24"/>
          <w:szCs w:val="24"/>
        </w:rPr>
        <w:t>Сравнительный анализ количества инвалидов в 2013-2017 годах</w:t>
      </w:r>
    </w:p>
    <w:p w:rsidR="00D3224A" w:rsidRDefault="00D3224A" w:rsidP="00D3224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extent cx="6138407" cy="203553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4E52" w:rsidRPr="00A555CD" w:rsidRDefault="001A52D1" w:rsidP="00672FF3">
      <w:pPr>
        <w:pStyle w:val="a5"/>
        <w:widowControl w:val="0"/>
        <w:numPr>
          <w:ilvl w:val="1"/>
          <w:numId w:val="3"/>
        </w:numPr>
        <w:autoSpaceDE w:val="0"/>
        <w:autoSpaceDN w:val="0"/>
        <w:adjustRightInd w:val="0"/>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lastRenderedPageBreak/>
        <w:t xml:space="preserve"> Показатели уровня и структуры первичной инвалидности</w:t>
      </w:r>
    </w:p>
    <w:p w:rsidR="00604E52" w:rsidRPr="00A555CD" w:rsidRDefault="001A52D1">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555CD">
        <w:rPr>
          <w:rFonts w:ascii="Times New Roman" w:hAnsi="Times New Roman" w:cs="Times New Roman"/>
          <w:b/>
          <w:bCs/>
          <w:sz w:val="24"/>
          <w:szCs w:val="24"/>
        </w:rPr>
        <w:t>взрослого населения в муниципальном образовании город Салехард</w:t>
      </w:r>
      <w:r w:rsidR="00772F49" w:rsidRPr="00A555CD">
        <w:rPr>
          <w:rFonts w:ascii="Times New Roman" w:hAnsi="Times New Roman" w:cs="Times New Roman"/>
          <w:b/>
          <w:bCs/>
          <w:sz w:val="24"/>
          <w:szCs w:val="24"/>
        </w:rPr>
        <w:t>.</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течение 2017 года в учреждении медико-социальной экспертизы лиц, проживающих на территории муниципального образования город Салехард, было освидетельствовано </w:t>
      </w:r>
      <w:r w:rsidRPr="00A555CD">
        <w:rPr>
          <w:rFonts w:ascii="Times New Roman" w:hAnsi="Times New Roman" w:cs="Times New Roman"/>
          <w:b/>
          <w:bCs/>
          <w:sz w:val="24"/>
          <w:szCs w:val="24"/>
        </w:rPr>
        <w:t>543 человека.</w:t>
      </w:r>
    </w:p>
    <w:p w:rsidR="00604E52" w:rsidRPr="00A555CD" w:rsidRDefault="001A52D1">
      <w:pPr>
        <w:widowControl w:val="0"/>
        <w:autoSpaceDE w:val="0"/>
        <w:autoSpaceDN w:val="0"/>
        <w:adjustRightInd w:val="0"/>
        <w:spacing w:before="24" w:after="24"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Численность лиц, впервые признанных инвалидами старше 18 лет, в 2013 году составляет 36,4 на 10 тысяч населения по отношению к среднегодовой постоянной численности взрослого населения в г. Салехарде, в 2014 году отмечается снижение первичной инвалидности, численность таких инвалидов составляет 28,3, в 2015 году вновь отмечен рост первичной инвалидности - 33,3 на 10 тысяч, а в 2016 году наблюдается некоторое уменьшение: до 28,3 на 10 тысяч человек</w:t>
      </w:r>
      <w:r w:rsidR="00772F49" w:rsidRPr="00A555CD">
        <w:rPr>
          <w:rFonts w:ascii="Times New Roman" w:hAnsi="Times New Roman" w:cs="Times New Roman"/>
          <w:sz w:val="24"/>
          <w:szCs w:val="24"/>
        </w:rPr>
        <w:t>,</w:t>
      </w:r>
      <w:r w:rsidRPr="00A555CD">
        <w:rPr>
          <w:rFonts w:ascii="Times New Roman" w:hAnsi="Times New Roman" w:cs="Times New Roman"/>
          <w:sz w:val="24"/>
          <w:szCs w:val="24"/>
        </w:rPr>
        <w:t xml:space="preserve"> и в 2017 году </w:t>
      </w:r>
      <w:r w:rsidR="00772F49" w:rsidRPr="00A555CD">
        <w:rPr>
          <w:rFonts w:ascii="Times New Roman" w:hAnsi="Times New Roman" w:cs="Times New Roman"/>
          <w:sz w:val="24"/>
          <w:szCs w:val="24"/>
        </w:rPr>
        <w:t xml:space="preserve">- </w:t>
      </w:r>
      <w:r w:rsidRPr="00A555CD">
        <w:rPr>
          <w:rFonts w:ascii="Times New Roman" w:hAnsi="Times New Roman" w:cs="Times New Roman"/>
          <w:sz w:val="24"/>
          <w:szCs w:val="24"/>
        </w:rPr>
        <w:t>дальнейшее снижение до 26,2 на 10 тысяч населения.</w:t>
      </w:r>
    </w:p>
    <w:p w:rsidR="00604E52" w:rsidRPr="00A555CD" w:rsidRDefault="001A52D1">
      <w:pPr>
        <w:widowControl w:val="0"/>
        <w:autoSpaceDE w:val="0"/>
        <w:autoSpaceDN w:val="0"/>
        <w:adjustRightInd w:val="0"/>
        <w:spacing w:before="24" w:after="24"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 xml:space="preserve">В период с 2013 по 2017 год наблюдалось изменение данного показателя, в 2014 году по сравнению с 2013 показатель снизился на 7,8; в 2015 - вырос на 4,7; и в 2016 - снизился на 5,0 по сравнению с 2015 годом, к 2017 году </w:t>
      </w:r>
      <w:r w:rsidR="00772F49" w:rsidRPr="00A555CD">
        <w:rPr>
          <w:rFonts w:ascii="Times New Roman" w:hAnsi="Times New Roman" w:cs="Times New Roman"/>
          <w:sz w:val="24"/>
          <w:szCs w:val="24"/>
        </w:rPr>
        <w:t xml:space="preserve">- </w:t>
      </w:r>
      <w:r w:rsidRPr="00A555CD">
        <w:rPr>
          <w:rFonts w:ascii="Times New Roman" w:hAnsi="Times New Roman" w:cs="Times New Roman"/>
          <w:sz w:val="24"/>
          <w:szCs w:val="24"/>
        </w:rPr>
        <w:t>дальнейшее снижение на 2,1.</w:t>
      </w:r>
    </w:p>
    <w:p w:rsidR="00604E52" w:rsidRPr="00A555CD" w:rsidRDefault="001A52D1">
      <w:pPr>
        <w:widowControl w:val="0"/>
        <w:autoSpaceDE w:val="0"/>
        <w:autoSpaceDN w:val="0"/>
        <w:adjustRightInd w:val="0"/>
        <w:spacing w:before="24" w:after="24"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По итогам 2013-2017 годов сократилась и численность первично освидетельствованных граждан - на 21 чел. (с 149 человек - в 2013 году, до 128 - в 2017 году).</w:t>
      </w:r>
    </w:p>
    <w:p w:rsidR="00A555CD" w:rsidRDefault="00A555CD">
      <w:pPr>
        <w:widowControl w:val="0"/>
        <w:autoSpaceDE w:val="0"/>
        <w:autoSpaceDN w:val="0"/>
        <w:adjustRightInd w:val="0"/>
        <w:spacing w:after="0" w:line="328" w:lineRule="atLeast"/>
        <w:jc w:val="center"/>
        <w:rPr>
          <w:rFonts w:ascii="Times New Roman" w:hAnsi="Times New Roman" w:cs="Times New Roman"/>
          <w:b/>
          <w:bCs/>
          <w:i/>
          <w:iCs/>
          <w:sz w:val="24"/>
          <w:szCs w:val="24"/>
        </w:rPr>
      </w:pPr>
    </w:p>
    <w:p w:rsidR="00604E52" w:rsidRDefault="001A52D1">
      <w:pPr>
        <w:widowControl w:val="0"/>
        <w:autoSpaceDE w:val="0"/>
        <w:autoSpaceDN w:val="0"/>
        <w:adjustRightInd w:val="0"/>
        <w:spacing w:after="0" w:line="328"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Уровень первичной инвалидности, на 10 000 населения</w:t>
      </w:r>
    </w:p>
    <w:p w:rsidR="00C212B7" w:rsidRDefault="00C212B7">
      <w:pPr>
        <w:widowControl w:val="0"/>
        <w:autoSpaceDE w:val="0"/>
        <w:autoSpaceDN w:val="0"/>
        <w:adjustRightInd w:val="0"/>
        <w:spacing w:after="0" w:line="328" w:lineRule="atLeast"/>
        <w:jc w:val="both"/>
        <w:rPr>
          <w:rFonts w:ascii="Times New Roman" w:hAnsi="Times New Roman" w:cs="Times New Roman"/>
          <w:i/>
          <w:iCs/>
          <w:sz w:val="28"/>
          <w:szCs w:val="28"/>
        </w:rPr>
      </w:pPr>
      <w:r w:rsidRPr="00C212B7">
        <w:rPr>
          <w:rFonts w:ascii="Times New Roman" w:hAnsi="Times New Roman" w:cs="Times New Roman"/>
          <w:i/>
          <w:iCs/>
          <w:noProof/>
          <w:sz w:val="28"/>
          <w:szCs w:val="28"/>
        </w:rPr>
        <w:drawing>
          <wp:inline distT="0" distB="0" distL="0" distR="0">
            <wp:extent cx="6281531" cy="2385391"/>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4E52" w:rsidRDefault="001A52D1">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555CD">
        <w:rPr>
          <w:rFonts w:ascii="Times New Roman" w:hAnsi="Times New Roman" w:cs="Times New Roman"/>
          <w:b/>
          <w:bCs/>
          <w:sz w:val="24"/>
          <w:szCs w:val="24"/>
        </w:rPr>
        <w:t>Уровень первичной инвалидности по классам и группам болезней</w:t>
      </w:r>
    </w:p>
    <w:p w:rsidR="00A555CD" w:rsidRPr="00A555CD" w:rsidRDefault="00A555CD">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При анализе структуры первичной инвалидности взрослого населения в связи с определенным классом или группой болезней за период с 2014 по 2017 год по-прежнему лидирующие позиции занимают болезни системы кровообращения, злокачественные новообразования, в 2017 году </w:t>
      </w:r>
      <w:r w:rsidR="001E7A42" w:rsidRPr="00A555CD">
        <w:rPr>
          <w:rFonts w:ascii="Times New Roman" w:hAnsi="Times New Roman" w:cs="Times New Roman"/>
          <w:sz w:val="24"/>
          <w:szCs w:val="24"/>
        </w:rPr>
        <w:t xml:space="preserve">- </w:t>
      </w:r>
      <w:r w:rsidRPr="00A555CD">
        <w:rPr>
          <w:rFonts w:ascii="Times New Roman" w:hAnsi="Times New Roman" w:cs="Times New Roman"/>
          <w:sz w:val="24"/>
          <w:szCs w:val="24"/>
        </w:rPr>
        <w:t>психические расстройства и расстройства поведения.</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Снижается показатель болезней костно-мышечной системы и соединительной ткани, особенно в 2015 году на 6,6 по сравнению с 2014 годом и на 3,2 </w:t>
      </w:r>
      <w:r w:rsidR="001E7A42" w:rsidRPr="00A555CD">
        <w:rPr>
          <w:rFonts w:ascii="Times New Roman" w:hAnsi="Times New Roman" w:cs="Times New Roman"/>
          <w:sz w:val="24"/>
          <w:szCs w:val="24"/>
        </w:rPr>
        <w:t xml:space="preserve">- </w:t>
      </w:r>
      <w:r w:rsidRPr="00A555CD">
        <w:rPr>
          <w:rFonts w:ascii="Times New Roman" w:hAnsi="Times New Roman" w:cs="Times New Roman"/>
          <w:sz w:val="24"/>
          <w:szCs w:val="24"/>
        </w:rPr>
        <w:t>в 2016 году по сравнению с 2015 годом.</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Отмечен некоторый рост болезней глаза и</w:t>
      </w:r>
      <w:r w:rsidR="0022378D" w:rsidRPr="00A555CD">
        <w:rPr>
          <w:rFonts w:ascii="Times New Roman" w:hAnsi="Times New Roman" w:cs="Times New Roman"/>
          <w:sz w:val="24"/>
          <w:szCs w:val="24"/>
        </w:rPr>
        <w:t xml:space="preserve"> придаточного аппарата в 2016 году</w:t>
      </w:r>
      <w:r w:rsidRPr="00A555CD">
        <w:rPr>
          <w:rFonts w:ascii="Times New Roman" w:hAnsi="Times New Roman" w:cs="Times New Roman"/>
          <w:sz w:val="24"/>
          <w:szCs w:val="24"/>
        </w:rPr>
        <w:t xml:space="preserve"> </w:t>
      </w:r>
      <w:r w:rsidR="001E7A42" w:rsidRPr="00A555CD">
        <w:rPr>
          <w:rFonts w:ascii="Times New Roman" w:hAnsi="Times New Roman" w:cs="Times New Roman"/>
          <w:sz w:val="24"/>
          <w:szCs w:val="24"/>
        </w:rPr>
        <w:t xml:space="preserve">- </w:t>
      </w:r>
      <w:r w:rsidRPr="00A555CD">
        <w:rPr>
          <w:rFonts w:ascii="Times New Roman" w:hAnsi="Times New Roman" w:cs="Times New Roman"/>
          <w:sz w:val="24"/>
          <w:szCs w:val="24"/>
        </w:rPr>
        <w:t>на 4,3 по сравнению с 2015 г</w:t>
      </w:r>
      <w:r w:rsidR="0022378D" w:rsidRPr="00A555CD">
        <w:rPr>
          <w:rFonts w:ascii="Times New Roman" w:hAnsi="Times New Roman" w:cs="Times New Roman"/>
          <w:sz w:val="24"/>
          <w:szCs w:val="24"/>
        </w:rPr>
        <w:t>одом и снижение показателя в 2017 году.</w:t>
      </w:r>
    </w:p>
    <w:p w:rsidR="00604E52" w:rsidRPr="00A555CD" w:rsidRDefault="001E7A42">
      <w:pPr>
        <w:widowControl w:val="0"/>
        <w:autoSpaceDE w:val="0"/>
        <w:autoSpaceDN w:val="0"/>
        <w:adjustRightInd w:val="0"/>
        <w:spacing w:before="240"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Структура</w:t>
      </w:r>
      <w:r w:rsidR="001A52D1" w:rsidRPr="00A555CD">
        <w:rPr>
          <w:rFonts w:ascii="Times New Roman" w:hAnsi="Times New Roman" w:cs="Times New Roman"/>
          <w:b/>
          <w:bCs/>
          <w:i/>
          <w:iCs/>
          <w:sz w:val="24"/>
          <w:szCs w:val="24"/>
        </w:rPr>
        <w:t xml:space="preserve"> первичной инвалидности взрослого населения по классам и группам болезней (удельный вес инвалидов, (%)</w:t>
      </w:r>
      <w:r w:rsidRPr="00A555CD">
        <w:rPr>
          <w:rFonts w:ascii="Times New Roman" w:hAnsi="Times New Roman" w:cs="Times New Roman"/>
          <w:b/>
          <w:bCs/>
          <w:i/>
          <w:iCs/>
          <w:sz w:val="24"/>
          <w:szCs w:val="24"/>
        </w:rPr>
        <w:t>)</w:t>
      </w:r>
    </w:p>
    <w:tbl>
      <w:tblPr>
        <w:tblW w:w="0" w:type="auto"/>
        <w:jc w:val="center"/>
        <w:tblLayout w:type="fixed"/>
        <w:tblLook w:val="0000"/>
      </w:tblPr>
      <w:tblGrid>
        <w:gridCol w:w="5029"/>
        <w:gridCol w:w="1276"/>
        <w:gridCol w:w="1276"/>
        <w:gridCol w:w="1134"/>
        <w:gridCol w:w="1201"/>
      </w:tblGrid>
      <w:tr w:rsidR="00604E52" w:rsidRPr="00A555CD">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Основные группы заболеваний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2014 </w:t>
            </w:r>
            <w:r w:rsidRPr="00A555CD">
              <w:rPr>
                <w:rFonts w:ascii="Times New Roman" w:hAnsi="Times New Roman" w:cs="Times New Roman"/>
                <w:b/>
                <w:bCs/>
                <w:i/>
                <w:iCs/>
                <w:sz w:val="24"/>
                <w:szCs w:val="24"/>
              </w:rPr>
              <w:t>год</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2015 </w:t>
            </w:r>
            <w:r w:rsidRPr="00A555CD">
              <w:rPr>
                <w:rFonts w:ascii="Times New Roman" w:hAnsi="Times New Roman" w:cs="Times New Roman"/>
                <w:b/>
                <w:bCs/>
                <w:i/>
                <w:iCs/>
                <w:sz w:val="24"/>
                <w:szCs w:val="24"/>
              </w:rPr>
              <w:t>год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2016 </w:t>
            </w:r>
            <w:r w:rsidRPr="00A555CD">
              <w:rPr>
                <w:rFonts w:ascii="Times New Roman" w:hAnsi="Times New Roman" w:cs="Times New Roman"/>
                <w:b/>
                <w:bCs/>
                <w:i/>
                <w:iCs/>
                <w:sz w:val="24"/>
                <w:szCs w:val="24"/>
              </w:rPr>
              <w:t>год</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2017 </w:t>
            </w:r>
            <w:r w:rsidRPr="00A555CD">
              <w:rPr>
                <w:rFonts w:ascii="Times New Roman" w:hAnsi="Times New Roman" w:cs="Times New Roman"/>
                <w:b/>
                <w:bCs/>
                <w:i/>
                <w:iCs/>
                <w:sz w:val="24"/>
                <w:szCs w:val="24"/>
              </w:rPr>
              <w:t>год</w:t>
            </w:r>
          </w:p>
        </w:tc>
      </w:tr>
      <w:tr w:rsidR="00604E52" w:rsidRPr="00A555CD">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туберкулез</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4,9</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5,9</w:t>
            </w:r>
          </w:p>
        </w:tc>
      </w:tr>
      <w:tr w:rsidR="00604E52" w:rsidRPr="00A555CD">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злокачественные новообразования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14,9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23,5</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24,5</w:t>
            </w:r>
          </w:p>
        </w:tc>
      </w:tr>
      <w:tr w:rsidR="00604E52" w:rsidRPr="00A555CD">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эндокринной системы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1,9</w:t>
            </w:r>
          </w:p>
        </w:tc>
      </w:tr>
      <w:tr w:rsidR="00604E52" w:rsidRPr="00A555CD">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rsidP="001E7A42">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lastRenderedPageBreak/>
              <w:t>Психические расстройства и расстройства поведения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6,9</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13,7</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нервной системы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5,9</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4,9</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Болезни глаза и придаточного аппарата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6,4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9,8</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6,9</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уха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rsidP="001E7A42">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системы кровообращения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42,2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27,4</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17,6</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органов дыхания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2,0</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1,9</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органов пищеварения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Болезни костно-мышечной системы и соединительной ткани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15,7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9,1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5,9</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4,9</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мочеполовой системы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2,9</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2,9</w:t>
            </w:r>
          </w:p>
        </w:tc>
      </w:tr>
      <w:tr w:rsidR="00604E52">
        <w:trPr>
          <w:trHeight w:val="1"/>
          <w:jc w:val="center"/>
        </w:trPr>
        <w:tc>
          <w:tcPr>
            <w:tcW w:w="502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Последствия травм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2,0</w:t>
            </w:r>
          </w:p>
        </w:tc>
        <w:tc>
          <w:tcPr>
            <w:tcW w:w="12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2,9</w:t>
            </w:r>
          </w:p>
        </w:tc>
      </w:tr>
    </w:tbl>
    <w:p w:rsidR="00604E52" w:rsidRDefault="00604E52">
      <w:pPr>
        <w:widowControl w:val="0"/>
        <w:autoSpaceDE w:val="0"/>
        <w:autoSpaceDN w:val="0"/>
        <w:adjustRightInd w:val="0"/>
        <w:spacing w:after="0" w:line="240" w:lineRule="auto"/>
        <w:ind w:firstLine="720"/>
        <w:jc w:val="center"/>
        <w:rPr>
          <w:rFonts w:ascii="Times New Roman" w:hAnsi="Times New Roman" w:cs="Times New Roman"/>
          <w:b/>
          <w:bCs/>
          <w:i/>
          <w:iCs/>
          <w:color w:val="FF0000"/>
          <w:sz w:val="28"/>
          <w:szCs w:val="28"/>
          <w:lang w:val="en-US"/>
        </w:rPr>
      </w:pPr>
    </w:p>
    <w:p w:rsidR="00604E52" w:rsidRDefault="001A52D1">
      <w:pPr>
        <w:widowControl w:val="0"/>
        <w:autoSpaceDE w:val="0"/>
        <w:autoSpaceDN w:val="0"/>
        <w:adjustRightInd w:val="0"/>
        <w:spacing w:after="0" w:line="240" w:lineRule="auto"/>
        <w:ind w:firstLine="720"/>
        <w:jc w:val="center"/>
        <w:rPr>
          <w:rFonts w:ascii="Times New Roman" w:hAnsi="Times New Roman" w:cs="Times New Roman"/>
          <w:b/>
          <w:bCs/>
          <w:i/>
          <w:iCs/>
          <w:sz w:val="24"/>
          <w:szCs w:val="24"/>
        </w:rPr>
      </w:pPr>
      <w:r>
        <w:rPr>
          <w:rFonts w:ascii="Times New Roman" w:hAnsi="Times New Roman" w:cs="Times New Roman"/>
          <w:b/>
          <w:bCs/>
          <w:i/>
          <w:iCs/>
          <w:sz w:val="24"/>
          <w:szCs w:val="24"/>
        </w:rPr>
        <w:t>Сравнительный анализ уровня первичной инвалидности по классам и основным группам болезней в период с 2014 по 2017 год (%)</w:t>
      </w:r>
    </w:p>
    <w:p w:rsidR="0022378D" w:rsidRDefault="0022378D">
      <w:pPr>
        <w:widowControl w:val="0"/>
        <w:autoSpaceDE w:val="0"/>
        <w:autoSpaceDN w:val="0"/>
        <w:adjustRightInd w:val="0"/>
        <w:spacing w:after="0" w:line="328" w:lineRule="atLeast"/>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270432" cy="295788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61DA" w:rsidRDefault="004B61DA" w:rsidP="00696DC3">
      <w:pPr>
        <w:widowControl w:val="0"/>
        <w:autoSpaceDE w:val="0"/>
        <w:autoSpaceDN w:val="0"/>
        <w:adjustRightInd w:val="0"/>
        <w:spacing w:before="24" w:after="24" w:line="240" w:lineRule="auto"/>
        <w:ind w:firstLine="720"/>
        <w:jc w:val="center"/>
        <w:rPr>
          <w:rFonts w:ascii="Times New Roman" w:hAnsi="Times New Roman" w:cs="Times New Roman"/>
          <w:b/>
          <w:bCs/>
          <w:i/>
          <w:iCs/>
          <w:color w:val="000000"/>
          <w:sz w:val="24"/>
          <w:szCs w:val="24"/>
        </w:rPr>
      </w:pPr>
    </w:p>
    <w:p w:rsidR="00696DC3" w:rsidRDefault="001A52D1" w:rsidP="00696DC3">
      <w:pPr>
        <w:widowControl w:val="0"/>
        <w:autoSpaceDE w:val="0"/>
        <w:autoSpaceDN w:val="0"/>
        <w:adjustRightInd w:val="0"/>
        <w:spacing w:before="24" w:after="24" w:line="240" w:lineRule="auto"/>
        <w:ind w:firstLine="720"/>
        <w:jc w:val="center"/>
        <w:rPr>
          <w:rFonts w:ascii="Times New Roman" w:hAnsi="Times New Roman" w:cs="Times New Roman"/>
          <w:sz w:val="24"/>
          <w:szCs w:val="24"/>
        </w:rPr>
      </w:pPr>
      <w:r>
        <w:rPr>
          <w:rFonts w:ascii="Times New Roman" w:hAnsi="Times New Roman" w:cs="Times New Roman"/>
          <w:b/>
          <w:bCs/>
          <w:i/>
          <w:iCs/>
          <w:color w:val="000000"/>
          <w:sz w:val="24"/>
          <w:szCs w:val="24"/>
        </w:rPr>
        <w:t>Структура инвалидности по тяжести инвалидности (%)</w:t>
      </w:r>
      <w:r w:rsidR="00696DC3" w:rsidRPr="00696DC3">
        <w:rPr>
          <w:rFonts w:ascii="Times New Roman" w:hAnsi="Times New Roman" w:cs="Times New Roman"/>
          <w:noProof/>
          <w:sz w:val="24"/>
          <w:szCs w:val="24"/>
        </w:rPr>
        <w:drawing>
          <wp:inline distT="0" distB="0" distL="0" distR="0">
            <wp:extent cx="6225872" cy="2210463"/>
            <wp:effectExtent l="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4E52" w:rsidRPr="00A555CD" w:rsidRDefault="001A52D1">
      <w:pPr>
        <w:widowControl w:val="0"/>
        <w:autoSpaceDE w:val="0"/>
        <w:autoSpaceDN w:val="0"/>
        <w:adjustRightInd w:val="0"/>
        <w:spacing w:before="240" w:after="0" w:line="240" w:lineRule="auto"/>
        <w:ind w:firstLine="567"/>
        <w:jc w:val="both"/>
        <w:rPr>
          <w:rFonts w:ascii="Times New Roman" w:hAnsi="Times New Roman" w:cs="Times New Roman"/>
          <w:sz w:val="24"/>
          <w:szCs w:val="24"/>
        </w:rPr>
      </w:pPr>
      <w:r w:rsidRPr="00A555CD">
        <w:rPr>
          <w:rFonts w:ascii="Times New Roman" w:hAnsi="Times New Roman" w:cs="Times New Roman"/>
          <w:sz w:val="24"/>
          <w:szCs w:val="24"/>
        </w:rPr>
        <w:t>Удельный вес инвалидов по группам инвалидности имеет следующее соотношение: с 2013 по 2015 год</w:t>
      </w:r>
      <w:r w:rsidR="00696DC3" w:rsidRPr="00A555CD">
        <w:rPr>
          <w:rFonts w:ascii="Times New Roman" w:hAnsi="Times New Roman" w:cs="Times New Roman"/>
          <w:sz w:val="24"/>
          <w:szCs w:val="24"/>
        </w:rPr>
        <w:t xml:space="preserve"> и 2017 год</w:t>
      </w:r>
      <w:r w:rsidRPr="00A555CD">
        <w:rPr>
          <w:rFonts w:ascii="Times New Roman" w:hAnsi="Times New Roman" w:cs="Times New Roman"/>
          <w:sz w:val="24"/>
          <w:szCs w:val="24"/>
        </w:rPr>
        <w:t xml:space="preserve"> </w:t>
      </w:r>
      <w:r w:rsidR="00DF0893"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1 место занимают инвалиды 3 группы, 2 место - 2 группы и на 3 месте </w:t>
      </w:r>
      <w:r w:rsidR="004942CA" w:rsidRPr="00A555CD">
        <w:rPr>
          <w:rFonts w:ascii="Times New Roman" w:hAnsi="Times New Roman" w:cs="Times New Roman"/>
          <w:sz w:val="24"/>
          <w:szCs w:val="24"/>
        </w:rPr>
        <w:t xml:space="preserve">- </w:t>
      </w:r>
      <w:r w:rsidRPr="00A555CD">
        <w:rPr>
          <w:rFonts w:ascii="Times New Roman" w:hAnsi="Times New Roman" w:cs="Times New Roman"/>
          <w:sz w:val="24"/>
          <w:szCs w:val="24"/>
        </w:rPr>
        <w:lastRenderedPageBreak/>
        <w:t>инвалиды 1 группы, в 2016 году соотношение изменилось в сторону утяжеления инвалидности: 1 место занимает инвалидность 2 группы, на 2 месте - 3 группы и на 3 месте – 1 групп</w:t>
      </w:r>
      <w:r w:rsidR="004942CA" w:rsidRPr="00A555CD">
        <w:rPr>
          <w:rFonts w:ascii="Times New Roman" w:hAnsi="Times New Roman" w:cs="Times New Roman"/>
          <w:sz w:val="24"/>
          <w:szCs w:val="24"/>
        </w:rPr>
        <w:t>ы</w:t>
      </w:r>
      <w:r w:rsidR="00696DC3" w:rsidRPr="00A555CD">
        <w:rPr>
          <w:rFonts w:ascii="Times New Roman" w:hAnsi="Times New Roman" w:cs="Times New Roman"/>
          <w:sz w:val="24"/>
          <w:szCs w:val="24"/>
        </w:rPr>
        <w:t>.</w:t>
      </w:r>
      <w:r w:rsidRPr="00A555CD">
        <w:rPr>
          <w:rFonts w:ascii="Times New Roman" w:hAnsi="Times New Roman" w:cs="Times New Roman"/>
          <w:sz w:val="24"/>
          <w:szCs w:val="24"/>
        </w:rPr>
        <w:t xml:space="preserve"> </w:t>
      </w:r>
    </w:p>
    <w:p w:rsidR="004942CA" w:rsidRDefault="004942CA">
      <w:pPr>
        <w:widowControl w:val="0"/>
        <w:autoSpaceDE w:val="0"/>
        <w:autoSpaceDN w:val="0"/>
        <w:adjustRightInd w:val="0"/>
        <w:spacing w:after="0" w:line="240" w:lineRule="auto"/>
        <w:jc w:val="center"/>
        <w:rPr>
          <w:rFonts w:ascii="Times New Roman" w:hAnsi="Times New Roman" w:cs="Times New Roman"/>
          <w:b/>
          <w:i/>
          <w:color w:val="FF0000"/>
          <w:sz w:val="24"/>
          <w:szCs w:val="24"/>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b/>
          <w:i/>
          <w:sz w:val="24"/>
          <w:szCs w:val="24"/>
        </w:rPr>
      </w:pPr>
      <w:r w:rsidRPr="00A555CD">
        <w:rPr>
          <w:rFonts w:ascii="Times New Roman" w:hAnsi="Times New Roman" w:cs="Times New Roman"/>
          <w:b/>
          <w:i/>
          <w:sz w:val="24"/>
          <w:szCs w:val="24"/>
        </w:rPr>
        <w:t>Уровень первичной инвалидности взрослого населения (%)</w:t>
      </w:r>
    </w:p>
    <w:p w:rsidR="00672FF3" w:rsidRDefault="00672FF3">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5570B1" w:rsidRDefault="005570B1">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6376946" cy="2711395"/>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55CD" w:rsidRDefault="00A555CD">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A555CD" w:rsidRDefault="001A52D1">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Анализ структуры инвалидности по возрастным группам показал рост инвалидности у лиц трудоспособного возраста к 2017 году (57,8%), </w:t>
      </w:r>
      <w:r w:rsidR="004942CA" w:rsidRPr="00A555CD">
        <w:rPr>
          <w:rFonts w:ascii="Times New Roman" w:hAnsi="Times New Roman" w:cs="Times New Roman"/>
          <w:sz w:val="24"/>
          <w:szCs w:val="24"/>
        </w:rPr>
        <w:t xml:space="preserve">и, </w:t>
      </w:r>
      <w:r w:rsidRPr="00A555CD">
        <w:rPr>
          <w:rFonts w:ascii="Times New Roman" w:hAnsi="Times New Roman" w:cs="Times New Roman"/>
          <w:sz w:val="24"/>
          <w:szCs w:val="24"/>
        </w:rPr>
        <w:t>соответственно</w:t>
      </w:r>
      <w:r w:rsidR="004942CA" w:rsidRPr="00A555CD">
        <w:rPr>
          <w:rFonts w:ascii="Times New Roman" w:hAnsi="Times New Roman" w:cs="Times New Roman"/>
          <w:sz w:val="24"/>
          <w:szCs w:val="24"/>
        </w:rPr>
        <w:t>,</w:t>
      </w:r>
      <w:r w:rsidRPr="00A555CD">
        <w:rPr>
          <w:rFonts w:ascii="Times New Roman" w:hAnsi="Times New Roman" w:cs="Times New Roman"/>
          <w:sz w:val="24"/>
          <w:szCs w:val="24"/>
        </w:rPr>
        <w:t xml:space="preserve"> снижение инвалидов пенсионного возраста, причем данный показатель был стабилен в 2014-2016 год</w:t>
      </w:r>
      <w:r w:rsidR="004942CA" w:rsidRPr="00A555CD">
        <w:rPr>
          <w:rFonts w:ascii="Times New Roman" w:hAnsi="Times New Roman" w:cs="Times New Roman"/>
          <w:sz w:val="24"/>
          <w:szCs w:val="24"/>
        </w:rPr>
        <w:t>ах</w:t>
      </w:r>
      <w:r w:rsidRPr="00A555CD">
        <w:rPr>
          <w:rFonts w:ascii="Times New Roman" w:hAnsi="Times New Roman" w:cs="Times New Roman"/>
          <w:sz w:val="24"/>
          <w:szCs w:val="24"/>
        </w:rPr>
        <w:t xml:space="preserve"> и снизился в 2017 году на 13,8.</w:t>
      </w:r>
    </w:p>
    <w:p w:rsidR="00604E52" w:rsidRPr="00A555CD" w:rsidRDefault="00604E52">
      <w:pPr>
        <w:widowControl w:val="0"/>
        <w:autoSpaceDE w:val="0"/>
        <w:autoSpaceDN w:val="0"/>
        <w:adjustRightInd w:val="0"/>
        <w:spacing w:after="0" w:line="240" w:lineRule="auto"/>
        <w:ind w:firstLine="720"/>
        <w:jc w:val="center"/>
        <w:rPr>
          <w:rFonts w:ascii="Times New Roman" w:hAnsi="Times New Roman" w:cs="Times New Roman"/>
          <w:b/>
          <w:bCs/>
          <w:i/>
          <w:iCs/>
          <w:sz w:val="24"/>
          <w:szCs w:val="24"/>
        </w:rPr>
      </w:pPr>
    </w:p>
    <w:p w:rsidR="00604E52" w:rsidRPr="00A555CD" w:rsidRDefault="001A52D1">
      <w:pPr>
        <w:widowControl w:val="0"/>
        <w:autoSpaceDE w:val="0"/>
        <w:autoSpaceDN w:val="0"/>
        <w:adjustRightInd w:val="0"/>
        <w:spacing w:after="0" w:line="240" w:lineRule="auto"/>
        <w:ind w:firstLine="720"/>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Уровень первичной инвалидности взрослого населения</w:t>
      </w:r>
    </w:p>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по половой принадлежности (%)</w:t>
      </w:r>
    </w:p>
    <w:p w:rsidR="00604E52" w:rsidRPr="00A555CD" w:rsidRDefault="00604E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Первичная инвалидность по половой принадлежности характеризуется преобладанием инвалидности среди мужского населения во все годы. Анализируя структуру инвалидности взрослого населения по половой принадлежности необходимо отметить, что показатель относительно стабильный во все годы.</w:t>
      </w:r>
    </w:p>
    <w:p w:rsidR="00604E52" w:rsidRPr="000E48B1" w:rsidRDefault="00604E52">
      <w:pPr>
        <w:widowControl w:val="0"/>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594AF3" w:rsidRDefault="00594AF3" w:rsidP="00594AF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6162261" cy="209914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4AF3" w:rsidRDefault="00594AF3">
      <w:pPr>
        <w:widowControl w:val="0"/>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A555CD" w:rsidRDefault="00A555CD">
      <w:pPr>
        <w:widowControl w:val="0"/>
        <w:autoSpaceDE w:val="0"/>
        <w:autoSpaceDN w:val="0"/>
        <w:adjustRightInd w:val="0"/>
        <w:spacing w:after="0" w:line="240" w:lineRule="auto"/>
        <w:ind w:firstLine="720"/>
        <w:jc w:val="center"/>
        <w:rPr>
          <w:rFonts w:ascii="Times New Roman" w:hAnsi="Times New Roman" w:cs="Times New Roman"/>
          <w:b/>
          <w:bCs/>
          <w:color w:val="FF0000"/>
          <w:sz w:val="24"/>
          <w:szCs w:val="24"/>
        </w:rPr>
      </w:pPr>
    </w:p>
    <w:p w:rsidR="00A555CD" w:rsidRDefault="00A555CD">
      <w:pPr>
        <w:widowControl w:val="0"/>
        <w:autoSpaceDE w:val="0"/>
        <w:autoSpaceDN w:val="0"/>
        <w:adjustRightInd w:val="0"/>
        <w:spacing w:after="0" w:line="240" w:lineRule="auto"/>
        <w:ind w:firstLine="720"/>
        <w:jc w:val="center"/>
        <w:rPr>
          <w:rFonts w:ascii="Times New Roman" w:hAnsi="Times New Roman" w:cs="Times New Roman"/>
          <w:b/>
          <w:bCs/>
          <w:color w:val="FF0000"/>
          <w:sz w:val="24"/>
          <w:szCs w:val="24"/>
        </w:rPr>
      </w:pPr>
    </w:p>
    <w:p w:rsidR="00A555CD" w:rsidRDefault="00A555CD">
      <w:pPr>
        <w:widowControl w:val="0"/>
        <w:autoSpaceDE w:val="0"/>
        <w:autoSpaceDN w:val="0"/>
        <w:adjustRightInd w:val="0"/>
        <w:spacing w:after="0" w:line="240" w:lineRule="auto"/>
        <w:ind w:firstLine="720"/>
        <w:jc w:val="center"/>
        <w:rPr>
          <w:rFonts w:ascii="Times New Roman" w:hAnsi="Times New Roman" w:cs="Times New Roman"/>
          <w:b/>
          <w:bCs/>
          <w:color w:val="FF0000"/>
          <w:sz w:val="24"/>
          <w:szCs w:val="24"/>
        </w:rPr>
      </w:pPr>
    </w:p>
    <w:p w:rsidR="00A555CD" w:rsidRDefault="00A555CD">
      <w:pPr>
        <w:widowControl w:val="0"/>
        <w:autoSpaceDE w:val="0"/>
        <w:autoSpaceDN w:val="0"/>
        <w:adjustRightInd w:val="0"/>
        <w:spacing w:after="0" w:line="240" w:lineRule="auto"/>
        <w:ind w:firstLine="720"/>
        <w:jc w:val="center"/>
        <w:rPr>
          <w:rFonts w:ascii="Times New Roman" w:hAnsi="Times New Roman" w:cs="Times New Roman"/>
          <w:b/>
          <w:bCs/>
          <w:color w:val="FF0000"/>
          <w:sz w:val="24"/>
          <w:szCs w:val="24"/>
        </w:rPr>
      </w:pPr>
    </w:p>
    <w:p w:rsidR="00604E52" w:rsidRPr="00A555CD" w:rsidRDefault="00672FF3">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555CD">
        <w:rPr>
          <w:rFonts w:ascii="Times New Roman" w:hAnsi="Times New Roman" w:cs="Times New Roman"/>
          <w:b/>
          <w:bCs/>
          <w:sz w:val="24"/>
          <w:szCs w:val="24"/>
        </w:rPr>
        <w:t>1.3</w:t>
      </w:r>
      <w:r w:rsidR="001A52D1" w:rsidRPr="00A555CD">
        <w:rPr>
          <w:rFonts w:ascii="Times New Roman" w:hAnsi="Times New Roman" w:cs="Times New Roman"/>
          <w:b/>
          <w:bCs/>
          <w:sz w:val="24"/>
          <w:szCs w:val="24"/>
        </w:rPr>
        <w:t>. Показатели уровня и структуры первичной инвалидности</w:t>
      </w:r>
    </w:p>
    <w:p w:rsidR="00604E52" w:rsidRPr="00A555CD" w:rsidRDefault="001A52D1">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555CD">
        <w:rPr>
          <w:rFonts w:ascii="Times New Roman" w:hAnsi="Times New Roman" w:cs="Times New Roman"/>
          <w:b/>
          <w:bCs/>
          <w:sz w:val="24"/>
          <w:szCs w:val="24"/>
        </w:rPr>
        <w:t>детского населения в муниципальном образовании город Салехард</w:t>
      </w:r>
    </w:p>
    <w:p w:rsidR="00604E52" w:rsidRPr="00A555CD" w:rsidRDefault="00604E52">
      <w:pPr>
        <w:widowControl w:val="0"/>
        <w:autoSpaceDE w:val="0"/>
        <w:autoSpaceDN w:val="0"/>
        <w:adjustRightInd w:val="0"/>
        <w:spacing w:after="0" w:line="240" w:lineRule="auto"/>
        <w:jc w:val="both"/>
        <w:rPr>
          <w:rFonts w:ascii="Times New Roman" w:hAnsi="Times New Roman" w:cs="Times New Roman"/>
          <w:sz w:val="24"/>
          <w:szCs w:val="24"/>
        </w:rPr>
      </w:pPr>
    </w:p>
    <w:p w:rsidR="00604E52" w:rsidRPr="00A555CD" w:rsidRDefault="001A52D1">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За 2017 год в бюро №1 всего освидетельствован</w:t>
      </w:r>
      <w:r w:rsidR="004942CA" w:rsidRPr="00A555CD">
        <w:rPr>
          <w:rFonts w:ascii="Times New Roman" w:hAnsi="Times New Roman" w:cs="Times New Roman"/>
          <w:sz w:val="24"/>
          <w:szCs w:val="24"/>
        </w:rPr>
        <w:t>о</w:t>
      </w:r>
      <w:r w:rsidRPr="00A555CD">
        <w:rPr>
          <w:rFonts w:ascii="Times New Roman" w:hAnsi="Times New Roman" w:cs="Times New Roman"/>
          <w:sz w:val="24"/>
          <w:szCs w:val="24"/>
        </w:rPr>
        <w:t xml:space="preserve"> 148 человек в возрасте до 18 лет</w:t>
      </w:r>
      <w:r w:rsidR="004942CA" w:rsidRPr="00A555CD">
        <w:rPr>
          <w:rFonts w:ascii="Times New Roman" w:hAnsi="Times New Roman" w:cs="Times New Roman"/>
          <w:sz w:val="24"/>
          <w:szCs w:val="24"/>
        </w:rPr>
        <w:t>,</w:t>
      </w:r>
      <w:r w:rsidRPr="00A555CD">
        <w:rPr>
          <w:rFonts w:ascii="Times New Roman" w:hAnsi="Times New Roman" w:cs="Times New Roman"/>
          <w:sz w:val="24"/>
          <w:szCs w:val="24"/>
        </w:rPr>
        <w:t xml:space="preserve"> из них первично для определения категории «ребенок-инвалид» – 26 человек.</w:t>
      </w:r>
    </w:p>
    <w:p w:rsidR="00604E52" w:rsidRPr="00A555CD" w:rsidRDefault="001A52D1">
      <w:pPr>
        <w:widowControl w:val="0"/>
        <w:autoSpaceDE w:val="0"/>
        <w:autoSpaceDN w:val="0"/>
        <w:adjustRightInd w:val="0"/>
        <w:spacing w:before="24" w:after="24"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Численность детей в возрасте до 18 лет, впервые признанных инвалидами в 2013 году, составляет 17,9 на 10 тысяч детского населения, в 2014 отмечается резкое увеличение детей, впервые признанных инвалидами, на 13,2, затем, в 2015 году</w:t>
      </w:r>
      <w:r w:rsidR="00952874">
        <w:rPr>
          <w:rFonts w:ascii="Times New Roman" w:hAnsi="Times New Roman" w:cs="Times New Roman"/>
          <w:sz w:val="24"/>
          <w:szCs w:val="24"/>
        </w:rPr>
        <w:t xml:space="preserve"> </w:t>
      </w:r>
      <w:r w:rsidRPr="00A555CD">
        <w:rPr>
          <w:rFonts w:ascii="Times New Roman" w:hAnsi="Times New Roman" w:cs="Times New Roman"/>
          <w:sz w:val="24"/>
          <w:szCs w:val="24"/>
        </w:rPr>
        <w:t>происходит значительно</w:t>
      </w:r>
      <w:r w:rsidR="004942CA" w:rsidRPr="00A555CD">
        <w:rPr>
          <w:rFonts w:ascii="Times New Roman" w:hAnsi="Times New Roman" w:cs="Times New Roman"/>
          <w:sz w:val="24"/>
          <w:szCs w:val="24"/>
        </w:rPr>
        <w:t>е снижение -</w:t>
      </w:r>
      <w:r w:rsidRPr="00A555CD">
        <w:rPr>
          <w:rFonts w:ascii="Times New Roman" w:hAnsi="Times New Roman" w:cs="Times New Roman"/>
          <w:sz w:val="24"/>
          <w:szCs w:val="24"/>
        </w:rPr>
        <w:t xml:space="preserve"> на 12,1, а в 2016 году - вновь рост показателя - на 6,8</w:t>
      </w:r>
      <w:r w:rsidR="004942CA" w:rsidRPr="00A555CD">
        <w:rPr>
          <w:rFonts w:ascii="Times New Roman" w:hAnsi="Times New Roman" w:cs="Times New Roman"/>
          <w:sz w:val="24"/>
          <w:szCs w:val="24"/>
        </w:rPr>
        <w:t>,</w:t>
      </w:r>
      <w:r w:rsidRPr="00A555CD">
        <w:rPr>
          <w:rFonts w:ascii="Times New Roman" w:hAnsi="Times New Roman" w:cs="Times New Roman"/>
          <w:sz w:val="24"/>
          <w:szCs w:val="24"/>
        </w:rPr>
        <w:t xml:space="preserve"> и к 2017 году </w:t>
      </w:r>
      <w:r w:rsidR="004942CA" w:rsidRPr="00A555CD">
        <w:rPr>
          <w:rFonts w:ascii="Times New Roman" w:hAnsi="Times New Roman" w:cs="Times New Roman"/>
          <w:sz w:val="24"/>
          <w:szCs w:val="24"/>
        </w:rPr>
        <w:t xml:space="preserve">- </w:t>
      </w:r>
      <w:r w:rsidRPr="00A555CD">
        <w:rPr>
          <w:rFonts w:ascii="Times New Roman" w:hAnsi="Times New Roman" w:cs="Times New Roman"/>
          <w:sz w:val="24"/>
          <w:szCs w:val="24"/>
        </w:rPr>
        <w:t>снижени</w:t>
      </w:r>
      <w:r w:rsidR="004942CA" w:rsidRPr="00A555CD">
        <w:rPr>
          <w:rFonts w:ascii="Times New Roman" w:hAnsi="Times New Roman" w:cs="Times New Roman"/>
          <w:sz w:val="24"/>
          <w:szCs w:val="24"/>
        </w:rPr>
        <w:t>е</w:t>
      </w:r>
      <w:r w:rsidRPr="00A555CD">
        <w:rPr>
          <w:rFonts w:ascii="Times New Roman" w:hAnsi="Times New Roman" w:cs="Times New Roman"/>
          <w:sz w:val="24"/>
          <w:szCs w:val="24"/>
        </w:rPr>
        <w:t xml:space="preserve"> на 7,9.</w:t>
      </w:r>
    </w:p>
    <w:p w:rsidR="00604E52" w:rsidRPr="00A555CD" w:rsidRDefault="001A52D1">
      <w:pPr>
        <w:widowControl w:val="0"/>
        <w:autoSpaceDE w:val="0"/>
        <w:autoSpaceDN w:val="0"/>
        <w:adjustRightInd w:val="0"/>
        <w:spacing w:before="24" w:after="24"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 xml:space="preserve">Изменение данного показателя связано с нестабильным количеством направлений на МСЭ для установления инвалидности (категории «ребёнок-инвалид»), а также с изменением нормативно-правовых документов в 2016 и </w:t>
      </w:r>
      <w:r w:rsidR="004942CA" w:rsidRPr="00A555CD">
        <w:rPr>
          <w:rFonts w:ascii="Times New Roman" w:hAnsi="Times New Roman" w:cs="Times New Roman"/>
          <w:sz w:val="24"/>
          <w:szCs w:val="24"/>
        </w:rPr>
        <w:t xml:space="preserve">в </w:t>
      </w:r>
      <w:r w:rsidRPr="00A555CD">
        <w:rPr>
          <w:rFonts w:ascii="Times New Roman" w:hAnsi="Times New Roman" w:cs="Times New Roman"/>
          <w:sz w:val="24"/>
          <w:szCs w:val="24"/>
        </w:rPr>
        <w:t>2017 году.</w:t>
      </w:r>
    </w:p>
    <w:p w:rsidR="00604E52" w:rsidRPr="000E48B1" w:rsidRDefault="00604E52">
      <w:pPr>
        <w:widowControl w:val="0"/>
        <w:autoSpaceDE w:val="0"/>
        <w:autoSpaceDN w:val="0"/>
        <w:adjustRightInd w:val="0"/>
        <w:spacing w:before="24" w:after="24" w:line="240" w:lineRule="auto"/>
        <w:ind w:firstLine="720"/>
        <w:jc w:val="both"/>
        <w:rPr>
          <w:rFonts w:ascii="Times New Roman" w:hAnsi="Times New Roman" w:cs="Times New Roman"/>
          <w:color w:val="FF0000"/>
          <w:sz w:val="24"/>
          <w:szCs w:val="24"/>
        </w:rPr>
      </w:pPr>
    </w:p>
    <w:p w:rsidR="00604E52" w:rsidRDefault="001A52D1">
      <w:pPr>
        <w:widowControl w:val="0"/>
        <w:autoSpaceDE w:val="0"/>
        <w:autoSpaceDN w:val="0"/>
        <w:adjustRightInd w:val="0"/>
        <w:spacing w:after="0" w:line="240" w:lineRule="auto"/>
        <w:ind w:firstLine="720"/>
        <w:jc w:val="center"/>
        <w:rPr>
          <w:rFonts w:ascii="Times New Roman" w:hAnsi="Times New Roman" w:cs="Times New Roman"/>
          <w:b/>
          <w:bCs/>
          <w:i/>
          <w:iCs/>
          <w:color w:val="000000"/>
          <w:sz w:val="24"/>
          <w:szCs w:val="24"/>
        </w:rPr>
      </w:pPr>
      <w:r>
        <w:rPr>
          <w:rFonts w:ascii="Times New Roman" w:hAnsi="Times New Roman" w:cs="Times New Roman"/>
          <w:b/>
          <w:bCs/>
          <w:i/>
          <w:iCs/>
          <w:sz w:val="24"/>
          <w:szCs w:val="24"/>
        </w:rPr>
        <w:t xml:space="preserve">Динамика </w:t>
      </w:r>
      <w:r>
        <w:rPr>
          <w:rFonts w:ascii="Times New Roman" w:hAnsi="Times New Roman" w:cs="Times New Roman"/>
          <w:b/>
          <w:bCs/>
          <w:i/>
          <w:iCs/>
          <w:color w:val="000000"/>
          <w:sz w:val="24"/>
          <w:szCs w:val="24"/>
        </w:rPr>
        <w:t>численности детей, впервые признанных инвалидами,</w:t>
      </w:r>
    </w:p>
    <w:p w:rsidR="00604E52" w:rsidRDefault="001A52D1">
      <w:pPr>
        <w:widowControl w:val="0"/>
        <w:autoSpaceDE w:val="0"/>
        <w:autoSpaceDN w:val="0"/>
        <w:adjustRightInd w:val="0"/>
        <w:spacing w:after="0" w:line="240" w:lineRule="auto"/>
        <w:ind w:firstLine="720"/>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в 2013 – 2017 годах </w:t>
      </w:r>
    </w:p>
    <w:p w:rsidR="00672FF3" w:rsidRDefault="00672FF3">
      <w:pPr>
        <w:widowControl w:val="0"/>
        <w:autoSpaceDE w:val="0"/>
        <w:autoSpaceDN w:val="0"/>
        <w:adjustRightInd w:val="0"/>
        <w:spacing w:after="0" w:line="328" w:lineRule="atLeast"/>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6289482" cy="212299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4E52" w:rsidRPr="000E48B1" w:rsidRDefault="00604E52">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604E52" w:rsidRPr="00A555CD" w:rsidRDefault="001A52D1">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555CD">
        <w:rPr>
          <w:rFonts w:ascii="Times New Roman" w:hAnsi="Times New Roman" w:cs="Times New Roman"/>
          <w:b/>
          <w:bCs/>
          <w:sz w:val="24"/>
          <w:szCs w:val="24"/>
        </w:rPr>
        <w:t xml:space="preserve">Структура первичной инвалидности детского населения </w:t>
      </w:r>
    </w:p>
    <w:p w:rsidR="00604E52" w:rsidRPr="00A555CD" w:rsidRDefault="001A52D1">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555CD">
        <w:rPr>
          <w:rFonts w:ascii="Times New Roman" w:hAnsi="Times New Roman" w:cs="Times New Roman"/>
          <w:b/>
          <w:bCs/>
          <w:sz w:val="24"/>
          <w:szCs w:val="24"/>
        </w:rPr>
        <w:t>по классам и группам болезней (в %)</w:t>
      </w:r>
    </w:p>
    <w:p w:rsidR="00604E52" w:rsidRPr="00A555CD" w:rsidRDefault="00604E5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При анализе структуры первичной инвалидности детского населения в связи с определенным классом или группой болезней в период с 2014 года по 2017 год лидирующие позиции занимают психические расстройства, болезни нервной системы, болезни эндокринной системы, </w:t>
      </w:r>
      <w:r w:rsidR="004942CA" w:rsidRPr="00A555CD">
        <w:rPr>
          <w:rFonts w:ascii="Times New Roman" w:hAnsi="Times New Roman" w:cs="Times New Roman"/>
          <w:sz w:val="24"/>
          <w:szCs w:val="24"/>
        </w:rPr>
        <w:t xml:space="preserve">вместе с тем к 2017 году </w:t>
      </w:r>
      <w:r w:rsidRPr="00A555CD">
        <w:rPr>
          <w:rFonts w:ascii="Times New Roman" w:hAnsi="Times New Roman" w:cs="Times New Roman"/>
          <w:sz w:val="24"/>
          <w:szCs w:val="24"/>
        </w:rPr>
        <w:t>снижается инвалидность вследствие болезней глаза и придаточного аппарата, врожденных аномалий.</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2015 году отмечен самый высокий уровень психических расстройств. В последующие годы показатель снижается, как и в целом первичная инвалидность детского населения. </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5CD">
        <w:rPr>
          <w:rFonts w:ascii="Times New Roman" w:hAnsi="Times New Roman" w:cs="Times New Roman"/>
          <w:sz w:val="24"/>
          <w:szCs w:val="24"/>
        </w:rPr>
        <w:t>Отмечается рост инвалидности вследствие болезней нервной системы в 2016 и в 2017 году. Инвалидность вследствие эндокринных заболеваний имеет нестабильное течение: рост в 2015 году, отсутствие в 2016 году, в 2017 году показатель вырос на 15. Инвалидность вследствие болезней глаза также имеет тенденцию к снижению в 2015 году и в 2016 году, в 2017 году данный показатель равен 0. Врожденные аномалии несколько снизились в 2017 году</w:t>
      </w:r>
      <w:r w:rsidR="004942CA" w:rsidRPr="00A555CD">
        <w:rPr>
          <w:rFonts w:ascii="Times New Roman" w:hAnsi="Times New Roman" w:cs="Times New Roman"/>
          <w:sz w:val="24"/>
          <w:szCs w:val="24"/>
        </w:rPr>
        <w:t>, в</w:t>
      </w:r>
      <w:r w:rsidRPr="00A555CD">
        <w:rPr>
          <w:rFonts w:ascii="Times New Roman" w:hAnsi="Times New Roman" w:cs="Times New Roman"/>
          <w:sz w:val="24"/>
          <w:szCs w:val="24"/>
        </w:rPr>
        <w:t xml:space="preserve"> остальные годы </w:t>
      </w:r>
      <w:r w:rsidR="004942CA" w:rsidRPr="00A555CD">
        <w:rPr>
          <w:rFonts w:ascii="Times New Roman" w:hAnsi="Times New Roman" w:cs="Times New Roman"/>
          <w:sz w:val="24"/>
          <w:szCs w:val="24"/>
        </w:rPr>
        <w:t xml:space="preserve">- </w:t>
      </w:r>
      <w:r w:rsidRPr="00A555CD">
        <w:rPr>
          <w:rFonts w:ascii="Times New Roman" w:hAnsi="Times New Roman" w:cs="Times New Roman"/>
          <w:sz w:val="24"/>
          <w:szCs w:val="24"/>
        </w:rPr>
        <w:t>приблизительно одинаковый уровень.</w:t>
      </w:r>
      <w:r w:rsidRPr="00A555CD">
        <w:rPr>
          <w:rFonts w:ascii="Times New Roman" w:hAnsi="Times New Roman" w:cs="Times New Roman"/>
          <w:sz w:val="28"/>
          <w:szCs w:val="28"/>
        </w:rPr>
        <w:t xml:space="preserve"> </w:t>
      </w:r>
    </w:p>
    <w:p w:rsidR="00604E52" w:rsidRPr="00A555CD" w:rsidRDefault="00604E52">
      <w:pPr>
        <w:widowControl w:val="0"/>
        <w:autoSpaceDE w:val="0"/>
        <w:autoSpaceDN w:val="0"/>
        <w:adjustRightInd w:val="0"/>
        <w:spacing w:after="0" w:line="240" w:lineRule="auto"/>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 xml:space="preserve">Структура первичной инвалидности детского населения </w:t>
      </w:r>
    </w:p>
    <w:p w:rsidR="00604E52" w:rsidRPr="00A555CD"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по классам и группам болезней (%)</w:t>
      </w:r>
    </w:p>
    <w:tbl>
      <w:tblPr>
        <w:tblW w:w="0" w:type="auto"/>
        <w:jc w:val="center"/>
        <w:tblLayout w:type="fixed"/>
        <w:tblLook w:val="0000"/>
      </w:tblPr>
      <w:tblGrid>
        <w:gridCol w:w="5449"/>
        <w:gridCol w:w="1134"/>
        <w:gridCol w:w="1134"/>
        <w:gridCol w:w="1134"/>
        <w:gridCol w:w="1154"/>
      </w:tblGrid>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b/>
                <w:bCs/>
                <w:i/>
                <w:iCs/>
                <w:sz w:val="24"/>
                <w:szCs w:val="24"/>
              </w:rPr>
              <w:t>Основные классы и группы болезней: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2014 </w:t>
            </w:r>
            <w:r w:rsidRPr="00A555CD">
              <w:rPr>
                <w:rFonts w:ascii="Times New Roman" w:hAnsi="Times New Roman" w:cs="Times New Roman"/>
                <w:b/>
                <w:bCs/>
                <w:i/>
                <w:iCs/>
                <w:sz w:val="24"/>
                <w:szCs w:val="24"/>
              </w:rPr>
              <w:t>год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2015 </w:t>
            </w:r>
            <w:r w:rsidRPr="00A555CD">
              <w:rPr>
                <w:rFonts w:ascii="Times New Roman" w:hAnsi="Times New Roman" w:cs="Times New Roman"/>
                <w:b/>
                <w:bCs/>
                <w:i/>
                <w:iCs/>
                <w:sz w:val="24"/>
                <w:szCs w:val="24"/>
              </w:rPr>
              <w:t>год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2016 </w:t>
            </w:r>
            <w:r w:rsidRPr="00A555CD">
              <w:rPr>
                <w:rFonts w:ascii="Times New Roman" w:hAnsi="Times New Roman" w:cs="Times New Roman"/>
                <w:b/>
                <w:bCs/>
                <w:i/>
                <w:iCs/>
                <w:sz w:val="24"/>
                <w:szCs w:val="24"/>
              </w:rPr>
              <w:t>год</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2017 </w:t>
            </w:r>
            <w:r w:rsidRPr="00A555CD">
              <w:rPr>
                <w:rFonts w:ascii="Times New Roman" w:hAnsi="Times New Roman" w:cs="Times New Roman"/>
                <w:b/>
                <w:bCs/>
                <w:i/>
                <w:iCs/>
                <w:sz w:val="24"/>
                <w:szCs w:val="24"/>
              </w:rPr>
              <w:t>год</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Злокачественные новообразования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3,2</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3,8</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lastRenderedPageBreak/>
              <w:t>Психические расстройства и расстройства поведения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49</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23</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нервной системы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23</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23</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Эндокринные болезни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15</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Болезни глаза и придаточного аппарата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7</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уха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3,2</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кровообращения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Болезни костно-мышечной системы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3,2</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11,5</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Врожденные аномалии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11,5</w:t>
            </w:r>
          </w:p>
        </w:tc>
      </w:tr>
      <w:tr w:rsidR="00604E52" w:rsidRPr="00A555CD">
        <w:trPr>
          <w:trHeight w:val="1"/>
          <w:jc w:val="center"/>
        </w:trPr>
        <w:tc>
          <w:tcPr>
            <w:tcW w:w="54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Травмы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11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r>
    </w:tbl>
    <w:p w:rsidR="00A65ABE" w:rsidRDefault="00A65ABE">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A65ABE" w:rsidRDefault="00A65ABE" w:rsidP="00A65AB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421507" cy="2695492"/>
            <wp:effectExtent l="1905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5ABE" w:rsidRDefault="00A65ABE">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604E52" w:rsidRPr="00A555CD" w:rsidRDefault="001A52D1">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Показатели, характеризующие состав (структуру) первичной инвалидности детского населения по возрасту и полу</w:t>
      </w:r>
    </w:p>
    <w:p w:rsidR="00604E52" w:rsidRPr="00A555CD" w:rsidRDefault="00604E52">
      <w:pPr>
        <w:widowControl w:val="0"/>
        <w:autoSpaceDE w:val="0"/>
        <w:autoSpaceDN w:val="0"/>
        <w:adjustRightInd w:val="0"/>
        <w:spacing w:after="0" w:line="240" w:lineRule="auto"/>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структуре первичной инвалидности детского населения по </w:t>
      </w:r>
      <w:r w:rsidR="004942CA" w:rsidRPr="00A555CD">
        <w:rPr>
          <w:rFonts w:ascii="Times New Roman" w:hAnsi="Times New Roman" w:cs="Times New Roman"/>
          <w:sz w:val="24"/>
          <w:szCs w:val="24"/>
        </w:rPr>
        <w:t>возрастным категориям в 2014</w:t>
      </w:r>
      <w:r w:rsidRPr="00A555CD">
        <w:rPr>
          <w:rFonts w:ascii="Times New Roman" w:hAnsi="Times New Roman" w:cs="Times New Roman"/>
          <w:sz w:val="24"/>
          <w:szCs w:val="24"/>
        </w:rPr>
        <w:t>, 2015</w:t>
      </w:r>
      <w:r w:rsidR="004942CA" w:rsidRPr="00A555CD">
        <w:rPr>
          <w:rFonts w:ascii="Times New Roman" w:hAnsi="Times New Roman" w:cs="Times New Roman"/>
          <w:sz w:val="24"/>
          <w:szCs w:val="24"/>
        </w:rPr>
        <w:t xml:space="preserve"> и</w:t>
      </w:r>
      <w:r w:rsidRPr="00A555CD">
        <w:rPr>
          <w:rFonts w:ascii="Times New Roman" w:hAnsi="Times New Roman" w:cs="Times New Roman"/>
          <w:sz w:val="24"/>
          <w:szCs w:val="24"/>
        </w:rPr>
        <w:t xml:space="preserve"> 2017 год</w:t>
      </w:r>
      <w:r w:rsidR="004942CA" w:rsidRPr="00A555CD">
        <w:rPr>
          <w:rFonts w:ascii="Times New Roman" w:hAnsi="Times New Roman" w:cs="Times New Roman"/>
          <w:sz w:val="24"/>
          <w:szCs w:val="24"/>
        </w:rPr>
        <w:t>ах</w:t>
      </w:r>
      <w:r w:rsidRPr="00A555CD">
        <w:rPr>
          <w:rFonts w:ascii="Times New Roman" w:hAnsi="Times New Roman" w:cs="Times New Roman"/>
          <w:sz w:val="24"/>
          <w:szCs w:val="24"/>
        </w:rPr>
        <w:t xml:space="preserve"> преобладает возрастная категория от 0 до 3 лет, на 2 месте</w:t>
      </w:r>
      <w:r w:rsidR="004942CA" w:rsidRPr="00A555CD">
        <w:rPr>
          <w:rFonts w:ascii="Times New Roman" w:hAnsi="Times New Roman" w:cs="Times New Roman"/>
          <w:sz w:val="24"/>
          <w:szCs w:val="24"/>
        </w:rPr>
        <w:t xml:space="preserve"> - от 4 до 7 лет, в 2016 году</w:t>
      </w:r>
      <w:r w:rsidRPr="00A555CD">
        <w:rPr>
          <w:rFonts w:ascii="Times New Roman" w:hAnsi="Times New Roman" w:cs="Times New Roman"/>
          <w:sz w:val="24"/>
          <w:szCs w:val="24"/>
        </w:rPr>
        <w:t xml:space="preserve"> на 1 место вы</w:t>
      </w:r>
      <w:r w:rsidR="004942CA" w:rsidRPr="00A555CD">
        <w:rPr>
          <w:rFonts w:ascii="Times New Roman" w:hAnsi="Times New Roman" w:cs="Times New Roman"/>
          <w:sz w:val="24"/>
          <w:szCs w:val="24"/>
        </w:rPr>
        <w:t>ходит</w:t>
      </w:r>
      <w:r w:rsidRPr="00A555CD">
        <w:rPr>
          <w:rFonts w:ascii="Times New Roman" w:hAnsi="Times New Roman" w:cs="Times New Roman"/>
          <w:sz w:val="24"/>
          <w:szCs w:val="24"/>
        </w:rPr>
        <w:t xml:space="preserve"> категория от 4 до 7 лет, на 2 месте</w:t>
      </w:r>
      <w:r w:rsidR="004942CA"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 от 0 до 3 лет. Что же касается возрастной категории от 8 до 14 лет, то она занимает 3 место</w:t>
      </w:r>
      <w:r w:rsidR="004942CA" w:rsidRPr="00A555CD">
        <w:rPr>
          <w:rFonts w:ascii="Times New Roman" w:hAnsi="Times New Roman" w:cs="Times New Roman"/>
          <w:sz w:val="24"/>
          <w:szCs w:val="24"/>
        </w:rPr>
        <w:t>,</w:t>
      </w:r>
      <w:r w:rsidRPr="00A555CD">
        <w:rPr>
          <w:rFonts w:ascii="Times New Roman" w:hAnsi="Times New Roman" w:cs="Times New Roman"/>
          <w:sz w:val="24"/>
          <w:szCs w:val="24"/>
        </w:rPr>
        <w:t xml:space="preserve"> </w:t>
      </w:r>
      <w:r w:rsidR="004942CA" w:rsidRPr="00A555CD">
        <w:rPr>
          <w:rFonts w:ascii="Times New Roman" w:hAnsi="Times New Roman" w:cs="Times New Roman"/>
          <w:sz w:val="24"/>
          <w:szCs w:val="24"/>
        </w:rPr>
        <w:t>также</w:t>
      </w:r>
      <w:r w:rsidRPr="00A555CD">
        <w:rPr>
          <w:rFonts w:ascii="Times New Roman" w:hAnsi="Times New Roman" w:cs="Times New Roman"/>
          <w:sz w:val="24"/>
          <w:szCs w:val="24"/>
        </w:rPr>
        <w:t xml:space="preserve"> отмечается тенденция к увеличению ежегодно по сравнению с предыдущими годами. В возрастной категории 15 лет и старше наименьшее количество инвалидов</w:t>
      </w:r>
      <w:r w:rsidR="004942CA" w:rsidRPr="00A555CD">
        <w:rPr>
          <w:rFonts w:ascii="Times New Roman" w:hAnsi="Times New Roman" w:cs="Times New Roman"/>
          <w:sz w:val="24"/>
          <w:szCs w:val="24"/>
        </w:rPr>
        <w:t>,</w:t>
      </w:r>
      <w:r w:rsidRPr="00A555CD">
        <w:rPr>
          <w:rFonts w:ascii="Times New Roman" w:hAnsi="Times New Roman" w:cs="Times New Roman"/>
          <w:sz w:val="24"/>
          <w:szCs w:val="24"/>
        </w:rPr>
        <w:t xml:space="preserve"> имеется тенденция к снижению от 2014 года </w:t>
      </w:r>
      <w:r w:rsidR="004942CA" w:rsidRPr="00A555CD">
        <w:rPr>
          <w:rFonts w:ascii="Times New Roman" w:hAnsi="Times New Roman" w:cs="Times New Roman"/>
          <w:sz w:val="24"/>
          <w:szCs w:val="24"/>
        </w:rPr>
        <w:t>- к 2016</w:t>
      </w:r>
      <w:r w:rsidRPr="00A555CD">
        <w:rPr>
          <w:rFonts w:ascii="Times New Roman" w:hAnsi="Times New Roman" w:cs="Times New Roman"/>
          <w:sz w:val="24"/>
          <w:szCs w:val="24"/>
        </w:rPr>
        <w:t>, в 2017 году инвалидов данной категории нет.</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По половой принадлежности наибольший удельный вес первичной инвалидности отмечается среди мальчиков в возрасте от 0 до 3 лет в 2014 году, от 4 до 7 лет</w:t>
      </w:r>
      <w:r w:rsidR="004942CA"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 в 2016 году, среди девочек пик инвалидности в возрасте от 0 до 3 лет в 2015 году. В остальные годы уровень инвалидности среди девочек меньше, чем среди мальчиков. </w:t>
      </w:r>
    </w:p>
    <w:p w:rsidR="00604E52" w:rsidRPr="00A555CD"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Структура первичной инвалидности по полу и возрасту ( %)</w:t>
      </w:r>
    </w:p>
    <w:tbl>
      <w:tblPr>
        <w:tblW w:w="0" w:type="auto"/>
        <w:jc w:val="center"/>
        <w:tblLayout w:type="fixed"/>
        <w:tblLook w:val="0000"/>
      </w:tblPr>
      <w:tblGrid>
        <w:gridCol w:w="3810"/>
        <w:gridCol w:w="775"/>
        <w:gridCol w:w="796"/>
        <w:gridCol w:w="848"/>
        <w:gridCol w:w="707"/>
        <w:gridCol w:w="870"/>
        <w:gridCol w:w="708"/>
        <w:gridCol w:w="692"/>
        <w:gridCol w:w="749"/>
      </w:tblGrid>
      <w:tr w:rsidR="00604E52" w:rsidRPr="00A555CD">
        <w:trPr>
          <w:trHeight w:val="1"/>
          <w:jc w:val="center"/>
        </w:trPr>
        <w:tc>
          <w:tcPr>
            <w:tcW w:w="38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Показатели</w:t>
            </w:r>
          </w:p>
        </w:tc>
        <w:tc>
          <w:tcPr>
            <w:tcW w:w="157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2014 </w:t>
            </w:r>
            <w:r w:rsidRPr="00A555CD">
              <w:rPr>
                <w:rFonts w:ascii="Times New Roman" w:hAnsi="Times New Roman" w:cs="Times New Roman"/>
                <w:b/>
                <w:bCs/>
                <w:i/>
                <w:iCs/>
                <w:sz w:val="24"/>
                <w:szCs w:val="24"/>
              </w:rPr>
              <w:t>год</w:t>
            </w:r>
          </w:p>
        </w:tc>
        <w:tc>
          <w:tcPr>
            <w:tcW w:w="15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2015 </w:t>
            </w:r>
            <w:r w:rsidRPr="00A555CD">
              <w:rPr>
                <w:rFonts w:ascii="Times New Roman" w:hAnsi="Times New Roman" w:cs="Times New Roman"/>
                <w:b/>
                <w:bCs/>
                <w:i/>
                <w:iCs/>
                <w:sz w:val="24"/>
                <w:szCs w:val="24"/>
              </w:rPr>
              <w:t>год</w:t>
            </w:r>
          </w:p>
        </w:tc>
        <w:tc>
          <w:tcPr>
            <w:tcW w:w="15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2016 </w:t>
            </w:r>
            <w:r w:rsidRPr="00A555CD">
              <w:rPr>
                <w:rFonts w:ascii="Times New Roman" w:hAnsi="Times New Roman" w:cs="Times New Roman"/>
                <w:b/>
                <w:bCs/>
                <w:i/>
                <w:iCs/>
                <w:sz w:val="24"/>
                <w:szCs w:val="24"/>
              </w:rPr>
              <w:t>год</w:t>
            </w:r>
          </w:p>
        </w:tc>
        <w:tc>
          <w:tcPr>
            <w:tcW w:w="1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lang w:val="en-US"/>
              </w:rPr>
              <w:t xml:space="preserve">2017 </w:t>
            </w:r>
            <w:r w:rsidRPr="00A555CD">
              <w:rPr>
                <w:rFonts w:ascii="Times New Roman" w:hAnsi="Times New Roman" w:cs="Times New Roman"/>
                <w:b/>
                <w:bCs/>
                <w:i/>
                <w:iCs/>
                <w:sz w:val="24"/>
                <w:szCs w:val="24"/>
              </w:rPr>
              <w:t>год</w:t>
            </w:r>
          </w:p>
        </w:tc>
      </w:tr>
      <w:tr w:rsidR="00604E52" w:rsidRPr="00A555CD" w:rsidTr="00FA23D9">
        <w:trPr>
          <w:trHeight w:val="1"/>
          <w:jc w:val="center"/>
        </w:trPr>
        <w:tc>
          <w:tcPr>
            <w:tcW w:w="3810" w:type="dxa"/>
            <w:vMerge/>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line="240" w:lineRule="auto"/>
              <w:rPr>
                <w:rFonts w:ascii="Calibri" w:hAnsi="Calibri" w:cs="Calibri"/>
                <w:lang w:val="en-US"/>
              </w:rPr>
            </w:pP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м</w:t>
            </w:r>
          </w:p>
        </w:tc>
        <w:tc>
          <w:tcPr>
            <w:tcW w:w="79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ж</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м</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ж</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м</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ж</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м</w:t>
            </w:r>
          </w:p>
        </w:tc>
        <w:tc>
          <w:tcPr>
            <w:tcW w:w="74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b/>
                <w:bCs/>
                <w:i/>
                <w:iCs/>
                <w:sz w:val="24"/>
                <w:szCs w:val="24"/>
              </w:rPr>
              <w:t>ж</w:t>
            </w:r>
          </w:p>
        </w:tc>
      </w:tr>
      <w:tr w:rsidR="00604E52" w:rsidRPr="00A555CD" w:rsidTr="00FA23D9">
        <w:trPr>
          <w:trHeight w:val="1"/>
          <w:jc w:val="center"/>
        </w:trPr>
        <w:tc>
          <w:tcPr>
            <w:tcW w:w="381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от 0 до 3 лет</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34</w:t>
            </w:r>
          </w:p>
        </w:tc>
        <w:tc>
          <w:tcPr>
            <w:tcW w:w="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16</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25</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25</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31</w:t>
            </w:r>
          </w:p>
        </w:tc>
        <w:tc>
          <w:tcPr>
            <w:tcW w:w="7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15</w:t>
            </w:r>
          </w:p>
        </w:tc>
      </w:tr>
      <w:tr w:rsidR="00604E52" w:rsidRPr="00A555CD" w:rsidTr="00FA23D9">
        <w:trPr>
          <w:trHeight w:val="1"/>
          <w:jc w:val="center"/>
        </w:trPr>
        <w:tc>
          <w:tcPr>
            <w:tcW w:w="381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от 4 до 7 лет</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24</w:t>
            </w:r>
          </w:p>
        </w:tc>
        <w:tc>
          <w:tcPr>
            <w:tcW w:w="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17</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17</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7</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27</w:t>
            </w:r>
          </w:p>
        </w:tc>
        <w:tc>
          <w:tcPr>
            <w:tcW w:w="7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r>
      <w:tr w:rsidR="00604E52" w:rsidRPr="00A555CD" w:rsidTr="00FA23D9">
        <w:trPr>
          <w:trHeight w:val="1"/>
          <w:jc w:val="center"/>
        </w:trPr>
        <w:tc>
          <w:tcPr>
            <w:tcW w:w="381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от 8 до 14 лет</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w:t>
            </w:r>
          </w:p>
        </w:tc>
        <w:tc>
          <w:tcPr>
            <w:tcW w:w="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8</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8</w:t>
            </w:r>
          </w:p>
        </w:tc>
        <w:tc>
          <w:tcPr>
            <w:tcW w:w="7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15</w:t>
            </w:r>
          </w:p>
        </w:tc>
      </w:tr>
      <w:tr w:rsidR="00604E52" w:rsidRPr="00A555CD" w:rsidTr="00FA23D9">
        <w:trPr>
          <w:trHeight w:val="1"/>
          <w:jc w:val="center"/>
        </w:trPr>
        <w:tc>
          <w:tcPr>
            <w:tcW w:w="381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lang w:val="en-US"/>
              </w:rPr>
              <w:t xml:space="preserve">15 </w:t>
            </w:r>
            <w:r w:rsidRPr="00A555CD">
              <w:rPr>
                <w:rFonts w:ascii="Times New Roman" w:hAnsi="Times New Roman" w:cs="Times New Roman"/>
                <w:sz w:val="24"/>
                <w:szCs w:val="24"/>
              </w:rPr>
              <w:t>лет и старше</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7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r>
    </w:tbl>
    <w:p w:rsidR="006F4B6E" w:rsidRDefault="006F4B6E">
      <w:pPr>
        <w:widowControl w:val="0"/>
        <w:autoSpaceDE w:val="0"/>
        <w:autoSpaceDN w:val="0"/>
        <w:adjustRightInd w:val="0"/>
        <w:spacing w:after="0" w:line="240" w:lineRule="auto"/>
        <w:ind w:firstLine="539"/>
        <w:jc w:val="center"/>
        <w:rPr>
          <w:rFonts w:ascii="Times New Roman" w:hAnsi="Times New Roman" w:cs="Times New Roman"/>
          <w:b/>
          <w:bCs/>
          <w:i/>
          <w:iCs/>
          <w:color w:val="FF0000"/>
          <w:sz w:val="24"/>
          <w:szCs w:val="24"/>
        </w:rPr>
      </w:pPr>
    </w:p>
    <w:p w:rsidR="006F4B6E" w:rsidRDefault="006F4B6E">
      <w:pPr>
        <w:widowControl w:val="0"/>
        <w:autoSpaceDE w:val="0"/>
        <w:autoSpaceDN w:val="0"/>
        <w:adjustRightInd w:val="0"/>
        <w:spacing w:after="0" w:line="240" w:lineRule="auto"/>
        <w:ind w:firstLine="539"/>
        <w:jc w:val="center"/>
        <w:rPr>
          <w:rFonts w:ascii="Times New Roman" w:hAnsi="Times New Roman" w:cs="Times New Roman"/>
          <w:b/>
          <w:bCs/>
          <w:i/>
          <w:iCs/>
          <w:color w:val="FF0000"/>
          <w:sz w:val="24"/>
          <w:szCs w:val="24"/>
        </w:rPr>
      </w:pPr>
    </w:p>
    <w:p w:rsidR="00604E52" w:rsidRPr="00A555CD" w:rsidRDefault="001A52D1">
      <w:pPr>
        <w:widowControl w:val="0"/>
        <w:autoSpaceDE w:val="0"/>
        <w:autoSpaceDN w:val="0"/>
        <w:adjustRightInd w:val="0"/>
        <w:spacing w:after="0" w:line="240" w:lineRule="auto"/>
        <w:ind w:firstLine="539"/>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 xml:space="preserve">Сравнительный анализ структуры инвалидности детского населения по половой принадлежности </w:t>
      </w:r>
    </w:p>
    <w:p w:rsidR="00657D02" w:rsidRDefault="00441D00">
      <w:pPr>
        <w:widowControl w:val="0"/>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noProof/>
          <w:sz w:val="28"/>
          <w:szCs w:val="28"/>
        </w:rPr>
        <w:drawing>
          <wp:inline distT="0" distB="0" distL="0" distR="0">
            <wp:extent cx="6066845" cy="213095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55CD" w:rsidRDefault="00A555CD">
      <w:pPr>
        <w:widowControl w:val="0"/>
        <w:autoSpaceDE w:val="0"/>
        <w:autoSpaceDN w:val="0"/>
        <w:adjustRightInd w:val="0"/>
        <w:spacing w:after="0" w:line="240" w:lineRule="auto"/>
        <w:jc w:val="center"/>
        <w:rPr>
          <w:rFonts w:ascii="Times New Roman" w:hAnsi="Times New Roman" w:cs="Times New Roman"/>
          <w:b/>
          <w:bCs/>
          <w:i/>
          <w:iCs/>
          <w:sz w:val="28"/>
          <w:szCs w:val="28"/>
        </w:rPr>
      </w:pPr>
    </w:p>
    <w:p w:rsidR="00604E52" w:rsidRPr="006F4B6E" w:rsidRDefault="001A52D1" w:rsidP="006F4B6E">
      <w:pPr>
        <w:pStyle w:val="a5"/>
        <w:widowControl w:val="0"/>
        <w:numPr>
          <w:ilvl w:val="0"/>
          <w:numId w:val="4"/>
        </w:numPr>
        <w:autoSpaceDE w:val="0"/>
        <w:autoSpaceDN w:val="0"/>
        <w:adjustRightInd w:val="0"/>
        <w:spacing w:after="0" w:line="240" w:lineRule="auto"/>
        <w:jc w:val="center"/>
        <w:rPr>
          <w:rFonts w:ascii="Times New Roman" w:hAnsi="Times New Roman" w:cs="Times New Roman"/>
          <w:b/>
          <w:bCs/>
          <w:sz w:val="24"/>
          <w:szCs w:val="24"/>
        </w:rPr>
      </w:pPr>
      <w:r w:rsidRPr="006F4B6E">
        <w:rPr>
          <w:rFonts w:ascii="Times New Roman" w:hAnsi="Times New Roman" w:cs="Times New Roman"/>
          <w:b/>
          <w:bCs/>
          <w:sz w:val="24"/>
          <w:szCs w:val="24"/>
        </w:rPr>
        <w:t>Социально-экономическое положение инвалидов</w:t>
      </w:r>
    </w:p>
    <w:p w:rsidR="00604E52" w:rsidRDefault="001A52D1" w:rsidP="006F4B6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муниципальном образовании город Салехард</w:t>
      </w:r>
    </w:p>
    <w:p w:rsidR="00604E52" w:rsidRDefault="00604E52">
      <w:pPr>
        <w:widowControl w:val="0"/>
        <w:autoSpaceDE w:val="0"/>
        <w:autoSpaceDN w:val="0"/>
        <w:adjustRightInd w:val="0"/>
        <w:spacing w:after="0" w:line="240" w:lineRule="auto"/>
        <w:ind w:firstLine="720"/>
        <w:jc w:val="both"/>
        <w:rPr>
          <w:rFonts w:ascii="Times New Roman" w:hAnsi="Times New Roman" w:cs="Times New Roman"/>
          <w:b/>
          <w:bCs/>
          <w:sz w:val="24"/>
          <w:szCs w:val="24"/>
          <w:lang w:val="en-US"/>
        </w:rPr>
      </w:pPr>
    </w:p>
    <w:p w:rsidR="00604E52" w:rsidRPr="006F4B6E" w:rsidRDefault="006F4B6E" w:rsidP="006F4B6E">
      <w:pPr>
        <w:pStyle w:val="a5"/>
        <w:widowControl w:val="0"/>
        <w:numPr>
          <w:ilvl w:val="1"/>
          <w:numId w:val="5"/>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A52D1" w:rsidRPr="006F4B6E">
        <w:rPr>
          <w:rFonts w:ascii="Times New Roman" w:hAnsi="Times New Roman" w:cs="Times New Roman"/>
          <w:b/>
          <w:bCs/>
          <w:sz w:val="24"/>
          <w:szCs w:val="24"/>
        </w:rPr>
        <w:t>Материально-бытовое положение инвалидов</w:t>
      </w:r>
    </w:p>
    <w:p w:rsidR="00604E52" w:rsidRDefault="00604E52">
      <w:pPr>
        <w:widowControl w:val="0"/>
        <w:autoSpaceDE w:val="0"/>
        <w:autoSpaceDN w:val="0"/>
        <w:adjustRightInd w:val="0"/>
        <w:spacing w:after="0" w:line="240" w:lineRule="auto"/>
        <w:rPr>
          <w:rFonts w:ascii="Times New Roman" w:hAnsi="Times New Roman" w:cs="Times New Roman"/>
          <w:b/>
          <w:bCs/>
          <w:sz w:val="24"/>
          <w:szCs w:val="24"/>
          <w:lang w:val="en-US"/>
        </w:rPr>
      </w:pP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Для реализации направлений социальной защиты инвалидов в Российской Федерации действует многоуровневая система бюджетного финансирования. Часть мер социальной защиты установлена Федеральным законом от 24 ноября 1995 года</w:t>
      </w:r>
      <w:r w:rsidR="00BF42D7"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181-ФЗ «О социальной защите инвалидов в Российской Федерации» (предоставление 50% скидки по оплате жилищно-коммунальных услуг, обеспечение жильем), значительная часть – законодательством Ямало-Ненецкого автономного округа (далее – автономный округ). За счет местного бюджета обеспечивается создание доступной и безопасной для инвалидов городской инфраструктуры. </w:t>
      </w:r>
    </w:p>
    <w:p w:rsidR="00604E52" w:rsidRPr="00A555CD" w:rsidRDefault="001A52D1">
      <w:pPr>
        <w:widowControl w:val="0"/>
        <w:autoSpaceDE w:val="0"/>
        <w:autoSpaceDN w:val="0"/>
        <w:adjustRightInd w:val="0"/>
        <w:spacing w:before="24" w:after="24"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По данным Департамента на территории муниципального образования город Салехард на 31 декабря 2017 года численность инвалидов составляет 1 682 человек</w:t>
      </w:r>
      <w:r w:rsidR="004942CA" w:rsidRPr="00A555CD">
        <w:rPr>
          <w:rFonts w:ascii="Times New Roman" w:hAnsi="Times New Roman" w:cs="Times New Roman"/>
          <w:sz w:val="24"/>
          <w:szCs w:val="24"/>
        </w:rPr>
        <w:t>а</w:t>
      </w:r>
      <w:r w:rsidRPr="00A555CD">
        <w:rPr>
          <w:rFonts w:ascii="Times New Roman" w:hAnsi="Times New Roman" w:cs="Times New Roman"/>
          <w:sz w:val="24"/>
          <w:szCs w:val="24"/>
        </w:rPr>
        <w:t>, из них в качестве получателей мер социальной поддержки по категории «инвалид» - 1</w:t>
      </w:r>
      <w:r w:rsidRPr="00A555CD">
        <w:rPr>
          <w:rFonts w:ascii="Times New Roman" w:hAnsi="Times New Roman" w:cs="Times New Roman"/>
          <w:sz w:val="24"/>
          <w:szCs w:val="24"/>
          <w:lang w:val="en-US"/>
        </w:rPr>
        <w:t> </w:t>
      </w:r>
      <w:r w:rsidRPr="00A555CD">
        <w:rPr>
          <w:rFonts w:ascii="Times New Roman" w:hAnsi="Times New Roman" w:cs="Times New Roman"/>
          <w:sz w:val="24"/>
          <w:szCs w:val="24"/>
        </w:rPr>
        <w:t>543 человек</w:t>
      </w:r>
      <w:r w:rsidR="004942CA" w:rsidRPr="00A555CD">
        <w:rPr>
          <w:rFonts w:ascii="Times New Roman" w:hAnsi="Times New Roman" w:cs="Times New Roman"/>
          <w:sz w:val="24"/>
          <w:szCs w:val="24"/>
        </w:rPr>
        <w:t>а</w:t>
      </w:r>
      <w:r w:rsidRPr="00A555CD">
        <w:rPr>
          <w:rFonts w:ascii="Times New Roman" w:hAnsi="Times New Roman" w:cs="Times New Roman"/>
          <w:sz w:val="24"/>
          <w:szCs w:val="24"/>
        </w:rPr>
        <w:t>.</w:t>
      </w:r>
    </w:p>
    <w:p w:rsidR="00604E52" w:rsidRPr="00A555CD" w:rsidRDefault="001A52D1">
      <w:pPr>
        <w:widowControl w:val="0"/>
        <w:autoSpaceDE w:val="0"/>
        <w:autoSpaceDN w:val="0"/>
        <w:adjustRightInd w:val="0"/>
        <w:spacing w:before="24" w:after="24" w:line="240" w:lineRule="auto"/>
        <w:ind w:firstLine="708"/>
        <w:jc w:val="both"/>
        <w:rPr>
          <w:rFonts w:ascii="Times New Roman" w:hAnsi="Times New Roman" w:cs="Times New Roman"/>
          <w:sz w:val="24"/>
          <w:szCs w:val="24"/>
        </w:rPr>
      </w:pPr>
      <w:r w:rsidRPr="00A555CD">
        <w:rPr>
          <w:rFonts w:ascii="Times New Roman" w:hAnsi="Times New Roman" w:cs="Times New Roman"/>
          <w:sz w:val="24"/>
          <w:szCs w:val="24"/>
        </w:rPr>
        <w:t>Разница между численностью получателей мер социальной поддержки и численностью имеющих право на меры социальной поддержки связана с тем, что граждане, имеющие инвалидность со сроком после продления справки медико-социальной экспертизы (МСЭ), не обращаются в Департамент за продлением мер социальной поддержки на новый срок инвалидности либо продлевают социальные выплаты позже установленной инвалидности. А также некоторые граждане предпочитают получение мер социальной поддержки по иным льготным основаниям, более выгодным для них.</w:t>
      </w:r>
    </w:p>
    <w:p w:rsidR="00EE040E" w:rsidRPr="00A555CD" w:rsidRDefault="00EE040E">
      <w:pPr>
        <w:widowControl w:val="0"/>
        <w:autoSpaceDE w:val="0"/>
        <w:autoSpaceDN w:val="0"/>
        <w:adjustRightInd w:val="0"/>
        <w:spacing w:before="24" w:after="24" w:line="240" w:lineRule="auto"/>
        <w:ind w:firstLine="708"/>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540"/>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Количество инвалидов, пользующихся мерами социальной поддержки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1276"/>
        <w:gridCol w:w="1417"/>
        <w:gridCol w:w="1276"/>
        <w:gridCol w:w="1418"/>
      </w:tblGrid>
      <w:tr w:rsidR="00156854" w:rsidRPr="00A555CD" w:rsidTr="00FD6B30">
        <w:trPr>
          <w:trHeight w:val="253"/>
        </w:trPr>
        <w:tc>
          <w:tcPr>
            <w:tcW w:w="3402"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Категории</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2013 год/ чел.</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2014 год/ чел.</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2015 год/ чел.</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2016 год/</w:t>
            </w:r>
          </w:p>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2017 год/</w:t>
            </w:r>
          </w:p>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чел.</w:t>
            </w:r>
          </w:p>
        </w:tc>
      </w:tr>
      <w:tr w:rsidR="00156854" w:rsidRPr="00A555CD" w:rsidTr="00FD6B30">
        <w:trPr>
          <w:trHeight w:val="253"/>
        </w:trPr>
        <w:tc>
          <w:tcPr>
            <w:tcW w:w="10065" w:type="dxa"/>
            <w:gridSpan w:val="6"/>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ind w:firstLine="720"/>
              <w:jc w:val="center"/>
              <w:outlineLvl w:val="0"/>
              <w:rPr>
                <w:rFonts w:ascii="Times New Roman" w:hAnsi="Times New Roman" w:cs="Times New Roman"/>
                <w:b/>
                <w:bCs/>
                <w:sz w:val="24"/>
                <w:szCs w:val="24"/>
              </w:rPr>
            </w:pPr>
            <w:r w:rsidRPr="00A555CD">
              <w:rPr>
                <w:rFonts w:ascii="Times New Roman" w:hAnsi="Times New Roman" w:cs="Times New Roman"/>
                <w:b/>
                <w:i/>
                <w:sz w:val="24"/>
                <w:szCs w:val="24"/>
              </w:rPr>
              <w:t>Общая численность инвалидов</w:t>
            </w:r>
          </w:p>
        </w:tc>
      </w:tr>
      <w:tr w:rsidR="00156854" w:rsidRPr="00A555CD" w:rsidTr="00FD6B30">
        <w:trPr>
          <w:trHeight w:val="231"/>
        </w:trPr>
        <w:tc>
          <w:tcPr>
            <w:tcW w:w="3402" w:type="dxa"/>
            <w:tcBorders>
              <w:top w:val="single" w:sz="4" w:space="0" w:color="auto"/>
              <w:left w:val="single" w:sz="4" w:space="0" w:color="auto"/>
              <w:bottom w:val="single" w:sz="4" w:space="0" w:color="auto"/>
              <w:right w:val="single" w:sz="4" w:space="0" w:color="auto"/>
            </w:tcBorders>
            <w:vAlign w:val="bottom"/>
          </w:tcPr>
          <w:p w:rsidR="00156854" w:rsidRPr="00A555CD" w:rsidRDefault="00156854" w:rsidP="00156854">
            <w:pPr>
              <w:spacing w:after="0" w:line="240" w:lineRule="auto"/>
              <w:rPr>
                <w:rFonts w:ascii="Times New Roman" w:hAnsi="Times New Roman" w:cs="Times New Roman"/>
                <w:sz w:val="24"/>
                <w:szCs w:val="24"/>
              </w:rPr>
            </w:pPr>
            <w:r w:rsidRPr="00A555CD">
              <w:rPr>
                <w:rFonts w:ascii="Times New Roman" w:hAnsi="Times New Roman" w:cs="Times New Roman"/>
                <w:sz w:val="24"/>
                <w:szCs w:val="24"/>
              </w:rPr>
              <w:t>Инвалиды I, II, III группы</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w:t>
            </w:r>
            <w:r w:rsidR="004942CA" w:rsidRPr="00A555CD">
              <w:rPr>
                <w:rFonts w:ascii="Times New Roman" w:hAnsi="Times New Roman" w:cs="Times New Roman"/>
                <w:sz w:val="24"/>
                <w:szCs w:val="24"/>
              </w:rPr>
              <w:t> </w:t>
            </w:r>
            <w:r w:rsidRPr="00A555CD">
              <w:rPr>
                <w:rFonts w:ascii="Times New Roman" w:hAnsi="Times New Roman" w:cs="Times New Roman"/>
                <w:sz w:val="24"/>
                <w:szCs w:val="24"/>
              </w:rPr>
              <w:t>402</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1 266</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 xml:space="preserve">1 221 </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 xml:space="preserve">1 425 </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w:t>
            </w:r>
            <w:r w:rsidR="004942CA" w:rsidRPr="00A555CD">
              <w:rPr>
                <w:rFonts w:ascii="Times New Roman" w:hAnsi="Times New Roman" w:cs="Times New Roman"/>
                <w:sz w:val="24"/>
                <w:szCs w:val="24"/>
              </w:rPr>
              <w:t> </w:t>
            </w:r>
            <w:r w:rsidRPr="00A555CD">
              <w:rPr>
                <w:rFonts w:ascii="Times New Roman" w:hAnsi="Times New Roman" w:cs="Times New Roman"/>
                <w:sz w:val="24"/>
                <w:szCs w:val="24"/>
              </w:rPr>
              <w:t>430</w:t>
            </w:r>
          </w:p>
        </w:tc>
      </w:tr>
      <w:tr w:rsidR="00156854" w:rsidRPr="00A555CD" w:rsidTr="00FD6B30">
        <w:trPr>
          <w:trHeight w:val="310"/>
        </w:trPr>
        <w:tc>
          <w:tcPr>
            <w:tcW w:w="3402" w:type="dxa"/>
            <w:tcBorders>
              <w:top w:val="single" w:sz="4" w:space="0" w:color="auto"/>
              <w:left w:val="single" w:sz="4" w:space="0" w:color="auto"/>
              <w:bottom w:val="single" w:sz="4" w:space="0" w:color="auto"/>
              <w:right w:val="single" w:sz="4" w:space="0" w:color="auto"/>
            </w:tcBorders>
            <w:vAlign w:val="bottom"/>
          </w:tcPr>
          <w:p w:rsidR="00156854" w:rsidRPr="00A555CD" w:rsidRDefault="00156854" w:rsidP="00156854">
            <w:pPr>
              <w:spacing w:after="0" w:line="240" w:lineRule="auto"/>
              <w:rPr>
                <w:rFonts w:ascii="Times New Roman" w:hAnsi="Times New Roman" w:cs="Times New Roman"/>
                <w:sz w:val="24"/>
                <w:szCs w:val="24"/>
              </w:rPr>
            </w:pPr>
            <w:r w:rsidRPr="00A555CD">
              <w:rPr>
                <w:rFonts w:ascii="Times New Roman" w:hAnsi="Times New Roman" w:cs="Times New Roman"/>
                <w:sz w:val="24"/>
                <w:szCs w:val="24"/>
              </w:rPr>
              <w:t>Дети-инвалиды</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189</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191</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252</w:t>
            </w:r>
          </w:p>
        </w:tc>
      </w:tr>
      <w:tr w:rsidR="00156854" w:rsidRPr="00A555CD" w:rsidTr="00FD6B30">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1</w:t>
            </w:r>
            <w:r w:rsidR="004942CA" w:rsidRPr="00A555CD">
              <w:rPr>
                <w:rFonts w:ascii="Times New Roman" w:hAnsi="Times New Roman" w:cs="Times New Roman"/>
                <w:b/>
                <w:bCs/>
                <w:sz w:val="24"/>
                <w:szCs w:val="24"/>
              </w:rPr>
              <w:t> </w:t>
            </w:r>
            <w:r w:rsidRPr="00A555CD">
              <w:rPr>
                <w:rFonts w:ascii="Times New Roman" w:hAnsi="Times New Roman" w:cs="Times New Roman"/>
                <w:b/>
                <w:bCs/>
                <w:sz w:val="24"/>
                <w:szCs w:val="24"/>
              </w:rPr>
              <w:t>591</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1</w:t>
            </w:r>
            <w:r w:rsidR="004942CA" w:rsidRPr="00A555CD">
              <w:rPr>
                <w:rFonts w:ascii="Times New Roman" w:hAnsi="Times New Roman" w:cs="Times New Roman"/>
                <w:b/>
                <w:bCs/>
                <w:sz w:val="24"/>
                <w:szCs w:val="24"/>
              </w:rPr>
              <w:t> </w:t>
            </w:r>
            <w:r w:rsidRPr="00A555CD">
              <w:rPr>
                <w:rFonts w:ascii="Times New Roman" w:hAnsi="Times New Roman" w:cs="Times New Roman"/>
                <w:b/>
                <w:bCs/>
                <w:sz w:val="24"/>
                <w:szCs w:val="24"/>
              </w:rPr>
              <w:t>457</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 xml:space="preserve">1 437 </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 xml:space="preserve">1 665 </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1 682</w:t>
            </w:r>
          </w:p>
        </w:tc>
      </w:tr>
      <w:tr w:rsidR="00156854" w:rsidRPr="00A555CD" w:rsidTr="00FD6B30">
        <w:trPr>
          <w:trHeight w:val="300"/>
        </w:trPr>
        <w:tc>
          <w:tcPr>
            <w:tcW w:w="10065" w:type="dxa"/>
            <w:gridSpan w:val="6"/>
            <w:tcBorders>
              <w:top w:val="single" w:sz="4" w:space="0" w:color="auto"/>
              <w:left w:val="single" w:sz="4" w:space="0" w:color="auto"/>
              <w:bottom w:val="single" w:sz="4" w:space="0" w:color="auto"/>
              <w:right w:val="single" w:sz="4" w:space="0" w:color="auto"/>
            </w:tcBorders>
            <w:noWrap/>
            <w:vAlign w:val="bottom"/>
          </w:tcPr>
          <w:p w:rsidR="00156854" w:rsidRPr="00A555CD" w:rsidRDefault="00156854" w:rsidP="00156854">
            <w:pPr>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Воспользовалось мерами социальной поддержки:</w:t>
            </w:r>
          </w:p>
        </w:tc>
      </w:tr>
      <w:tr w:rsidR="00156854" w:rsidRPr="00A555CD" w:rsidTr="00FD6B30">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156854" w:rsidRPr="00A555CD" w:rsidRDefault="00156854" w:rsidP="00156854">
            <w:pPr>
              <w:spacing w:after="0" w:line="240" w:lineRule="auto"/>
              <w:rPr>
                <w:rFonts w:ascii="Times New Roman" w:hAnsi="Times New Roman" w:cs="Times New Roman"/>
                <w:sz w:val="24"/>
                <w:szCs w:val="24"/>
              </w:rPr>
            </w:pPr>
            <w:r w:rsidRPr="00A555CD">
              <w:rPr>
                <w:rFonts w:ascii="Times New Roman" w:hAnsi="Times New Roman" w:cs="Times New Roman"/>
                <w:sz w:val="24"/>
                <w:szCs w:val="24"/>
              </w:rPr>
              <w:t>Инвалиды I, II, III группы</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1 371</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1 229</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 xml:space="preserve">1 159 </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 xml:space="preserve">1 199 </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1 292</w:t>
            </w:r>
          </w:p>
        </w:tc>
      </w:tr>
      <w:tr w:rsidR="00156854" w:rsidRPr="00A555CD" w:rsidTr="00FD6B30">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156854" w:rsidRPr="00A555CD" w:rsidRDefault="00156854" w:rsidP="00156854">
            <w:pPr>
              <w:spacing w:after="0" w:line="240" w:lineRule="auto"/>
              <w:rPr>
                <w:rFonts w:ascii="Times New Roman" w:hAnsi="Times New Roman" w:cs="Times New Roman"/>
                <w:sz w:val="24"/>
                <w:szCs w:val="24"/>
              </w:rPr>
            </w:pPr>
            <w:r w:rsidRPr="00A555CD">
              <w:rPr>
                <w:rFonts w:ascii="Times New Roman" w:hAnsi="Times New Roman" w:cs="Times New Roman"/>
                <w:sz w:val="24"/>
                <w:szCs w:val="24"/>
              </w:rPr>
              <w:lastRenderedPageBreak/>
              <w:t>Дети-инвалиды</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176</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176</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181</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221</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251</w:t>
            </w:r>
          </w:p>
        </w:tc>
      </w:tr>
      <w:tr w:rsidR="00156854" w:rsidRPr="00A555CD" w:rsidTr="00FD6B30">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EE040E"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1 547</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EE040E"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1 405</w:t>
            </w:r>
          </w:p>
        </w:tc>
        <w:tc>
          <w:tcPr>
            <w:tcW w:w="1417"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 xml:space="preserve">1 340 </w:t>
            </w:r>
          </w:p>
        </w:tc>
        <w:tc>
          <w:tcPr>
            <w:tcW w:w="1276"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 xml:space="preserve">1 420 </w:t>
            </w:r>
          </w:p>
        </w:tc>
        <w:tc>
          <w:tcPr>
            <w:tcW w:w="1418" w:type="dxa"/>
            <w:tcBorders>
              <w:top w:val="single" w:sz="4" w:space="0" w:color="auto"/>
              <w:left w:val="single" w:sz="4" w:space="0" w:color="auto"/>
              <w:bottom w:val="single" w:sz="4" w:space="0" w:color="auto"/>
              <w:right w:val="single" w:sz="4" w:space="0" w:color="auto"/>
            </w:tcBorders>
          </w:tcPr>
          <w:p w:rsidR="00156854" w:rsidRPr="00A555CD" w:rsidRDefault="00156854" w:rsidP="00156854">
            <w:pPr>
              <w:spacing w:after="0" w:line="240" w:lineRule="auto"/>
              <w:jc w:val="center"/>
              <w:rPr>
                <w:rFonts w:ascii="Times New Roman" w:hAnsi="Times New Roman" w:cs="Times New Roman"/>
                <w:b/>
                <w:bCs/>
                <w:sz w:val="24"/>
                <w:szCs w:val="24"/>
              </w:rPr>
            </w:pPr>
            <w:r w:rsidRPr="00A555CD">
              <w:rPr>
                <w:rFonts w:ascii="Times New Roman" w:hAnsi="Times New Roman" w:cs="Times New Roman"/>
                <w:b/>
                <w:bCs/>
                <w:sz w:val="24"/>
                <w:szCs w:val="24"/>
              </w:rPr>
              <w:t>1 543</w:t>
            </w:r>
          </w:p>
        </w:tc>
      </w:tr>
    </w:tbl>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Средний размер пенсии по инвалидности в 2017 году составил 15 883,44 руб., </w:t>
      </w:r>
      <w:r w:rsidR="005C16D3" w:rsidRPr="00A555CD">
        <w:rPr>
          <w:rFonts w:ascii="Times New Roman" w:hAnsi="Times New Roman" w:cs="Times New Roman"/>
          <w:sz w:val="24"/>
          <w:szCs w:val="24"/>
        </w:rPr>
        <w:t>(</w:t>
      </w:r>
      <w:r w:rsidRPr="00A555CD">
        <w:rPr>
          <w:rFonts w:ascii="Times New Roman" w:hAnsi="Times New Roman" w:cs="Times New Roman"/>
          <w:sz w:val="24"/>
          <w:szCs w:val="24"/>
        </w:rPr>
        <w:t>в 2016 – 14 841,83 руб., в 2015 - 12 282,8</w:t>
      </w:r>
      <w:r w:rsidR="005C16D3" w:rsidRPr="00A555CD">
        <w:rPr>
          <w:rFonts w:ascii="Times New Roman" w:hAnsi="Times New Roman" w:cs="Times New Roman"/>
          <w:sz w:val="24"/>
          <w:szCs w:val="24"/>
        </w:rPr>
        <w:t>1 руб., в 2014 - 10 952,68 руб.)</w:t>
      </w:r>
      <w:r w:rsidRPr="00A555CD">
        <w:rPr>
          <w:rFonts w:ascii="Times New Roman" w:hAnsi="Times New Roman" w:cs="Times New Roman"/>
          <w:sz w:val="24"/>
          <w:szCs w:val="24"/>
        </w:rPr>
        <w:t xml:space="preserve"> таким образом, в 2017 году рост по сравнению с предыдущим годом составляет 7%.</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Численность граждан, получивших пенсию по инвалидности (страховую, социальную), в 2017 году составила 7</w:t>
      </w:r>
      <w:r w:rsidR="005C16D3" w:rsidRPr="00A555CD">
        <w:rPr>
          <w:rFonts w:ascii="Times New Roman" w:hAnsi="Times New Roman" w:cs="Times New Roman"/>
          <w:sz w:val="24"/>
          <w:szCs w:val="24"/>
        </w:rPr>
        <w:t>46 человек (</w:t>
      </w:r>
      <w:r w:rsidRPr="00A555CD">
        <w:rPr>
          <w:rFonts w:ascii="Times New Roman" w:hAnsi="Times New Roman" w:cs="Times New Roman"/>
          <w:sz w:val="24"/>
          <w:szCs w:val="24"/>
        </w:rPr>
        <w:t>в 2016 – 701 чел</w:t>
      </w:r>
      <w:r w:rsidR="005C16D3" w:rsidRPr="00A555CD">
        <w:rPr>
          <w:rFonts w:ascii="Times New Roman" w:hAnsi="Times New Roman" w:cs="Times New Roman"/>
          <w:sz w:val="24"/>
          <w:szCs w:val="24"/>
        </w:rPr>
        <w:t>.</w:t>
      </w:r>
      <w:r w:rsidRPr="00A555CD">
        <w:rPr>
          <w:rFonts w:ascii="Times New Roman" w:hAnsi="Times New Roman" w:cs="Times New Roman"/>
          <w:sz w:val="24"/>
          <w:szCs w:val="24"/>
        </w:rPr>
        <w:t>, в 2015 - 666 чел</w:t>
      </w:r>
      <w:r w:rsidR="005C16D3" w:rsidRPr="00A555CD">
        <w:rPr>
          <w:rFonts w:ascii="Times New Roman" w:hAnsi="Times New Roman" w:cs="Times New Roman"/>
          <w:sz w:val="24"/>
          <w:szCs w:val="24"/>
        </w:rPr>
        <w:t>.</w:t>
      </w:r>
      <w:r w:rsidRPr="00A555CD">
        <w:rPr>
          <w:rFonts w:ascii="Times New Roman" w:hAnsi="Times New Roman" w:cs="Times New Roman"/>
          <w:sz w:val="24"/>
          <w:szCs w:val="24"/>
        </w:rPr>
        <w:t xml:space="preserve">, </w:t>
      </w:r>
      <w:r w:rsidR="005C16D3" w:rsidRPr="00A555CD">
        <w:rPr>
          <w:rFonts w:ascii="Times New Roman" w:hAnsi="Times New Roman" w:cs="Times New Roman"/>
          <w:sz w:val="24"/>
          <w:szCs w:val="24"/>
        </w:rPr>
        <w:t xml:space="preserve">в </w:t>
      </w:r>
      <w:r w:rsidRPr="00A555CD">
        <w:rPr>
          <w:rFonts w:ascii="Times New Roman" w:hAnsi="Times New Roman" w:cs="Times New Roman"/>
          <w:sz w:val="24"/>
          <w:szCs w:val="24"/>
        </w:rPr>
        <w:t>2014 – 613</w:t>
      </w:r>
      <w:r w:rsidR="005C16D3" w:rsidRPr="00A555CD">
        <w:rPr>
          <w:rFonts w:ascii="Times New Roman" w:hAnsi="Times New Roman" w:cs="Times New Roman"/>
          <w:sz w:val="24"/>
          <w:szCs w:val="24"/>
        </w:rPr>
        <w:t xml:space="preserve"> чел.)</w:t>
      </w:r>
      <w:r w:rsidRPr="00A555CD">
        <w:rPr>
          <w:rFonts w:ascii="Times New Roman" w:hAnsi="Times New Roman" w:cs="Times New Roman"/>
          <w:sz w:val="24"/>
          <w:szCs w:val="24"/>
        </w:rPr>
        <w:t xml:space="preserve"> таким образом, в 2017 году количество получателей по сравнению с 201</w:t>
      </w:r>
      <w:r w:rsidR="005C16D3" w:rsidRPr="00A555CD">
        <w:rPr>
          <w:rFonts w:ascii="Times New Roman" w:hAnsi="Times New Roman" w:cs="Times New Roman"/>
          <w:sz w:val="24"/>
          <w:szCs w:val="24"/>
        </w:rPr>
        <w:t>6</w:t>
      </w:r>
      <w:r w:rsidRPr="00A555CD">
        <w:rPr>
          <w:rFonts w:ascii="Times New Roman" w:hAnsi="Times New Roman" w:cs="Times New Roman"/>
          <w:sz w:val="24"/>
          <w:szCs w:val="24"/>
        </w:rPr>
        <w:t xml:space="preserve"> годом увеличилось на </w:t>
      </w:r>
      <w:r w:rsidR="005C16D3" w:rsidRPr="00A555CD">
        <w:rPr>
          <w:rFonts w:ascii="Times New Roman" w:hAnsi="Times New Roman" w:cs="Times New Roman"/>
          <w:sz w:val="24"/>
          <w:szCs w:val="24"/>
        </w:rPr>
        <w:t>6</w:t>
      </w:r>
      <w:r w:rsidRPr="00A555CD">
        <w:rPr>
          <w:rFonts w:ascii="Times New Roman" w:hAnsi="Times New Roman" w:cs="Times New Roman"/>
          <w:sz w:val="24"/>
          <w:szCs w:val="24"/>
        </w:rPr>
        <w:t>%.</w:t>
      </w:r>
    </w:p>
    <w:p w:rsidR="00604E52" w:rsidRPr="00A555CD" w:rsidRDefault="00604E52">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p>
    <w:p w:rsidR="00EE040E" w:rsidRPr="00A555CD" w:rsidRDefault="00491E54" w:rsidP="00491E54">
      <w:pPr>
        <w:widowControl w:val="0"/>
        <w:autoSpaceDE w:val="0"/>
        <w:autoSpaceDN w:val="0"/>
        <w:adjustRightInd w:val="0"/>
        <w:spacing w:before="24" w:after="24" w:line="240" w:lineRule="auto"/>
        <w:ind w:firstLine="709"/>
        <w:jc w:val="center"/>
        <w:rPr>
          <w:rFonts w:ascii="Times New Roman" w:hAnsi="Times New Roman" w:cs="Times New Roman"/>
          <w:b/>
          <w:i/>
          <w:sz w:val="24"/>
          <w:szCs w:val="24"/>
        </w:rPr>
      </w:pPr>
      <w:r w:rsidRPr="00A555CD">
        <w:rPr>
          <w:rFonts w:ascii="Times New Roman" w:hAnsi="Times New Roman" w:cs="Times New Roman"/>
          <w:b/>
          <w:i/>
          <w:sz w:val="24"/>
          <w:szCs w:val="24"/>
        </w:rPr>
        <w:t>Средний размер пенсии по инвалидности</w:t>
      </w:r>
    </w:p>
    <w:p w:rsidR="00EE040E" w:rsidRDefault="00EE040E" w:rsidP="00491E54">
      <w:pPr>
        <w:widowControl w:val="0"/>
        <w:autoSpaceDE w:val="0"/>
        <w:autoSpaceDN w:val="0"/>
        <w:adjustRightInd w:val="0"/>
        <w:spacing w:before="24" w:after="24" w:line="240" w:lineRule="auto"/>
        <w:jc w:val="both"/>
        <w:rPr>
          <w:rFonts w:ascii="Times New Roman" w:hAnsi="Times New Roman" w:cs="Times New Roman"/>
          <w:color w:val="FF0000"/>
          <w:sz w:val="24"/>
          <w:szCs w:val="24"/>
        </w:rPr>
      </w:pPr>
      <w:r w:rsidRPr="00EE040E">
        <w:rPr>
          <w:rFonts w:ascii="Times New Roman" w:hAnsi="Times New Roman" w:cs="Times New Roman"/>
          <w:noProof/>
          <w:color w:val="FF0000"/>
          <w:sz w:val="24"/>
          <w:szCs w:val="24"/>
        </w:rPr>
        <w:drawing>
          <wp:inline distT="0" distB="0" distL="0" distR="0">
            <wp:extent cx="6389702" cy="1884459"/>
            <wp:effectExtent l="19050" t="0" r="0" b="0"/>
            <wp:docPr id="5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E040E" w:rsidRDefault="00EE040E">
      <w:pPr>
        <w:widowControl w:val="0"/>
        <w:autoSpaceDE w:val="0"/>
        <w:autoSpaceDN w:val="0"/>
        <w:adjustRightInd w:val="0"/>
        <w:spacing w:before="24" w:after="24" w:line="240" w:lineRule="auto"/>
        <w:ind w:firstLine="709"/>
        <w:jc w:val="both"/>
        <w:rPr>
          <w:rFonts w:ascii="Times New Roman" w:hAnsi="Times New Roman" w:cs="Times New Roman"/>
          <w:color w:val="FF0000"/>
          <w:sz w:val="24"/>
          <w:szCs w:val="24"/>
        </w:rPr>
      </w:pP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Ежегодный рост среднего размера страховой пенсии по инвалидности составляет 11,5%.</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Дополнительным источником дохода для людей с инвалидностью является региональная социальная доплата к пенсии, которая устанавливается до величины прожиточного минимума пенсионера на финансовый год в автономном округе. Региональная доплата предоставляется пенсионерам, детям-инвалидам и детям, не достигшим возраста 18 лет (получатели социальной пенсии, пенсии по инвалидности, по случаю потери кормильца). </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2017 году прожиточный минимум для установления этой доплаты составлял 13 425 руб., а установленный прожиточный минимум для признания граждан малоимущими - 16 069 руб. </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2017 году региональную социальную доплату получали 35 инвалидов старше 18 лет (в 2016 – 39, в 2015 – 30, в 2014 - 21). Необходимо отметить, что дети-инвалиды данной мерой социальной поддержки не пользуются ввиду того, что размер получаемых ими пенсионных выплат превышает прожиточный минимум для установления региональной социальной доплаты.</w:t>
      </w:r>
    </w:p>
    <w:p w:rsidR="00604E52" w:rsidRPr="00A555CD" w:rsidRDefault="00604E5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04E52" w:rsidRPr="00A555CD" w:rsidRDefault="001A52D1" w:rsidP="006F4B6E">
      <w:pPr>
        <w:widowControl w:val="0"/>
        <w:numPr>
          <w:ilvl w:val="0"/>
          <w:numId w:val="5"/>
        </w:numPr>
        <w:autoSpaceDE w:val="0"/>
        <w:autoSpaceDN w:val="0"/>
        <w:adjustRightInd w:val="0"/>
        <w:spacing w:before="24"/>
        <w:jc w:val="center"/>
        <w:rPr>
          <w:rFonts w:ascii="Times New Roman" w:hAnsi="Times New Roman" w:cs="Times New Roman"/>
          <w:b/>
          <w:bCs/>
          <w:sz w:val="24"/>
          <w:szCs w:val="24"/>
        </w:rPr>
      </w:pPr>
      <w:r w:rsidRPr="00A555CD">
        <w:rPr>
          <w:rFonts w:ascii="Times New Roman" w:hAnsi="Times New Roman" w:cs="Times New Roman"/>
          <w:b/>
          <w:bCs/>
          <w:sz w:val="24"/>
          <w:szCs w:val="24"/>
        </w:rPr>
        <w:t>Система мер социальной поддержки инвалидов</w:t>
      </w:r>
    </w:p>
    <w:p w:rsidR="00604E52" w:rsidRPr="00A555CD" w:rsidRDefault="001A52D1">
      <w:pPr>
        <w:widowControl w:val="0"/>
        <w:autoSpaceDE w:val="0"/>
        <w:autoSpaceDN w:val="0"/>
        <w:adjustRightInd w:val="0"/>
        <w:spacing w:before="24"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муниципальном образовании город Салехард реализуется многоуровневая система социальной поддержки инвалидов. </w:t>
      </w:r>
    </w:p>
    <w:p w:rsidR="00604E52" w:rsidRPr="00A555CD" w:rsidRDefault="001A52D1">
      <w:pPr>
        <w:widowControl w:val="0"/>
        <w:autoSpaceDE w:val="0"/>
        <w:autoSpaceDN w:val="0"/>
        <w:adjustRightInd w:val="0"/>
        <w:spacing w:before="24" w:after="0" w:line="240" w:lineRule="auto"/>
        <w:ind w:firstLine="709"/>
        <w:jc w:val="both"/>
        <w:rPr>
          <w:rFonts w:ascii="Times New Roman" w:hAnsi="Times New Roman" w:cs="Times New Roman"/>
          <w:sz w:val="24"/>
          <w:szCs w:val="24"/>
        </w:rPr>
      </w:pPr>
      <w:r w:rsidRPr="00A555CD">
        <w:rPr>
          <w:rFonts w:ascii="Times New Roman" w:hAnsi="Times New Roman" w:cs="Times New Roman"/>
          <w:i/>
          <w:iCs/>
          <w:sz w:val="24"/>
          <w:szCs w:val="24"/>
        </w:rPr>
        <w:t>Как федеральным льготным категориям</w:t>
      </w:r>
      <w:r w:rsidRPr="00A555CD">
        <w:rPr>
          <w:rFonts w:ascii="Times New Roman" w:hAnsi="Times New Roman" w:cs="Times New Roman"/>
          <w:sz w:val="24"/>
          <w:szCs w:val="24"/>
        </w:rPr>
        <w:t>, инвалидам в соответствии с Федеральным законом от 24 ноября 1995 года №181-ФЗ «О социальной защите инвалидов в Российской Федерации» в 2017 году предоставлялись следующие меры социальной поддержки:</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50% возмещения оплаты жилищно-коммунальных услуг в виде ЖКВ;</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ежемесячная денежная выплата;</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льготное лекарственное обеспечение;</w:t>
      </w:r>
    </w:p>
    <w:p w:rsidR="00604E52" w:rsidRPr="00A555CD" w:rsidRDefault="001A52D1">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обеспечение техническими средствами реабилитации и протезно-ортопедическими изделиями, санаторно-курортным лечением.</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2017 году возмещением на оплату жилищно-коммунальных услуг за счет средств федерального бюджета воспользовались 1 363 инвалид</w:t>
      </w:r>
      <w:r w:rsidR="00140177" w:rsidRPr="00A555CD">
        <w:rPr>
          <w:rFonts w:ascii="Times New Roman" w:hAnsi="Times New Roman" w:cs="Times New Roman"/>
          <w:sz w:val="24"/>
          <w:szCs w:val="24"/>
        </w:rPr>
        <w:t>а</w:t>
      </w:r>
      <w:r w:rsidRPr="00A555CD">
        <w:rPr>
          <w:rFonts w:ascii="Times New Roman" w:hAnsi="Times New Roman" w:cs="Times New Roman"/>
          <w:sz w:val="24"/>
          <w:szCs w:val="24"/>
        </w:rPr>
        <w:t xml:space="preserve"> и член</w:t>
      </w:r>
      <w:r w:rsidR="00140177" w:rsidRPr="00A555CD">
        <w:rPr>
          <w:rFonts w:ascii="Times New Roman" w:hAnsi="Times New Roman" w:cs="Times New Roman"/>
          <w:sz w:val="24"/>
          <w:szCs w:val="24"/>
        </w:rPr>
        <w:t>а</w:t>
      </w:r>
      <w:r w:rsidRPr="00A555CD">
        <w:rPr>
          <w:rFonts w:ascii="Times New Roman" w:hAnsi="Times New Roman" w:cs="Times New Roman"/>
          <w:sz w:val="24"/>
          <w:szCs w:val="24"/>
        </w:rPr>
        <w:t xml:space="preserve"> их семей. Сумма затрат на </w:t>
      </w:r>
      <w:r w:rsidRPr="00A555CD">
        <w:rPr>
          <w:rFonts w:ascii="Times New Roman" w:hAnsi="Times New Roman" w:cs="Times New Roman"/>
          <w:sz w:val="24"/>
          <w:szCs w:val="24"/>
        </w:rPr>
        <w:lastRenderedPageBreak/>
        <w:t>предоставление данных мер социальной поддержки составила 26 114,61 тыс. рублей.</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среднем за 2017 год ежемесячно каждый инвалид получил социальную поддержку в виде жилищно-коммунальной выплаты, абонентской платы за телефон на сумму – </w:t>
      </w:r>
      <w:r w:rsidRPr="00A555CD">
        <w:rPr>
          <w:rFonts w:ascii="Times New Roman" w:hAnsi="Times New Roman" w:cs="Times New Roman"/>
          <w:b/>
          <w:bCs/>
          <w:sz w:val="24"/>
          <w:szCs w:val="24"/>
        </w:rPr>
        <w:t>3</w:t>
      </w:r>
      <w:r w:rsidRPr="00A555CD">
        <w:rPr>
          <w:rFonts w:ascii="Times New Roman" w:hAnsi="Times New Roman" w:cs="Times New Roman"/>
          <w:b/>
          <w:bCs/>
          <w:sz w:val="24"/>
          <w:szCs w:val="24"/>
          <w:lang w:val="en-US"/>
        </w:rPr>
        <w:t> </w:t>
      </w:r>
      <w:r w:rsidRPr="00A555CD">
        <w:rPr>
          <w:rFonts w:ascii="Times New Roman" w:hAnsi="Times New Roman" w:cs="Times New Roman"/>
          <w:b/>
          <w:bCs/>
          <w:sz w:val="24"/>
          <w:szCs w:val="24"/>
        </w:rPr>
        <w:t>027,78</w:t>
      </w:r>
      <w:r w:rsidRPr="00A555CD">
        <w:rPr>
          <w:rFonts w:ascii="Times New Roman" w:hAnsi="Times New Roman" w:cs="Times New Roman"/>
          <w:sz w:val="24"/>
          <w:szCs w:val="24"/>
        </w:rPr>
        <w:t xml:space="preserve"> руб. (2013 год – 2 708,8 руб., 2014 - 2 706,91 руб., 2015 – 2 733,83 руб., 2016 – 2 776,92 руб.). </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Каждая семья ребёнка-инвалида (льгота семейная) получила социальную поддержку в виде жилищно-коммунальной выплаты, абонентской платы за телефон на сумму – </w:t>
      </w:r>
      <w:r w:rsidRPr="00A555CD">
        <w:rPr>
          <w:rFonts w:ascii="Times New Roman" w:hAnsi="Times New Roman" w:cs="Times New Roman"/>
          <w:b/>
          <w:bCs/>
          <w:sz w:val="24"/>
          <w:szCs w:val="24"/>
        </w:rPr>
        <w:t>7</w:t>
      </w:r>
      <w:r w:rsidRPr="00A555CD">
        <w:rPr>
          <w:rFonts w:ascii="Times New Roman" w:hAnsi="Times New Roman" w:cs="Times New Roman"/>
          <w:b/>
          <w:bCs/>
          <w:sz w:val="24"/>
          <w:szCs w:val="24"/>
          <w:lang w:val="en-US"/>
        </w:rPr>
        <w:t> </w:t>
      </w:r>
      <w:r w:rsidRPr="00A555CD">
        <w:rPr>
          <w:rFonts w:ascii="Times New Roman" w:hAnsi="Times New Roman" w:cs="Times New Roman"/>
          <w:b/>
          <w:bCs/>
          <w:sz w:val="24"/>
          <w:szCs w:val="24"/>
        </w:rPr>
        <w:t>554,49</w:t>
      </w:r>
      <w:r w:rsidRPr="00A555CD">
        <w:rPr>
          <w:rFonts w:ascii="Times New Roman" w:hAnsi="Times New Roman" w:cs="Times New Roman"/>
          <w:sz w:val="24"/>
          <w:szCs w:val="24"/>
        </w:rPr>
        <w:t xml:space="preserve"> руб. (2013 год – 6 476,3 руб., 2014 - 6 090,79 руб., 2015 – 6 582,27 руб., 2016 – 6 727,78 руб.). </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Также в семье ребёнка-инвалида выплачивается ежемесячная компенсационная выплата одному из неработающих трудоспособных родителей по уходу за ребенком-инвалидом, размер которой составляет </w:t>
      </w:r>
      <w:r w:rsidRPr="00A555CD">
        <w:rPr>
          <w:rFonts w:ascii="Times New Roman" w:hAnsi="Times New Roman" w:cs="Times New Roman"/>
          <w:b/>
          <w:bCs/>
          <w:sz w:val="24"/>
          <w:szCs w:val="24"/>
        </w:rPr>
        <w:t>16</w:t>
      </w:r>
      <w:r w:rsidR="00140177" w:rsidRPr="00A555CD">
        <w:rPr>
          <w:rFonts w:ascii="Times New Roman" w:hAnsi="Times New Roman" w:cs="Times New Roman"/>
          <w:b/>
          <w:bCs/>
          <w:sz w:val="24"/>
          <w:szCs w:val="24"/>
        </w:rPr>
        <w:t> </w:t>
      </w:r>
      <w:r w:rsidRPr="00A555CD">
        <w:rPr>
          <w:rFonts w:ascii="Times New Roman" w:hAnsi="Times New Roman" w:cs="Times New Roman"/>
          <w:b/>
          <w:bCs/>
          <w:sz w:val="24"/>
          <w:szCs w:val="24"/>
        </w:rPr>
        <w:t>299</w:t>
      </w:r>
      <w:r w:rsidR="00140177" w:rsidRPr="00A555CD">
        <w:rPr>
          <w:rFonts w:ascii="Times New Roman" w:hAnsi="Times New Roman" w:cs="Times New Roman"/>
          <w:b/>
          <w:bCs/>
          <w:sz w:val="24"/>
          <w:szCs w:val="24"/>
        </w:rPr>
        <w:t xml:space="preserve"> </w:t>
      </w:r>
      <w:r w:rsidRPr="00A555CD">
        <w:rPr>
          <w:rFonts w:ascii="Times New Roman" w:hAnsi="Times New Roman" w:cs="Times New Roman"/>
          <w:b/>
          <w:bCs/>
          <w:sz w:val="24"/>
          <w:szCs w:val="24"/>
        </w:rPr>
        <w:t xml:space="preserve">руб., </w:t>
      </w:r>
      <w:r w:rsidRPr="00A555CD">
        <w:rPr>
          <w:rFonts w:ascii="Times New Roman" w:hAnsi="Times New Roman" w:cs="Times New Roman"/>
          <w:sz w:val="24"/>
          <w:szCs w:val="24"/>
        </w:rPr>
        <w:t xml:space="preserve">за 2017 год данной мерой воспользовались </w:t>
      </w:r>
      <w:r w:rsidRPr="00A555CD">
        <w:rPr>
          <w:rFonts w:ascii="Times New Roman" w:hAnsi="Times New Roman" w:cs="Times New Roman"/>
          <w:b/>
          <w:bCs/>
          <w:sz w:val="24"/>
          <w:szCs w:val="24"/>
        </w:rPr>
        <w:t>110</w:t>
      </w:r>
      <w:r w:rsidRPr="00A555CD">
        <w:rPr>
          <w:rFonts w:ascii="Times New Roman" w:hAnsi="Times New Roman" w:cs="Times New Roman"/>
          <w:sz w:val="24"/>
          <w:szCs w:val="24"/>
        </w:rPr>
        <w:t xml:space="preserve"> родител</w:t>
      </w:r>
      <w:r w:rsidR="00140177" w:rsidRPr="00A555CD">
        <w:rPr>
          <w:rFonts w:ascii="Times New Roman" w:hAnsi="Times New Roman" w:cs="Times New Roman"/>
          <w:sz w:val="24"/>
          <w:szCs w:val="24"/>
        </w:rPr>
        <w:t>ей</w:t>
      </w:r>
      <w:r w:rsidRPr="00A555CD">
        <w:rPr>
          <w:rFonts w:ascii="Times New Roman" w:hAnsi="Times New Roman" w:cs="Times New Roman"/>
          <w:sz w:val="24"/>
          <w:szCs w:val="24"/>
        </w:rPr>
        <w:t xml:space="preserve"> (2016 год – </w:t>
      </w:r>
      <w:r w:rsidRPr="00A555CD">
        <w:rPr>
          <w:rFonts w:ascii="Times New Roman" w:hAnsi="Times New Roman" w:cs="Times New Roman"/>
          <w:b/>
          <w:bCs/>
          <w:sz w:val="24"/>
          <w:szCs w:val="24"/>
        </w:rPr>
        <w:t>102</w:t>
      </w:r>
      <w:r w:rsidRPr="00A555CD">
        <w:rPr>
          <w:rFonts w:ascii="Times New Roman" w:hAnsi="Times New Roman" w:cs="Times New Roman"/>
          <w:sz w:val="24"/>
          <w:szCs w:val="24"/>
        </w:rPr>
        <w:t xml:space="preserve"> чел.). </w:t>
      </w:r>
    </w:p>
    <w:p w:rsidR="00604E52" w:rsidRPr="000E48B1" w:rsidRDefault="00491E54" w:rsidP="00491E54">
      <w:pPr>
        <w:widowControl w:val="0"/>
        <w:autoSpaceDE w:val="0"/>
        <w:autoSpaceDN w:val="0"/>
        <w:adjustRightInd w:val="0"/>
        <w:spacing w:after="0" w:line="240" w:lineRule="auto"/>
        <w:jc w:val="both"/>
        <w:rPr>
          <w:rFonts w:ascii="Times New Roman" w:hAnsi="Times New Roman" w:cs="Times New Roman"/>
          <w:sz w:val="24"/>
          <w:szCs w:val="24"/>
        </w:rPr>
      </w:pPr>
      <w:r w:rsidRPr="00491E54">
        <w:rPr>
          <w:rFonts w:ascii="Times New Roman" w:hAnsi="Times New Roman" w:cs="Times New Roman"/>
          <w:noProof/>
          <w:sz w:val="24"/>
          <w:szCs w:val="24"/>
        </w:rPr>
        <w:drawing>
          <wp:inline distT="0" distB="0" distL="0" distR="0">
            <wp:extent cx="6331585" cy="2192137"/>
            <wp:effectExtent l="19050" t="0" r="0" b="0"/>
            <wp:docPr id="61"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4E52" w:rsidRPr="00A555CD"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Изменение среднего размера полученных социальных выплат связано с уменьшением окружных стандартов стоимости жилищно-коммунальных услуг в 2014 году, исходя из которых производится расчет жилищно-коммунальной выплаты.</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По линии Пенсионного Фонда </w:t>
      </w:r>
      <w:r w:rsidR="00952874" w:rsidRPr="00A555CD">
        <w:rPr>
          <w:rFonts w:ascii="Times New Roman" w:hAnsi="Times New Roman" w:cs="Times New Roman"/>
          <w:sz w:val="24"/>
          <w:szCs w:val="24"/>
        </w:rPr>
        <w:t xml:space="preserve">Российской Федерации </w:t>
      </w:r>
      <w:r w:rsidRPr="00A555CD">
        <w:rPr>
          <w:rFonts w:ascii="Times New Roman" w:hAnsi="Times New Roman" w:cs="Times New Roman"/>
          <w:sz w:val="24"/>
          <w:szCs w:val="24"/>
        </w:rPr>
        <w:t xml:space="preserve">средний размер ежемесячных денежных выплат </w:t>
      </w:r>
      <w:r w:rsidR="005C16D3" w:rsidRPr="00A555CD">
        <w:rPr>
          <w:rFonts w:ascii="Times New Roman" w:hAnsi="Times New Roman" w:cs="Times New Roman"/>
          <w:sz w:val="24"/>
          <w:szCs w:val="24"/>
        </w:rPr>
        <w:t xml:space="preserve">по инвалидности </w:t>
      </w:r>
      <w:r w:rsidRPr="00A555CD">
        <w:rPr>
          <w:rFonts w:ascii="Times New Roman" w:hAnsi="Times New Roman" w:cs="Times New Roman"/>
          <w:sz w:val="24"/>
          <w:szCs w:val="24"/>
        </w:rPr>
        <w:t>в 201</w:t>
      </w:r>
      <w:r w:rsidR="005C16D3"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году составлял </w:t>
      </w:r>
      <w:r w:rsidR="005C16D3" w:rsidRPr="00A555CD">
        <w:rPr>
          <w:rFonts w:ascii="Times New Roman" w:hAnsi="Times New Roman" w:cs="Times New Roman"/>
          <w:sz w:val="24"/>
          <w:szCs w:val="24"/>
        </w:rPr>
        <w:t>2</w:t>
      </w:r>
      <w:r w:rsidR="00140177" w:rsidRPr="00A555CD">
        <w:rPr>
          <w:rFonts w:ascii="Times New Roman" w:hAnsi="Times New Roman" w:cs="Times New Roman"/>
          <w:sz w:val="24"/>
          <w:szCs w:val="24"/>
        </w:rPr>
        <w:t> </w:t>
      </w:r>
      <w:r w:rsidR="005C16D3" w:rsidRPr="00A555CD">
        <w:rPr>
          <w:rFonts w:ascii="Times New Roman" w:hAnsi="Times New Roman" w:cs="Times New Roman"/>
          <w:sz w:val="24"/>
          <w:szCs w:val="24"/>
        </w:rPr>
        <w:t>569</w:t>
      </w:r>
      <w:r w:rsidRPr="00A555CD">
        <w:rPr>
          <w:rFonts w:ascii="Times New Roman" w:hAnsi="Times New Roman" w:cs="Times New Roman"/>
          <w:sz w:val="24"/>
          <w:szCs w:val="24"/>
        </w:rPr>
        <w:t>,</w:t>
      </w:r>
      <w:r w:rsidR="005C16D3" w:rsidRPr="00A555CD">
        <w:rPr>
          <w:rFonts w:ascii="Times New Roman" w:hAnsi="Times New Roman" w:cs="Times New Roman"/>
          <w:sz w:val="24"/>
          <w:szCs w:val="24"/>
        </w:rPr>
        <w:t>04</w:t>
      </w:r>
      <w:r w:rsidRPr="00A555CD">
        <w:rPr>
          <w:rFonts w:ascii="Times New Roman" w:hAnsi="Times New Roman" w:cs="Times New Roman"/>
          <w:sz w:val="24"/>
          <w:szCs w:val="24"/>
        </w:rPr>
        <w:t xml:space="preserve"> руб. (</w:t>
      </w:r>
      <w:r w:rsidR="005C16D3" w:rsidRPr="00A555CD">
        <w:rPr>
          <w:rFonts w:ascii="Times New Roman" w:hAnsi="Times New Roman" w:cs="Times New Roman"/>
          <w:sz w:val="24"/>
          <w:szCs w:val="24"/>
        </w:rPr>
        <w:t xml:space="preserve">2016 – 1 616,15 руб., </w:t>
      </w:r>
      <w:r w:rsidRPr="00A555CD">
        <w:rPr>
          <w:rFonts w:ascii="Times New Roman" w:hAnsi="Times New Roman" w:cs="Times New Roman"/>
          <w:sz w:val="24"/>
          <w:szCs w:val="24"/>
        </w:rPr>
        <w:t xml:space="preserve">2015 - 1 488,57 руб., 2014 - 1 374,18 руб., 2013 </w:t>
      </w:r>
      <w:r w:rsidR="00140177" w:rsidRPr="00A555CD">
        <w:rPr>
          <w:rFonts w:ascii="Times New Roman" w:hAnsi="Times New Roman" w:cs="Times New Roman"/>
          <w:sz w:val="24"/>
          <w:szCs w:val="24"/>
        </w:rPr>
        <w:t>–</w:t>
      </w:r>
      <w:r w:rsidRPr="00A555CD">
        <w:rPr>
          <w:rFonts w:ascii="Times New Roman" w:hAnsi="Times New Roman" w:cs="Times New Roman"/>
          <w:sz w:val="24"/>
          <w:szCs w:val="24"/>
        </w:rPr>
        <w:t xml:space="preserve"> 1</w:t>
      </w:r>
      <w:r w:rsidR="00140177" w:rsidRPr="00A555CD">
        <w:rPr>
          <w:rFonts w:ascii="Times New Roman" w:hAnsi="Times New Roman" w:cs="Times New Roman"/>
          <w:sz w:val="24"/>
          <w:szCs w:val="24"/>
        </w:rPr>
        <w:t> </w:t>
      </w:r>
      <w:r w:rsidRPr="00A555CD">
        <w:rPr>
          <w:rFonts w:ascii="Times New Roman" w:hAnsi="Times New Roman" w:cs="Times New Roman"/>
          <w:sz w:val="24"/>
          <w:szCs w:val="24"/>
        </w:rPr>
        <w:t xml:space="preserve">471,35 руб.; 2012 </w:t>
      </w:r>
      <w:r w:rsidR="00140177" w:rsidRPr="00A555CD">
        <w:rPr>
          <w:rFonts w:ascii="Times New Roman" w:hAnsi="Times New Roman" w:cs="Times New Roman"/>
          <w:sz w:val="24"/>
          <w:szCs w:val="24"/>
        </w:rPr>
        <w:t>–</w:t>
      </w:r>
      <w:r w:rsidRPr="00A555CD">
        <w:rPr>
          <w:rFonts w:ascii="Times New Roman" w:hAnsi="Times New Roman" w:cs="Times New Roman"/>
          <w:sz w:val="24"/>
          <w:szCs w:val="24"/>
        </w:rPr>
        <w:t xml:space="preserve"> 1</w:t>
      </w:r>
      <w:r w:rsidR="00140177" w:rsidRPr="00A555CD">
        <w:rPr>
          <w:rFonts w:ascii="Times New Roman" w:hAnsi="Times New Roman" w:cs="Times New Roman"/>
          <w:sz w:val="24"/>
          <w:szCs w:val="24"/>
        </w:rPr>
        <w:t> </w:t>
      </w:r>
      <w:r w:rsidRPr="00A555CD">
        <w:rPr>
          <w:rFonts w:ascii="Times New Roman" w:hAnsi="Times New Roman" w:cs="Times New Roman"/>
          <w:sz w:val="24"/>
          <w:szCs w:val="24"/>
        </w:rPr>
        <w:t>398, 83 руб.).</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Численность инвалидов - получателей ежемесячных денежных выплат в 201</w:t>
      </w:r>
      <w:r w:rsidR="005C16D3"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году -</w:t>
      </w:r>
      <w:r w:rsidR="00140177"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составила </w:t>
      </w:r>
      <w:r w:rsidR="005C16D3" w:rsidRPr="00A555CD">
        <w:rPr>
          <w:rFonts w:ascii="Times New Roman" w:hAnsi="Times New Roman" w:cs="Times New Roman"/>
          <w:sz w:val="24"/>
          <w:szCs w:val="24"/>
        </w:rPr>
        <w:t>1</w:t>
      </w:r>
      <w:r w:rsidR="00140177" w:rsidRPr="00A555CD">
        <w:rPr>
          <w:rFonts w:ascii="Times New Roman" w:hAnsi="Times New Roman" w:cs="Times New Roman"/>
          <w:sz w:val="24"/>
          <w:szCs w:val="24"/>
        </w:rPr>
        <w:t> </w:t>
      </w:r>
      <w:r w:rsidR="005C16D3" w:rsidRPr="00A555CD">
        <w:rPr>
          <w:rFonts w:ascii="Times New Roman" w:hAnsi="Times New Roman" w:cs="Times New Roman"/>
          <w:sz w:val="24"/>
          <w:szCs w:val="24"/>
        </w:rPr>
        <w:t>952</w:t>
      </w:r>
      <w:r w:rsidR="00140177" w:rsidRPr="00A555CD">
        <w:rPr>
          <w:rFonts w:ascii="Times New Roman" w:hAnsi="Times New Roman" w:cs="Times New Roman"/>
          <w:sz w:val="24"/>
          <w:szCs w:val="24"/>
        </w:rPr>
        <w:t xml:space="preserve"> </w:t>
      </w:r>
      <w:r w:rsidRPr="00A555CD">
        <w:rPr>
          <w:rFonts w:ascii="Times New Roman" w:hAnsi="Times New Roman" w:cs="Times New Roman"/>
          <w:sz w:val="24"/>
          <w:szCs w:val="24"/>
        </w:rPr>
        <w:t>человека (</w:t>
      </w:r>
      <w:r w:rsidR="005C16D3" w:rsidRPr="00A555CD">
        <w:rPr>
          <w:rFonts w:ascii="Times New Roman" w:hAnsi="Times New Roman" w:cs="Times New Roman"/>
          <w:sz w:val="24"/>
          <w:szCs w:val="24"/>
        </w:rPr>
        <w:t xml:space="preserve">в 2016 – 1 903 чел., в </w:t>
      </w:r>
      <w:r w:rsidRPr="00A555CD">
        <w:rPr>
          <w:rFonts w:ascii="Times New Roman" w:hAnsi="Times New Roman" w:cs="Times New Roman"/>
          <w:sz w:val="24"/>
          <w:szCs w:val="24"/>
        </w:rPr>
        <w:t>2015 – 1</w:t>
      </w:r>
      <w:r w:rsidR="005C16D3" w:rsidRPr="00A555CD">
        <w:rPr>
          <w:rFonts w:ascii="Times New Roman" w:hAnsi="Times New Roman" w:cs="Times New Roman"/>
          <w:sz w:val="24"/>
          <w:szCs w:val="24"/>
          <w:lang w:val="en-US"/>
        </w:rPr>
        <w:t> </w:t>
      </w:r>
      <w:r w:rsidRPr="00A555CD">
        <w:rPr>
          <w:rFonts w:ascii="Times New Roman" w:hAnsi="Times New Roman" w:cs="Times New Roman"/>
          <w:sz w:val="24"/>
          <w:szCs w:val="24"/>
        </w:rPr>
        <w:t>765</w:t>
      </w:r>
      <w:r w:rsidR="005C16D3" w:rsidRPr="00A555CD">
        <w:rPr>
          <w:rFonts w:ascii="Times New Roman" w:hAnsi="Times New Roman" w:cs="Times New Roman"/>
          <w:sz w:val="24"/>
          <w:szCs w:val="24"/>
        </w:rPr>
        <w:t xml:space="preserve"> чел.,</w:t>
      </w:r>
      <w:r w:rsidRPr="00A555CD">
        <w:rPr>
          <w:rFonts w:ascii="Times New Roman" w:hAnsi="Times New Roman" w:cs="Times New Roman"/>
          <w:sz w:val="24"/>
          <w:szCs w:val="24"/>
        </w:rPr>
        <w:t xml:space="preserve"> </w:t>
      </w:r>
      <w:r w:rsidR="005C16D3" w:rsidRPr="00A555CD">
        <w:rPr>
          <w:rFonts w:ascii="Times New Roman" w:hAnsi="Times New Roman" w:cs="Times New Roman"/>
          <w:sz w:val="24"/>
          <w:szCs w:val="24"/>
        </w:rPr>
        <w:t xml:space="preserve">в </w:t>
      </w:r>
      <w:r w:rsidRPr="00A555CD">
        <w:rPr>
          <w:rFonts w:ascii="Times New Roman" w:hAnsi="Times New Roman" w:cs="Times New Roman"/>
          <w:sz w:val="24"/>
          <w:szCs w:val="24"/>
        </w:rPr>
        <w:t>2014 - 1</w:t>
      </w:r>
      <w:r w:rsidR="005C16D3" w:rsidRPr="00A555CD">
        <w:rPr>
          <w:rFonts w:ascii="Times New Roman" w:hAnsi="Times New Roman" w:cs="Times New Roman"/>
          <w:sz w:val="24"/>
          <w:szCs w:val="24"/>
          <w:lang w:val="en-US"/>
        </w:rPr>
        <w:t> </w:t>
      </w:r>
      <w:r w:rsidRPr="00A555CD">
        <w:rPr>
          <w:rFonts w:ascii="Times New Roman" w:hAnsi="Times New Roman" w:cs="Times New Roman"/>
          <w:sz w:val="24"/>
          <w:szCs w:val="24"/>
        </w:rPr>
        <w:t>662</w:t>
      </w:r>
      <w:r w:rsidR="005C16D3" w:rsidRPr="00A555CD">
        <w:rPr>
          <w:rFonts w:ascii="Times New Roman" w:hAnsi="Times New Roman" w:cs="Times New Roman"/>
          <w:sz w:val="24"/>
          <w:szCs w:val="24"/>
        </w:rPr>
        <w:t xml:space="preserve"> чел.</w:t>
      </w:r>
      <w:r w:rsidRPr="00A555CD">
        <w:rPr>
          <w:rFonts w:ascii="Times New Roman" w:hAnsi="Times New Roman" w:cs="Times New Roman"/>
          <w:sz w:val="24"/>
          <w:szCs w:val="24"/>
        </w:rPr>
        <w:t>).</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Число инвалидов, обратившихся с заявлением об отказе от получения набора социальных услуг, либо его части, а также с заявлением о возобновлении предоставления набора социальных услуг, либо его части, предусмотренных Федеральным законом «О государственной социальной помощи», составило в 2017 году 71 человек (в 2016 - 84 чел., в 2015 – 113 чел., в 2014 – 95 чел.).</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С 01 февраля 201</w:t>
      </w:r>
      <w:r w:rsidR="00465423"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года произведена индексация размера страховых пенсий</w:t>
      </w:r>
      <w:r w:rsidR="00465423" w:rsidRPr="00A555CD">
        <w:rPr>
          <w:rFonts w:ascii="Times New Roman" w:hAnsi="Times New Roman" w:cs="Times New Roman"/>
          <w:sz w:val="24"/>
          <w:szCs w:val="24"/>
        </w:rPr>
        <w:t xml:space="preserve"> по инвалидности. </w:t>
      </w:r>
      <w:r w:rsidRPr="00A555CD">
        <w:rPr>
          <w:rFonts w:ascii="Times New Roman" w:hAnsi="Times New Roman" w:cs="Times New Roman"/>
          <w:sz w:val="24"/>
          <w:szCs w:val="24"/>
        </w:rPr>
        <w:t xml:space="preserve">Коэффициент индексации – </w:t>
      </w:r>
      <w:r w:rsidR="00952874">
        <w:rPr>
          <w:rFonts w:ascii="Times New Roman" w:hAnsi="Times New Roman" w:cs="Times New Roman"/>
          <w:sz w:val="24"/>
          <w:szCs w:val="24"/>
        </w:rPr>
        <w:t>1, 054</w:t>
      </w:r>
      <w:r w:rsidRPr="00A555CD">
        <w:rPr>
          <w:rFonts w:ascii="Times New Roman" w:hAnsi="Times New Roman" w:cs="Times New Roman"/>
          <w:sz w:val="24"/>
          <w:szCs w:val="24"/>
        </w:rPr>
        <w:t xml:space="preserve"> (</w:t>
      </w:r>
      <w:r w:rsidR="00465423" w:rsidRPr="00A555CD">
        <w:rPr>
          <w:rFonts w:ascii="Times New Roman" w:hAnsi="Times New Roman" w:cs="Times New Roman"/>
          <w:sz w:val="24"/>
          <w:szCs w:val="24"/>
        </w:rPr>
        <w:t xml:space="preserve">Постановление Правительства </w:t>
      </w:r>
      <w:r w:rsidRPr="00A555CD">
        <w:rPr>
          <w:rFonts w:ascii="Times New Roman" w:hAnsi="Times New Roman" w:cs="Times New Roman"/>
          <w:sz w:val="24"/>
          <w:szCs w:val="24"/>
        </w:rPr>
        <w:t xml:space="preserve">Российской Федерации от </w:t>
      </w:r>
      <w:r w:rsidR="00465423" w:rsidRPr="00A555CD">
        <w:rPr>
          <w:rFonts w:ascii="Times New Roman" w:hAnsi="Times New Roman" w:cs="Times New Roman"/>
          <w:sz w:val="24"/>
          <w:szCs w:val="24"/>
        </w:rPr>
        <w:t>19</w:t>
      </w:r>
      <w:r w:rsidRPr="00A555CD">
        <w:rPr>
          <w:rFonts w:ascii="Times New Roman" w:hAnsi="Times New Roman" w:cs="Times New Roman"/>
          <w:sz w:val="24"/>
          <w:szCs w:val="24"/>
        </w:rPr>
        <w:t>.</w:t>
      </w:r>
      <w:r w:rsidR="00465423" w:rsidRPr="00A555CD">
        <w:rPr>
          <w:rFonts w:ascii="Times New Roman" w:hAnsi="Times New Roman" w:cs="Times New Roman"/>
          <w:sz w:val="24"/>
          <w:szCs w:val="24"/>
        </w:rPr>
        <w:t>01</w:t>
      </w:r>
      <w:r w:rsidRPr="00A555CD">
        <w:rPr>
          <w:rFonts w:ascii="Times New Roman" w:hAnsi="Times New Roman" w:cs="Times New Roman"/>
          <w:sz w:val="24"/>
          <w:szCs w:val="24"/>
        </w:rPr>
        <w:t>.201</w:t>
      </w:r>
      <w:r w:rsidR="00465423" w:rsidRPr="00A555CD">
        <w:rPr>
          <w:rFonts w:ascii="Times New Roman" w:hAnsi="Times New Roman" w:cs="Times New Roman"/>
          <w:sz w:val="24"/>
          <w:szCs w:val="24"/>
        </w:rPr>
        <w:t>7</w:t>
      </w:r>
      <w:r w:rsidRPr="00A555CD">
        <w:rPr>
          <w:rFonts w:ascii="Times New Roman" w:hAnsi="Times New Roman" w:cs="Times New Roman"/>
          <w:sz w:val="24"/>
          <w:szCs w:val="24"/>
        </w:rPr>
        <w:t xml:space="preserve"> </w:t>
      </w:r>
      <w:r w:rsidR="00465423" w:rsidRPr="00A555CD">
        <w:rPr>
          <w:rFonts w:ascii="Times New Roman" w:hAnsi="Times New Roman" w:cs="Times New Roman"/>
          <w:sz w:val="24"/>
          <w:szCs w:val="24"/>
        </w:rPr>
        <w:t>№ 3</w:t>
      </w:r>
      <w:r w:rsidR="00952874">
        <w:rPr>
          <w:rFonts w:ascii="Times New Roman" w:hAnsi="Times New Roman" w:cs="Times New Roman"/>
          <w:sz w:val="24"/>
          <w:szCs w:val="24"/>
        </w:rPr>
        <w:t>6</w:t>
      </w:r>
      <w:r w:rsidRPr="00A555CD">
        <w:rPr>
          <w:rFonts w:ascii="Times New Roman" w:hAnsi="Times New Roman" w:cs="Times New Roman"/>
          <w:sz w:val="24"/>
          <w:szCs w:val="24"/>
        </w:rPr>
        <w:t>).</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С 01 апреля 201</w:t>
      </w:r>
      <w:r w:rsidR="005C16D3"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года произведена индексация размера социальных пенсий </w:t>
      </w:r>
      <w:r w:rsidR="005C16D3" w:rsidRPr="00A555CD">
        <w:rPr>
          <w:rFonts w:ascii="Times New Roman" w:hAnsi="Times New Roman" w:cs="Times New Roman"/>
          <w:sz w:val="24"/>
          <w:szCs w:val="24"/>
        </w:rPr>
        <w:t>по инвалидности</w:t>
      </w:r>
      <w:r w:rsidR="00D90FA7"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Коэффициент индексации – </w:t>
      </w:r>
      <w:r w:rsidR="00D90FA7" w:rsidRPr="00A555CD">
        <w:rPr>
          <w:rFonts w:ascii="Times New Roman" w:hAnsi="Times New Roman" w:cs="Times New Roman"/>
          <w:sz w:val="24"/>
          <w:szCs w:val="24"/>
        </w:rPr>
        <w:t>1,</w:t>
      </w:r>
      <w:r w:rsidR="00952874">
        <w:rPr>
          <w:rFonts w:ascii="Times New Roman" w:hAnsi="Times New Roman" w:cs="Times New Roman"/>
          <w:sz w:val="24"/>
          <w:szCs w:val="24"/>
        </w:rPr>
        <w:t>01</w:t>
      </w:r>
      <w:r w:rsidR="00D90FA7" w:rsidRPr="00A555CD">
        <w:rPr>
          <w:rFonts w:ascii="Times New Roman" w:hAnsi="Times New Roman" w:cs="Times New Roman"/>
          <w:sz w:val="24"/>
          <w:szCs w:val="24"/>
        </w:rPr>
        <w:t>5</w:t>
      </w:r>
      <w:r w:rsidRPr="00A555CD">
        <w:rPr>
          <w:rFonts w:ascii="Times New Roman" w:hAnsi="Times New Roman" w:cs="Times New Roman"/>
          <w:sz w:val="24"/>
          <w:szCs w:val="24"/>
        </w:rPr>
        <w:t xml:space="preserve"> (</w:t>
      </w:r>
      <w:r w:rsidR="00D90FA7" w:rsidRPr="00A555CD">
        <w:rPr>
          <w:rFonts w:ascii="Times New Roman" w:hAnsi="Times New Roman" w:cs="Times New Roman"/>
          <w:sz w:val="24"/>
          <w:szCs w:val="24"/>
        </w:rPr>
        <w:t xml:space="preserve">Постановление Правительства </w:t>
      </w:r>
      <w:r w:rsidRPr="00A555CD">
        <w:rPr>
          <w:rFonts w:ascii="Times New Roman" w:hAnsi="Times New Roman" w:cs="Times New Roman"/>
          <w:sz w:val="24"/>
          <w:szCs w:val="24"/>
        </w:rPr>
        <w:t xml:space="preserve">Российской Федерации от </w:t>
      </w:r>
      <w:r w:rsidR="00D90FA7" w:rsidRPr="00A555CD">
        <w:rPr>
          <w:rFonts w:ascii="Times New Roman" w:hAnsi="Times New Roman" w:cs="Times New Roman"/>
          <w:sz w:val="24"/>
          <w:szCs w:val="24"/>
        </w:rPr>
        <w:t>16</w:t>
      </w:r>
      <w:r w:rsidRPr="00A555CD">
        <w:rPr>
          <w:rFonts w:ascii="Times New Roman" w:hAnsi="Times New Roman" w:cs="Times New Roman"/>
          <w:sz w:val="24"/>
          <w:szCs w:val="24"/>
        </w:rPr>
        <w:t>.</w:t>
      </w:r>
      <w:r w:rsidR="00D90FA7" w:rsidRPr="00A555CD">
        <w:rPr>
          <w:rFonts w:ascii="Times New Roman" w:hAnsi="Times New Roman" w:cs="Times New Roman"/>
          <w:sz w:val="24"/>
          <w:szCs w:val="24"/>
        </w:rPr>
        <w:t>03</w:t>
      </w:r>
      <w:r w:rsidRPr="00A555CD">
        <w:rPr>
          <w:rFonts w:ascii="Times New Roman" w:hAnsi="Times New Roman" w:cs="Times New Roman"/>
          <w:sz w:val="24"/>
          <w:szCs w:val="24"/>
        </w:rPr>
        <w:t>.201</w:t>
      </w:r>
      <w:r w:rsidR="00D90FA7" w:rsidRPr="00A555CD">
        <w:rPr>
          <w:rFonts w:ascii="Times New Roman" w:hAnsi="Times New Roman" w:cs="Times New Roman"/>
          <w:sz w:val="24"/>
          <w:szCs w:val="24"/>
        </w:rPr>
        <w:t>7</w:t>
      </w:r>
      <w:r w:rsidRPr="00A555CD">
        <w:rPr>
          <w:rFonts w:ascii="Times New Roman" w:hAnsi="Times New Roman" w:cs="Times New Roman"/>
          <w:sz w:val="24"/>
          <w:szCs w:val="24"/>
        </w:rPr>
        <w:t xml:space="preserve"> </w:t>
      </w:r>
      <w:r w:rsidR="00D90FA7" w:rsidRPr="00A555CD">
        <w:rPr>
          <w:rFonts w:ascii="Times New Roman" w:hAnsi="Times New Roman" w:cs="Times New Roman"/>
          <w:sz w:val="24"/>
          <w:szCs w:val="24"/>
        </w:rPr>
        <w:t>№ 307</w:t>
      </w:r>
      <w:r w:rsidRPr="00A555CD">
        <w:rPr>
          <w:rFonts w:ascii="Times New Roman" w:hAnsi="Times New Roman" w:cs="Times New Roman"/>
          <w:sz w:val="24"/>
          <w:szCs w:val="24"/>
        </w:rPr>
        <w:t>).</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С 01 февраля 201</w:t>
      </w:r>
      <w:r w:rsidR="005C16D3"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года произведена индексация размера ежемесячных денежных выплат на коэффициент прогнозного уровня инфляции, равный </w:t>
      </w:r>
      <w:r w:rsidR="00BF71A4">
        <w:rPr>
          <w:rFonts w:ascii="Times New Roman" w:hAnsi="Times New Roman" w:cs="Times New Roman"/>
          <w:sz w:val="24"/>
          <w:szCs w:val="24"/>
        </w:rPr>
        <w:t>1</w:t>
      </w:r>
      <w:r w:rsidR="005C16D3" w:rsidRPr="00A555CD">
        <w:rPr>
          <w:rFonts w:ascii="Times New Roman" w:hAnsi="Times New Roman" w:cs="Times New Roman"/>
          <w:sz w:val="24"/>
          <w:szCs w:val="24"/>
        </w:rPr>
        <w:t>,</w:t>
      </w:r>
      <w:r w:rsidR="00BF71A4">
        <w:rPr>
          <w:rFonts w:ascii="Times New Roman" w:hAnsi="Times New Roman" w:cs="Times New Roman"/>
          <w:sz w:val="24"/>
          <w:szCs w:val="24"/>
        </w:rPr>
        <w:t>05</w:t>
      </w:r>
      <w:r w:rsidR="005C16D3" w:rsidRPr="00A555CD">
        <w:rPr>
          <w:rFonts w:ascii="Times New Roman" w:hAnsi="Times New Roman" w:cs="Times New Roman"/>
          <w:sz w:val="24"/>
          <w:szCs w:val="24"/>
        </w:rPr>
        <w:t>4</w:t>
      </w:r>
      <w:r w:rsidRPr="00A555CD">
        <w:rPr>
          <w:rFonts w:ascii="Times New Roman" w:hAnsi="Times New Roman" w:cs="Times New Roman"/>
          <w:sz w:val="24"/>
          <w:szCs w:val="24"/>
        </w:rPr>
        <w:t xml:space="preserve">, установленный Постановлением Правительства Российской Федерации от </w:t>
      </w:r>
      <w:r w:rsidR="005C16D3" w:rsidRPr="00A555CD">
        <w:rPr>
          <w:rFonts w:ascii="Times New Roman" w:hAnsi="Times New Roman" w:cs="Times New Roman"/>
          <w:sz w:val="24"/>
          <w:szCs w:val="24"/>
        </w:rPr>
        <w:t>26</w:t>
      </w:r>
      <w:r w:rsidRPr="00A555CD">
        <w:rPr>
          <w:rFonts w:ascii="Times New Roman" w:hAnsi="Times New Roman" w:cs="Times New Roman"/>
          <w:sz w:val="24"/>
          <w:szCs w:val="24"/>
        </w:rPr>
        <w:t>.01.201</w:t>
      </w:r>
      <w:r w:rsidR="005C16D3" w:rsidRPr="00A555CD">
        <w:rPr>
          <w:rFonts w:ascii="Times New Roman" w:hAnsi="Times New Roman" w:cs="Times New Roman"/>
          <w:sz w:val="24"/>
          <w:szCs w:val="24"/>
        </w:rPr>
        <w:t>7</w:t>
      </w:r>
      <w:r w:rsidRPr="00A555CD">
        <w:rPr>
          <w:rFonts w:ascii="Times New Roman" w:hAnsi="Times New Roman" w:cs="Times New Roman"/>
          <w:sz w:val="24"/>
          <w:szCs w:val="24"/>
        </w:rPr>
        <w:t xml:space="preserve"> </w:t>
      </w:r>
      <w:r w:rsidR="005C16D3" w:rsidRPr="00A555CD">
        <w:rPr>
          <w:rFonts w:ascii="Times New Roman" w:hAnsi="Times New Roman" w:cs="Times New Roman"/>
          <w:sz w:val="24"/>
          <w:szCs w:val="24"/>
        </w:rPr>
        <w:t>№ 88.</w:t>
      </w:r>
    </w:p>
    <w:p w:rsidR="00604E52" w:rsidRPr="00A555CD" w:rsidRDefault="001A52D1">
      <w:pPr>
        <w:widowControl w:val="0"/>
        <w:autoSpaceDE w:val="0"/>
        <w:autoSpaceDN w:val="0"/>
        <w:adjustRightInd w:val="0"/>
        <w:spacing w:before="24" w:after="24" w:line="240" w:lineRule="auto"/>
        <w:ind w:firstLine="708"/>
        <w:jc w:val="both"/>
        <w:rPr>
          <w:rFonts w:ascii="Times New Roman" w:hAnsi="Times New Roman" w:cs="Times New Roman"/>
          <w:sz w:val="24"/>
          <w:szCs w:val="24"/>
        </w:rPr>
      </w:pPr>
      <w:r w:rsidRPr="00A555CD">
        <w:rPr>
          <w:rFonts w:ascii="Times New Roman" w:hAnsi="Times New Roman" w:cs="Times New Roman"/>
          <w:sz w:val="24"/>
          <w:szCs w:val="24"/>
        </w:rPr>
        <w:t xml:space="preserve">В дополнение к федеральным мерам социальной поддержки инвалиды в 2016 году получали ряд </w:t>
      </w:r>
      <w:r w:rsidRPr="00A555CD">
        <w:rPr>
          <w:rFonts w:ascii="Times New Roman" w:hAnsi="Times New Roman" w:cs="Times New Roman"/>
          <w:i/>
          <w:iCs/>
          <w:sz w:val="24"/>
          <w:szCs w:val="24"/>
        </w:rPr>
        <w:t>региональных мер социальной поддержки</w:t>
      </w:r>
      <w:r w:rsidRPr="00A555CD">
        <w:rPr>
          <w:rFonts w:ascii="Times New Roman" w:hAnsi="Times New Roman" w:cs="Times New Roman"/>
          <w:sz w:val="24"/>
          <w:szCs w:val="24"/>
        </w:rPr>
        <w:t xml:space="preserve">, установленных Законом Ямало-Ненецкого автономного округа от 03 ноября 2006 года </w:t>
      </w:r>
      <w:r w:rsidR="005C16D3" w:rsidRPr="00A555CD">
        <w:rPr>
          <w:rFonts w:ascii="Times New Roman" w:hAnsi="Times New Roman" w:cs="Times New Roman"/>
          <w:sz w:val="24"/>
          <w:szCs w:val="24"/>
        </w:rPr>
        <w:t xml:space="preserve">№ </w:t>
      </w:r>
      <w:r w:rsidRPr="00A555CD">
        <w:rPr>
          <w:rFonts w:ascii="Times New Roman" w:hAnsi="Times New Roman" w:cs="Times New Roman"/>
          <w:sz w:val="24"/>
          <w:szCs w:val="24"/>
        </w:rPr>
        <w:t>62-ЗАО «О мерах социальной поддержки отдельных категорий граждан в Ямало-Ненецком автономном округе»:</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возмещение расходов в размере 50% оплаты занимаемой общей площади в жилых помещениях любой формы собственности в пределах регионального стандарта нормативной</w:t>
      </w:r>
      <w:r>
        <w:rPr>
          <w:rFonts w:ascii="Times New Roman" w:hAnsi="Times New Roman" w:cs="Times New Roman"/>
          <w:color w:val="FF0000"/>
          <w:sz w:val="24"/>
          <w:szCs w:val="24"/>
        </w:rPr>
        <w:t xml:space="preserve"> </w:t>
      </w:r>
      <w:r w:rsidRPr="00A555CD">
        <w:rPr>
          <w:rFonts w:ascii="Times New Roman" w:hAnsi="Times New Roman" w:cs="Times New Roman"/>
          <w:sz w:val="24"/>
          <w:szCs w:val="24"/>
        </w:rPr>
        <w:lastRenderedPageBreak/>
        <w:t>площади жилого помещения, семьям, имеющим детей-инвалидов;</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возмещение расходов в размере 50% оплаты коммунальных услуг независимо от вида жилищного фонда в пределах нормативов потребления коммунальных услуг, а в жилых домах, не имеющих центрального отопления, - оплаты топлива, приобретаемого в пределах норм, установленных для продажи населению, семьям, имеющим детей-инвалидов;</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ежемесячная абонентная выплата семьям, имеющим детей-инвалидов, инвалидам 1 и 2 группы;</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возмещение расходов по оплате проезда к месту проведения медико-социальной экспертизы (туда и обратно) в пределах территории автономного округа;</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возмещение расходов стоимости проезда по территории Российской Федерации один раз в календарный год на лечение детям-инвалидам в размере 100%;</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возмещение расходов оплаты приобретения автомобиля, а также фактических транспортных расходов по доставке транспортного средства до места жительства один раз в десять лет семьям, имеющим детей-инвалидов, но не более установленной законодательством суммы. Право на возмещение расходов по оплате приобретения транспортного средства имеют семьи, имеющие детей-инвалидов, достигших трехлетнего возраста и страдающих выраженным нарушением функций опорно-двигательного аппарата, с правом управления транспортным средством взрослыми членами семьи или законными представителями ребенка;</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 в размере минимальной заработной платы, предусмотренной региональным соглашением о минимальной заработной плате в автономном округе;</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возмещение расходов в размере 100% стоимости проезда по территории Российской Федерации один раз в два года к месту отдыха (лечения) неработающим инвалидам с детства, являющимся получателями социальной пенсии;</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на ежемесячное пособие на ребенка-инвалида имеет право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ребенка-инвалида до достижения им возраста восемнадцати лет либо истечения срока признания ребенка инвалидом независимо от дохода семьи и назначения ежемесячного пособия на ребенка;</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соответствии с Законом Ямало-Ненецкого автономного округа от 27 октября 2006 № 55-ЗАО «О государственной социальной помощи в Ямало-Ненецком автономном округе» выплачивается ежегодная материальная помощь к памятным датам (3 декабря – День инвалида);</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соответствии со статьей 17 Федерального закона от 25.04.2002 № 40-ФЗ «Об обязательном страховании гражданской ответственности владельцев транспортных средств» осуществляется выплата инвалидам, имеющим транспортное средство в соответствии с медицинскими показаниями, компенсаций страховых премий по договору обязательного страхования гражданской ответственности владельцев транспортных средств, в размере 50% от уплаченной суммы;</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предоставление субсидий на оплату жилого помещения и коммунальных услуг, утвержденных постановлением Правительства РФ от 14 декабря 2005 года № 761;</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соответствии с постановлением Правительства Ямало-Ненецкого автономного округа от 26.06.2012 № 481-П «Об утверждении порядка реализации единого проездного билета на территории Ямало-Ненецкого автономного округа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и пригородного сообщения (кроме такси) расходов, связанных с перевозкой отдельных категорий граждан, установлении стоимости единого проездного билета и категорий лиц, имеющих право на единый проездной билет»» инвалиды, дети-инвалиды (и лица, сопровождающие </w:t>
      </w:r>
      <w:r w:rsidRPr="00A555CD">
        <w:rPr>
          <w:rFonts w:ascii="Times New Roman" w:hAnsi="Times New Roman" w:cs="Times New Roman"/>
          <w:sz w:val="24"/>
          <w:szCs w:val="24"/>
        </w:rPr>
        <w:lastRenderedPageBreak/>
        <w:t>детей-инвалидов и инвалидов 1 группы) имеют право на приобретение проездного билета по льготной цене в размере 174 рубля;</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ежемесячное пособие неработающим инвалидам, отработавшим в автономном округе 10 календарных лет.</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соответствии с постановлением Правительства Ямало-Ненецкого автономного округа № 199-П от 20.03.2014 года за счет средств окружного бюджета осуществляется предоставление реабилитационного сертификата в размере 500 000 рублей для детей-инвалидов в возрасте до пяти лет, постоянно проживающих на территории Ямало-Ненецкого автономного округа, для одного из родителей (единственного родителя), совместно проживающего с ребенком, родившимся после 31 декабря 2013 года, при признании этого ребенка инвалидом в возрасте до пяти лет;</w:t>
      </w:r>
    </w:p>
    <w:p w:rsidR="00604E52" w:rsidRPr="00A555CD" w:rsidRDefault="001A52D1" w:rsidP="00B918A8">
      <w:pPr>
        <w:widowControl w:val="0"/>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рамках областной программы «Сотрудничество» предусмотрено обеспечение отдельных категорий граждан Ямало-Ненецкого автономного округа реабилитационными путевками в «Центр медицинской и социальной реабилитации «Пышма» (далее – Центр «Пышма»).</w:t>
      </w:r>
    </w:p>
    <w:p w:rsidR="00FD6B30" w:rsidRPr="00A555CD" w:rsidRDefault="00FD6B30" w:rsidP="00FD6B30">
      <w:pPr>
        <w:widowControl w:val="0"/>
        <w:autoSpaceDE w:val="0"/>
        <w:autoSpaceDN w:val="0"/>
        <w:adjustRightInd w:val="0"/>
        <w:spacing w:before="24" w:after="24" w:line="240" w:lineRule="auto"/>
        <w:ind w:left="360"/>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540"/>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Количество инвалидов, пользующихся мерами социальной поддержки, предусмотренными федеральным и региональным законодательством</w:t>
      </w:r>
      <w:r w:rsidR="00140177" w:rsidRPr="00A555CD">
        <w:rPr>
          <w:rFonts w:ascii="Times New Roman" w:hAnsi="Times New Roman" w:cs="Times New Roman"/>
          <w:b/>
          <w:bCs/>
          <w:i/>
          <w:iCs/>
          <w:sz w:val="24"/>
          <w:szCs w:val="24"/>
        </w:rPr>
        <w:t>,</w:t>
      </w:r>
      <w:r w:rsidRPr="00A555CD">
        <w:rPr>
          <w:rFonts w:ascii="Times New Roman" w:hAnsi="Times New Roman" w:cs="Times New Roman"/>
          <w:b/>
          <w:bCs/>
          <w:i/>
          <w:iCs/>
          <w:sz w:val="24"/>
          <w:szCs w:val="24"/>
        </w:rPr>
        <w:t xml:space="preserve"> и общая сумма затрат по основным видам социальной поддержки </w:t>
      </w:r>
    </w:p>
    <w:tbl>
      <w:tblPr>
        <w:tblW w:w="10098" w:type="dxa"/>
        <w:tblInd w:w="216" w:type="dxa"/>
        <w:tblLayout w:type="fixed"/>
        <w:tblLook w:val="0000"/>
      </w:tblPr>
      <w:tblGrid>
        <w:gridCol w:w="567"/>
        <w:gridCol w:w="2977"/>
        <w:gridCol w:w="1985"/>
        <w:gridCol w:w="1559"/>
        <w:gridCol w:w="1559"/>
        <w:gridCol w:w="1451"/>
      </w:tblGrid>
      <w:tr w:rsidR="00604E52" w:rsidRPr="00A555CD" w:rsidTr="00B918A8">
        <w:trPr>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lang w:val="en-US"/>
              </w:rPr>
              <w:t xml:space="preserve">№ </w:t>
            </w:r>
            <w:r w:rsidRPr="00A555CD">
              <w:rPr>
                <w:rFonts w:ascii="Times New Roman" w:hAnsi="Times New Roman" w:cs="Times New Roman"/>
                <w:b/>
                <w:bCs/>
                <w:i/>
                <w:sz w:val="24"/>
                <w:szCs w:val="24"/>
              </w:rPr>
              <w:t>п/п</w:t>
            </w:r>
          </w:p>
        </w:tc>
        <w:tc>
          <w:tcPr>
            <w:tcW w:w="29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rPr>
              <w:t>Вид социальной поддержки</w:t>
            </w:r>
          </w:p>
        </w:tc>
        <w:tc>
          <w:tcPr>
            <w:tcW w:w="354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lang w:val="en-US"/>
              </w:rPr>
              <w:t xml:space="preserve">2016 </w:t>
            </w:r>
            <w:r w:rsidRPr="00A555CD">
              <w:rPr>
                <w:rFonts w:ascii="Times New Roman" w:hAnsi="Times New Roman" w:cs="Times New Roman"/>
                <w:b/>
                <w:bCs/>
                <w:i/>
                <w:sz w:val="24"/>
                <w:szCs w:val="24"/>
              </w:rPr>
              <w:t>год</w:t>
            </w:r>
          </w:p>
        </w:tc>
        <w:tc>
          <w:tcPr>
            <w:tcW w:w="30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lang w:val="en-US"/>
              </w:rPr>
              <w:t xml:space="preserve">2017 </w:t>
            </w:r>
            <w:r w:rsidRPr="00A555CD">
              <w:rPr>
                <w:rFonts w:ascii="Times New Roman" w:hAnsi="Times New Roman" w:cs="Times New Roman"/>
                <w:b/>
                <w:bCs/>
                <w:i/>
                <w:sz w:val="24"/>
                <w:szCs w:val="24"/>
              </w:rPr>
              <w:t>год</w:t>
            </w:r>
          </w:p>
        </w:tc>
      </w:tr>
      <w:tr w:rsidR="00604E52" w:rsidRPr="00A555CD" w:rsidTr="00B918A8">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line="240" w:lineRule="auto"/>
              <w:rPr>
                <w:rFonts w:ascii="Times New Roman" w:hAnsi="Times New Roman" w:cs="Times New Roman"/>
                <w:i/>
                <w:lang w:val="en-US"/>
              </w:rPr>
            </w:pPr>
          </w:p>
        </w:tc>
        <w:tc>
          <w:tcPr>
            <w:tcW w:w="2977" w:type="dxa"/>
            <w:vMerge/>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604E52">
            <w:pPr>
              <w:widowControl w:val="0"/>
              <w:autoSpaceDE w:val="0"/>
              <w:autoSpaceDN w:val="0"/>
              <w:adjustRightInd w:val="0"/>
              <w:spacing w:line="240" w:lineRule="auto"/>
              <w:rPr>
                <w:rFonts w:ascii="Times New Roman" w:hAnsi="Times New Roman" w:cs="Times New Roman"/>
                <w: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rPr>
              <w:t>Количество инвалидов</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Сумма</w:t>
            </w:r>
          </w:p>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lang w:val="en-US"/>
              </w:rPr>
              <w:t>(</w:t>
            </w:r>
            <w:r w:rsidRPr="00A555CD">
              <w:rPr>
                <w:rFonts w:ascii="Times New Roman" w:hAnsi="Times New Roman" w:cs="Times New Roman"/>
                <w:b/>
                <w:bCs/>
                <w:i/>
                <w:sz w:val="24"/>
                <w:szCs w:val="24"/>
              </w:rPr>
              <w:t>тыс. руб.)</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rPr>
              <w:t>Количество инвалидов</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Сумма</w:t>
            </w:r>
          </w:p>
          <w:p w:rsidR="00604E52" w:rsidRPr="00A555CD" w:rsidRDefault="001A52D1">
            <w:pPr>
              <w:widowControl w:val="0"/>
              <w:autoSpaceDE w:val="0"/>
              <w:autoSpaceDN w:val="0"/>
              <w:adjustRightInd w:val="0"/>
              <w:spacing w:after="0" w:line="240" w:lineRule="auto"/>
              <w:jc w:val="center"/>
              <w:rPr>
                <w:rFonts w:ascii="Times New Roman" w:hAnsi="Times New Roman" w:cs="Times New Roman"/>
                <w:i/>
                <w:lang w:val="en-US"/>
              </w:rPr>
            </w:pPr>
            <w:r w:rsidRPr="00A555CD">
              <w:rPr>
                <w:rFonts w:ascii="Times New Roman" w:hAnsi="Times New Roman" w:cs="Times New Roman"/>
                <w:b/>
                <w:bCs/>
                <w:i/>
                <w:sz w:val="24"/>
                <w:szCs w:val="24"/>
                <w:lang w:val="en-US"/>
              </w:rPr>
              <w:t>(</w:t>
            </w:r>
            <w:r w:rsidRPr="00A555CD">
              <w:rPr>
                <w:rFonts w:ascii="Times New Roman" w:hAnsi="Times New Roman" w:cs="Times New Roman"/>
                <w:b/>
                <w:bCs/>
                <w:i/>
                <w:sz w:val="24"/>
                <w:szCs w:val="24"/>
              </w:rPr>
              <w:t>тыс. руб.)</w:t>
            </w:r>
          </w:p>
        </w:tc>
      </w:tr>
      <w:tr w:rsidR="00604E52" w:rsidRPr="00A555CD" w:rsidTr="00B918A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both"/>
              <w:rPr>
                <w:rFonts w:ascii="Calibri" w:hAnsi="Calibri" w:cs="Calibri"/>
                <w:lang w:val="en-US"/>
              </w:rPr>
            </w:pPr>
            <w:r w:rsidRPr="00A555CD">
              <w:rPr>
                <w:rFonts w:ascii="Times New Roman" w:hAnsi="Times New Roman" w:cs="Times New Roman"/>
                <w:sz w:val="24"/>
                <w:szCs w:val="24"/>
              </w:rPr>
              <w:t>Оплата жилищно-коммунальных услуг</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1 399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37 980,1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1 363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39 124,71</w:t>
            </w:r>
          </w:p>
        </w:tc>
      </w:tr>
      <w:tr w:rsidR="00604E52" w:rsidRPr="00A555CD" w:rsidTr="00B918A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Абонентная выплата за пользование квартирным телефоном</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309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1 025,0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277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944,2</w:t>
            </w:r>
          </w:p>
        </w:tc>
      </w:tr>
      <w:tr w:rsidR="00604E52" w:rsidRPr="00A555CD" w:rsidTr="00B918A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both"/>
              <w:rPr>
                <w:rFonts w:ascii="Calibri" w:hAnsi="Calibri" w:cs="Calibri"/>
              </w:rPr>
            </w:pPr>
            <w:r w:rsidRPr="00A555CD">
              <w:rPr>
                <w:rFonts w:ascii="Times New Roman" w:hAnsi="Times New Roman" w:cs="Times New Roman"/>
                <w:sz w:val="24"/>
                <w:szCs w:val="24"/>
              </w:rPr>
              <w:t>Материальная помощь ко Дню инвалида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1 497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1 497,0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1 534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1 534,0</w:t>
            </w:r>
          </w:p>
        </w:tc>
      </w:tr>
      <w:tr w:rsidR="00604E52" w:rsidRPr="00A555CD" w:rsidTr="00B918A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Возмещение расходов по оплате приобретения автомобиля, а также фактических транспортных расходов по доставке транспортного средства до места жительства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85,2</w:t>
            </w:r>
          </w:p>
        </w:tc>
      </w:tr>
      <w:tr w:rsidR="00604E52" w:rsidRPr="00A555CD" w:rsidTr="00B918A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both"/>
              <w:rPr>
                <w:rFonts w:ascii="Calibri" w:hAnsi="Calibri" w:cs="Calibri"/>
              </w:rPr>
            </w:pPr>
            <w:r w:rsidRPr="00A555CD">
              <w:rPr>
                <w:rFonts w:ascii="Times New Roman" w:hAnsi="Times New Roman" w:cs="Times New Roman"/>
                <w:sz w:val="24"/>
                <w:szCs w:val="24"/>
              </w:rPr>
              <w:t>Ежемесячное детское пособие на ребенка инвалида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193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3 448,6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207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3 694,1</w:t>
            </w:r>
          </w:p>
        </w:tc>
      </w:tr>
      <w:tr w:rsidR="00604E52" w:rsidRPr="00A555CD" w:rsidTr="00B918A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both"/>
              <w:rPr>
                <w:rFonts w:ascii="Calibri" w:hAnsi="Calibri" w:cs="Calibri"/>
                <w:lang w:val="en-US"/>
              </w:rPr>
            </w:pPr>
            <w:r w:rsidRPr="00A555CD">
              <w:rPr>
                <w:rFonts w:ascii="Times New Roman" w:hAnsi="Times New Roman" w:cs="Times New Roman"/>
                <w:sz w:val="24"/>
                <w:szCs w:val="24"/>
              </w:rPr>
              <w:t>Ежемесячное пособие неработающим инвалидам</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165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4 035,1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165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4 035,1</w:t>
            </w:r>
          </w:p>
        </w:tc>
      </w:tr>
      <w:tr w:rsidR="00604E52" w:rsidRPr="00A555CD" w:rsidTr="00B918A8">
        <w:trPr>
          <w:trHeight w:val="852"/>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Ежемесячная компенсационная выплата одному из неработающих трудоспособных родителей, осуществляющим уход за ребёнком инвалидом</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104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14 208,9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110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18 757,6</w:t>
            </w:r>
          </w:p>
        </w:tc>
      </w:tr>
      <w:tr w:rsidR="00604E52" w:rsidRPr="00A555CD" w:rsidTr="00B918A8">
        <w:trPr>
          <w:trHeight w:val="3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lastRenderedPageBreak/>
              <w:t>8.</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A555CD">
              <w:rPr>
                <w:rFonts w:ascii="Times New Roman" w:hAnsi="Times New Roman" w:cs="Times New Roman"/>
                <w:sz w:val="24"/>
                <w:szCs w:val="24"/>
              </w:rPr>
              <w:t>Оплата проезда:</w:t>
            </w:r>
          </w:p>
          <w:p w:rsidR="00604E52" w:rsidRPr="00A555CD" w:rsidRDefault="001A52D1">
            <w:pPr>
              <w:widowControl w:val="0"/>
              <w:autoSpaceDE w:val="0"/>
              <w:autoSpaceDN w:val="0"/>
              <w:adjustRightInd w:val="0"/>
              <w:spacing w:after="0" w:line="240" w:lineRule="auto"/>
              <w:rPr>
                <w:rFonts w:ascii="Times New Roman" w:hAnsi="Times New Roman" w:cs="Times New Roman"/>
                <w:sz w:val="24"/>
                <w:szCs w:val="24"/>
              </w:rPr>
            </w:pPr>
            <w:r w:rsidRPr="00A555CD">
              <w:rPr>
                <w:rFonts w:ascii="Times New Roman" w:hAnsi="Times New Roman" w:cs="Times New Roman"/>
                <w:sz w:val="24"/>
                <w:szCs w:val="24"/>
              </w:rPr>
              <w:t>- возмещение расходов стоимости проезда на лечение детям-инвалидам,</w:t>
            </w:r>
          </w:p>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 возмещение расходов стоимости проезда на отдых (лечение) неработающим инвалидам с детства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lang w:val="en-US"/>
              </w:rPr>
              <w:t xml:space="preserve">22 </w:t>
            </w:r>
            <w:r w:rsidRPr="00A555CD">
              <w:rPr>
                <w:rFonts w:ascii="Times New Roman" w:hAnsi="Times New Roman" w:cs="Times New Roman"/>
                <w:sz w:val="24"/>
                <w:szCs w:val="24"/>
              </w:rPr>
              <w:t>чел.</w:t>
            </w:r>
          </w:p>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lang w:val="en-US"/>
              </w:rPr>
              <w:t xml:space="preserve">9 </w:t>
            </w:r>
            <w:r w:rsidRPr="00A555CD">
              <w:rPr>
                <w:rFonts w:ascii="Times New Roman" w:hAnsi="Times New Roman" w:cs="Times New Roman"/>
                <w:sz w:val="24"/>
                <w:szCs w:val="24"/>
              </w:rPr>
              <w:t>чел.</w:t>
            </w:r>
          </w:p>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13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659,4</w:t>
            </w:r>
          </w:p>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438,3</w:t>
            </w:r>
          </w:p>
          <w:p w:rsidR="00604E52" w:rsidRPr="00A555CD" w:rsidRDefault="00604E52">
            <w:pPr>
              <w:widowControl w:val="0"/>
              <w:autoSpaceDE w:val="0"/>
              <w:autoSpaceDN w:val="0"/>
              <w:adjustRightInd w:val="0"/>
              <w:spacing w:after="0" w:line="240" w:lineRule="auto"/>
              <w:ind w:firstLine="708"/>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221,1</w:t>
            </w:r>
          </w:p>
          <w:p w:rsidR="00604E52" w:rsidRPr="00A555CD" w:rsidRDefault="00604E52">
            <w:pPr>
              <w:widowControl w:val="0"/>
              <w:autoSpaceDE w:val="0"/>
              <w:autoSpaceDN w:val="0"/>
              <w:adjustRightInd w:val="0"/>
              <w:spacing w:after="0" w:line="240" w:lineRule="auto"/>
              <w:jc w:val="cente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lang w:val="en-US"/>
              </w:rPr>
              <w:t xml:space="preserve">29 </w:t>
            </w:r>
            <w:r w:rsidRPr="00A555CD">
              <w:rPr>
                <w:rFonts w:ascii="Times New Roman" w:hAnsi="Times New Roman" w:cs="Times New Roman"/>
                <w:sz w:val="24"/>
                <w:szCs w:val="24"/>
              </w:rPr>
              <w:t>чел.</w:t>
            </w:r>
          </w:p>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lang w:val="en-US"/>
              </w:rPr>
              <w:t xml:space="preserve">11 </w:t>
            </w:r>
            <w:r w:rsidRPr="00A555CD">
              <w:rPr>
                <w:rFonts w:ascii="Times New Roman" w:hAnsi="Times New Roman" w:cs="Times New Roman"/>
                <w:sz w:val="24"/>
                <w:szCs w:val="24"/>
              </w:rPr>
              <w:t>чел.</w:t>
            </w:r>
          </w:p>
          <w:p w:rsidR="00604E52" w:rsidRPr="00A555CD" w:rsidRDefault="00604E52">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18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721,1</w:t>
            </w:r>
          </w:p>
          <w:p w:rsidR="00604E52" w:rsidRPr="00A555CD" w:rsidRDefault="00604E52">
            <w:pPr>
              <w:widowControl w:val="0"/>
              <w:autoSpaceDE w:val="0"/>
              <w:autoSpaceDN w:val="0"/>
              <w:adjustRightInd w:val="0"/>
              <w:spacing w:after="0" w:line="240" w:lineRule="auto"/>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275,7</w:t>
            </w:r>
          </w:p>
          <w:p w:rsidR="00604E52" w:rsidRPr="00A555CD" w:rsidRDefault="00604E52">
            <w:pPr>
              <w:widowControl w:val="0"/>
              <w:autoSpaceDE w:val="0"/>
              <w:autoSpaceDN w:val="0"/>
              <w:adjustRightInd w:val="0"/>
              <w:spacing w:after="0" w:line="240" w:lineRule="auto"/>
              <w:rPr>
                <w:rFonts w:ascii="Times New Roman" w:hAnsi="Times New Roman" w:cs="Times New Roman"/>
                <w:sz w:val="24"/>
                <w:szCs w:val="24"/>
                <w:lang w:val="en-US"/>
              </w:rPr>
            </w:pPr>
          </w:p>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445,4</w:t>
            </w:r>
          </w:p>
        </w:tc>
      </w:tr>
      <w:tr w:rsidR="00604E52" w:rsidRPr="00A555CD" w:rsidTr="00B918A8">
        <w:trPr>
          <w:trHeight w:val="3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9.</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both"/>
              <w:rPr>
                <w:rFonts w:ascii="Calibri" w:hAnsi="Calibri" w:cs="Calibri"/>
                <w:lang w:val="en-US"/>
              </w:rPr>
            </w:pPr>
            <w:r w:rsidRPr="00A555CD">
              <w:rPr>
                <w:rFonts w:ascii="Times New Roman" w:hAnsi="Times New Roman" w:cs="Times New Roman"/>
                <w:sz w:val="24"/>
                <w:szCs w:val="24"/>
              </w:rPr>
              <w:t>Предоставление единого проездного билета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159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804,7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115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610,6</w:t>
            </w:r>
          </w:p>
        </w:tc>
      </w:tr>
      <w:tr w:rsidR="00604E52" w:rsidRPr="00A555CD" w:rsidTr="00B918A8">
        <w:trPr>
          <w:trHeight w:val="3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Предоставление помощи инвалидам на основе социальных контрактов</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10 </w:t>
            </w:r>
            <w:r w:rsidRPr="00A555CD">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1 759,7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10 </w:t>
            </w:r>
            <w:r w:rsidRPr="00A555CD">
              <w:rPr>
                <w:rFonts w:ascii="Times New Roman" w:hAnsi="Times New Roman" w:cs="Times New Roman"/>
                <w:sz w:val="24"/>
                <w:szCs w:val="24"/>
              </w:rPr>
              <w:t>чел.</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132,6</w:t>
            </w:r>
          </w:p>
        </w:tc>
      </w:tr>
    </w:tbl>
    <w:p w:rsidR="00604E52" w:rsidRPr="00A555CD" w:rsidRDefault="001A52D1" w:rsidP="00B918A8">
      <w:pPr>
        <w:widowControl w:val="0"/>
        <w:autoSpaceDE w:val="0"/>
        <w:autoSpaceDN w:val="0"/>
        <w:adjustRightInd w:val="0"/>
        <w:spacing w:before="24" w:after="24" w:line="240" w:lineRule="auto"/>
        <w:ind w:right="-235" w:firstLine="720"/>
        <w:jc w:val="both"/>
        <w:rPr>
          <w:rFonts w:ascii="Times New Roman" w:hAnsi="Times New Roman" w:cs="Times New Roman"/>
          <w:sz w:val="24"/>
          <w:szCs w:val="24"/>
        </w:rPr>
      </w:pPr>
      <w:r w:rsidRPr="00A555CD">
        <w:rPr>
          <w:rFonts w:ascii="Times New Roman" w:hAnsi="Times New Roman" w:cs="Times New Roman"/>
          <w:sz w:val="24"/>
          <w:szCs w:val="24"/>
        </w:rPr>
        <w:t>Ежемесячная доплата инвалидам на основе социальных контрактов произведена по 31.01.2017 в связи с тем, что с 01.02.2017 со всеми работающими инвалидами были расторгнуты трудовые отношения.</w:t>
      </w:r>
    </w:p>
    <w:p w:rsidR="00604E52" w:rsidRPr="00A555CD" w:rsidRDefault="001A52D1" w:rsidP="00B918A8">
      <w:pPr>
        <w:widowControl w:val="0"/>
        <w:autoSpaceDE w:val="0"/>
        <w:autoSpaceDN w:val="0"/>
        <w:adjustRightInd w:val="0"/>
        <w:spacing w:before="24" w:after="24" w:line="240" w:lineRule="auto"/>
        <w:ind w:right="-235" w:firstLine="720"/>
        <w:jc w:val="both"/>
        <w:rPr>
          <w:rFonts w:ascii="Times New Roman" w:hAnsi="Times New Roman" w:cs="Times New Roman"/>
          <w:sz w:val="24"/>
          <w:szCs w:val="24"/>
        </w:rPr>
      </w:pPr>
      <w:r w:rsidRPr="00A555CD">
        <w:rPr>
          <w:rFonts w:ascii="Times New Roman" w:hAnsi="Times New Roman" w:cs="Times New Roman"/>
          <w:sz w:val="24"/>
          <w:szCs w:val="24"/>
        </w:rPr>
        <w:t>В соответствии с постановлением Правительства Ямало-Ненецкого автономного округа</w:t>
      </w:r>
      <w:r w:rsidR="003B4E9F" w:rsidRPr="00A555CD">
        <w:rPr>
          <w:rFonts w:ascii="Times New Roman" w:hAnsi="Times New Roman" w:cs="Times New Roman"/>
          <w:sz w:val="24"/>
          <w:szCs w:val="24"/>
        </w:rPr>
        <w:t xml:space="preserve"> № </w:t>
      </w:r>
      <w:r w:rsidRPr="00A555CD">
        <w:rPr>
          <w:rFonts w:ascii="Times New Roman" w:hAnsi="Times New Roman" w:cs="Times New Roman"/>
          <w:sz w:val="24"/>
          <w:szCs w:val="24"/>
        </w:rPr>
        <w:t>199-П от 20.03.2014 года за счет средств окружного бюджета реабилитационных сертификатов в размере 500 000 рублей для детей-инвалидов в возрасте до пяти лет в 201</w:t>
      </w:r>
      <w:r w:rsidR="00866A3F"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году выдано </w:t>
      </w:r>
      <w:r w:rsidR="00866A3F" w:rsidRPr="00A555CD">
        <w:rPr>
          <w:rFonts w:ascii="Times New Roman" w:hAnsi="Times New Roman" w:cs="Times New Roman"/>
          <w:sz w:val="24"/>
          <w:szCs w:val="24"/>
        </w:rPr>
        <w:t>9</w:t>
      </w:r>
      <w:r w:rsidRPr="00A555CD">
        <w:rPr>
          <w:rFonts w:ascii="Times New Roman" w:hAnsi="Times New Roman" w:cs="Times New Roman"/>
          <w:sz w:val="24"/>
          <w:szCs w:val="24"/>
        </w:rPr>
        <w:t xml:space="preserve"> шт. (</w:t>
      </w:r>
      <w:r w:rsidR="00140177" w:rsidRPr="00A555CD">
        <w:rPr>
          <w:rFonts w:ascii="Times New Roman" w:hAnsi="Times New Roman" w:cs="Times New Roman"/>
          <w:sz w:val="24"/>
          <w:szCs w:val="24"/>
        </w:rPr>
        <w:t xml:space="preserve">в 2016 </w:t>
      </w:r>
      <w:r w:rsidR="003B4E9F" w:rsidRPr="00A555CD">
        <w:rPr>
          <w:rFonts w:ascii="Times New Roman" w:hAnsi="Times New Roman" w:cs="Times New Roman"/>
          <w:sz w:val="24"/>
          <w:szCs w:val="24"/>
        </w:rPr>
        <w:t xml:space="preserve">– 16 шт., в </w:t>
      </w:r>
      <w:r w:rsidRPr="00A555CD">
        <w:rPr>
          <w:rFonts w:ascii="Times New Roman" w:hAnsi="Times New Roman" w:cs="Times New Roman"/>
          <w:sz w:val="24"/>
          <w:szCs w:val="24"/>
        </w:rPr>
        <w:t>2015 – 8 шт.,</w:t>
      </w:r>
      <w:r w:rsidR="003B4E9F" w:rsidRPr="00A555CD">
        <w:rPr>
          <w:rFonts w:ascii="Times New Roman" w:hAnsi="Times New Roman" w:cs="Times New Roman"/>
          <w:sz w:val="24"/>
          <w:szCs w:val="24"/>
        </w:rPr>
        <w:t xml:space="preserve"> в</w:t>
      </w:r>
      <w:r w:rsidRPr="00A555CD">
        <w:rPr>
          <w:rFonts w:ascii="Times New Roman" w:hAnsi="Times New Roman" w:cs="Times New Roman"/>
          <w:sz w:val="24"/>
          <w:szCs w:val="24"/>
        </w:rPr>
        <w:t xml:space="preserve"> 2014 – 1 шт.). </w:t>
      </w:r>
    </w:p>
    <w:p w:rsidR="00604E52" w:rsidRPr="00A555CD" w:rsidRDefault="001A52D1" w:rsidP="00B918A8">
      <w:pPr>
        <w:widowControl w:val="0"/>
        <w:autoSpaceDE w:val="0"/>
        <w:autoSpaceDN w:val="0"/>
        <w:adjustRightInd w:val="0"/>
        <w:spacing w:before="24" w:after="24" w:line="240" w:lineRule="auto"/>
        <w:ind w:right="-235" w:firstLine="720"/>
        <w:jc w:val="both"/>
        <w:rPr>
          <w:rFonts w:ascii="Times New Roman" w:hAnsi="Times New Roman" w:cs="Times New Roman"/>
          <w:sz w:val="24"/>
          <w:szCs w:val="24"/>
        </w:rPr>
      </w:pPr>
      <w:r w:rsidRPr="00A555CD">
        <w:rPr>
          <w:rFonts w:ascii="Times New Roman" w:hAnsi="Times New Roman" w:cs="Times New Roman"/>
          <w:sz w:val="24"/>
          <w:szCs w:val="24"/>
        </w:rPr>
        <w:t xml:space="preserve">В соответствии с Законом Ямало-Ненецкого автономного округа от 09 ноября 2004 №74-ЗАО «О ежемесячном пособии на ребенка», в целях повышения уровня социальной защищенности инвалидов выплачивалось ежемесячное пособие на ребенка-инвалида независимо от уровня обеспеченности семьи. В 2017 году пособие было выплачено 207 детям-инвалидам (в 2016 – 193, в 2015 – 181, в 2014 –171, в 2013 - 160, в 2012 – 156, в 2011 – 137). </w:t>
      </w:r>
    </w:p>
    <w:p w:rsidR="00604E52" w:rsidRPr="00A555CD" w:rsidRDefault="001A52D1" w:rsidP="00B918A8">
      <w:pPr>
        <w:widowControl w:val="0"/>
        <w:autoSpaceDE w:val="0"/>
        <w:autoSpaceDN w:val="0"/>
        <w:adjustRightInd w:val="0"/>
        <w:spacing w:after="0" w:line="240" w:lineRule="auto"/>
        <w:ind w:right="-235" w:firstLine="720"/>
        <w:jc w:val="both"/>
        <w:rPr>
          <w:rFonts w:ascii="Times New Roman" w:hAnsi="Times New Roman" w:cs="Times New Roman"/>
          <w:sz w:val="24"/>
          <w:szCs w:val="24"/>
        </w:rPr>
      </w:pPr>
      <w:r w:rsidRPr="00A555CD">
        <w:rPr>
          <w:rFonts w:ascii="Times New Roman" w:hAnsi="Times New Roman" w:cs="Times New Roman"/>
          <w:sz w:val="24"/>
          <w:szCs w:val="24"/>
        </w:rPr>
        <w:t>Всего за 201</w:t>
      </w:r>
      <w:r w:rsidR="0055258F"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 на предоставление мер социальной поддержки и социальных выплат инвалидам, предусмотренных федеральным и региональным законодательством, израсходовано </w:t>
      </w:r>
      <w:r w:rsidR="0055258F" w:rsidRPr="00A555CD">
        <w:rPr>
          <w:rFonts w:ascii="Times New Roman" w:hAnsi="Times New Roman" w:cs="Times New Roman"/>
          <w:sz w:val="24"/>
          <w:szCs w:val="24"/>
        </w:rPr>
        <w:t>69 639,21</w:t>
      </w:r>
      <w:r w:rsidRPr="00A555CD">
        <w:rPr>
          <w:rFonts w:ascii="Times New Roman" w:hAnsi="Times New Roman" w:cs="Times New Roman"/>
          <w:sz w:val="24"/>
          <w:szCs w:val="24"/>
        </w:rPr>
        <w:t xml:space="preserve"> тыс. рублей, в том числе: </w:t>
      </w:r>
    </w:p>
    <w:p w:rsidR="00604E52" w:rsidRPr="00A555CD" w:rsidRDefault="001A52D1" w:rsidP="00B918A8">
      <w:pPr>
        <w:widowControl w:val="0"/>
        <w:autoSpaceDE w:val="0"/>
        <w:autoSpaceDN w:val="0"/>
        <w:adjustRightInd w:val="0"/>
        <w:spacing w:after="0" w:line="240" w:lineRule="auto"/>
        <w:ind w:right="-235" w:firstLine="720"/>
        <w:jc w:val="both"/>
        <w:rPr>
          <w:rFonts w:ascii="Times New Roman" w:hAnsi="Times New Roman" w:cs="Times New Roman"/>
          <w:sz w:val="24"/>
          <w:szCs w:val="24"/>
        </w:rPr>
      </w:pPr>
      <w:r w:rsidRPr="00A555CD">
        <w:rPr>
          <w:rFonts w:ascii="Times New Roman" w:hAnsi="Times New Roman" w:cs="Times New Roman"/>
          <w:sz w:val="24"/>
          <w:szCs w:val="24"/>
        </w:rPr>
        <w:t>из средств федерального бюджета - 2</w:t>
      </w:r>
      <w:r w:rsidR="0055258F" w:rsidRPr="00A555CD">
        <w:rPr>
          <w:rFonts w:ascii="Times New Roman" w:hAnsi="Times New Roman" w:cs="Times New Roman"/>
          <w:sz w:val="24"/>
          <w:szCs w:val="24"/>
        </w:rPr>
        <w:t>6</w:t>
      </w:r>
      <w:r w:rsidRPr="00A555CD">
        <w:rPr>
          <w:rFonts w:ascii="Times New Roman" w:hAnsi="Times New Roman" w:cs="Times New Roman"/>
          <w:sz w:val="24"/>
          <w:szCs w:val="24"/>
        </w:rPr>
        <w:t> </w:t>
      </w:r>
      <w:r w:rsidR="0055258F" w:rsidRPr="00A555CD">
        <w:rPr>
          <w:rFonts w:ascii="Times New Roman" w:hAnsi="Times New Roman" w:cs="Times New Roman"/>
          <w:sz w:val="24"/>
          <w:szCs w:val="24"/>
        </w:rPr>
        <w:t>114</w:t>
      </w:r>
      <w:r w:rsidRPr="00A555CD">
        <w:rPr>
          <w:rFonts w:ascii="Times New Roman" w:hAnsi="Times New Roman" w:cs="Times New Roman"/>
          <w:sz w:val="24"/>
          <w:szCs w:val="24"/>
        </w:rPr>
        <w:t>,</w:t>
      </w:r>
      <w:r w:rsidR="0055258F" w:rsidRPr="00A555CD">
        <w:rPr>
          <w:rFonts w:ascii="Times New Roman" w:hAnsi="Times New Roman" w:cs="Times New Roman"/>
          <w:sz w:val="24"/>
          <w:szCs w:val="24"/>
        </w:rPr>
        <w:t>61</w:t>
      </w:r>
      <w:r w:rsidRPr="00A555CD">
        <w:rPr>
          <w:rFonts w:ascii="Times New Roman" w:hAnsi="Times New Roman" w:cs="Times New Roman"/>
          <w:sz w:val="24"/>
          <w:szCs w:val="24"/>
        </w:rPr>
        <w:t xml:space="preserve"> тыс. рублей;</w:t>
      </w:r>
    </w:p>
    <w:p w:rsidR="00604E52" w:rsidRPr="00A555CD" w:rsidRDefault="001A52D1" w:rsidP="00B918A8">
      <w:pPr>
        <w:widowControl w:val="0"/>
        <w:autoSpaceDE w:val="0"/>
        <w:autoSpaceDN w:val="0"/>
        <w:adjustRightInd w:val="0"/>
        <w:spacing w:after="0" w:line="240" w:lineRule="auto"/>
        <w:ind w:right="-235" w:firstLine="720"/>
        <w:jc w:val="both"/>
        <w:rPr>
          <w:rFonts w:ascii="Times New Roman" w:hAnsi="Times New Roman" w:cs="Times New Roman"/>
          <w:sz w:val="24"/>
          <w:szCs w:val="24"/>
        </w:rPr>
      </w:pPr>
      <w:r w:rsidRPr="00A555CD">
        <w:rPr>
          <w:rFonts w:ascii="Times New Roman" w:hAnsi="Times New Roman" w:cs="Times New Roman"/>
          <w:sz w:val="24"/>
          <w:szCs w:val="24"/>
        </w:rPr>
        <w:t>из средств окружного бюджета – 4</w:t>
      </w:r>
      <w:r w:rsidR="0055258F" w:rsidRPr="00A555CD">
        <w:rPr>
          <w:rFonts w:ascii="Times New Roman" w:hAnsi="Times New Roman" w:cs="Times New Roman"/>
          <w:sz w:val="24"/>
          <w:szCs w:val="24"/>
        </w:rPr>
        <w:t>3</w:t>
      </w:r>
      <w:r w:rsidRPr="00A555CD">
        <w:rPr>
          <w:rFonts w:ascii="Times New Roman" w:hAnsi="Times New Roman" w:cs="Times New Roman"/>
          <w:sz w:val="24"/>
          <w:szCs w:val="24"/>
          <w:lang w:val="en-US"/>
        </w:rPr>
        <w:t> </w:t>
      </w:r>
      <w:r w:rsidR="0055258F" w:rsidRPr="00A555CD">
        <w:rPr>
          <w:rFonts w:ascii="Times New Roman" w:hAnsi="Times New Roman" w:cs="Times New Roman"/>
          <w:sz w:val="24"/>
          <w:szCs w:val="24"/>
        </w:rPr>
        <w:t>524</w:t>
      </w:r>
      <w:r w:rsidRPr="00A555CD">
        <w:rPr>
          <w:rFonts w:ascii="Times New Roman" w:hAnsi="Times New Roman" w:cs="Times New Roman"/>
          <w:sz w:val="24"/>
          <w:szCs w:val="24"/>
        </w:rPr>
        <w:t>,6 тыс. рублей.</w:t>
      </w:r>
    </w:p>
    <w:p w:rsidR="00604E52" w:rsidRPr="00A555CD" w:rsidRDefault="001A52D1" w:rsidP="00B918A8">
      <w:pPr>
        <w:widowControl w:val="0"/>
        <w:autoSpaceDE w:val="0"/>
        <w:autoSpaceDN w:val="0"/>
        <w:adjustRightInd w:val="0"/>
        <w:spacing w:after="0" w:line="240" w:lineRule="auto"/>
        <w:ind w:right="-235" w:firstLine="709"/>
        <w:jc w:val="both"/>
        <w:rPr>
          <w:rFonts w:ascii="Times New Roman" w:hAnsi="Times New Roman" w:cs="Times New Roman"/>
          <w:sz w:val="24"/>
          <w:szCs w:val="24"/>
        </w:rPr>
      </w:pPr>
      <w:r w:rsidRPr="00A555CD">
        <w:rPr>
          <w:rFonts w:ascii="Times New Roman" w:hAnsi="Times New Roman" w:cs="Times New Roman"/>
          <w:sz w:val="24"/>
          <w:szCs w:val="24"/>
        </w:rPr>
        <w:t>В среднем за 201</w:t>
      </w:r>
      <w:r w:rsidR="00A3125A"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 каждый инвалид получил социальную поддержку на сумму </w:t>
      </w:r>
      <w:r w:rsidR="00A3125A" w:rsidRPr="00A555CD">
        <w:rPr>
          <w:rFonts w:ascii="Times New Roman" w:hAnsi="Times New Roman" w:cs="Times New Roman"/>
          <w:b/>
          <w:bCs/>
          <w:sz w:val="24"/>
          <w:szCs w:val="24"/>
        </w:rPr>
        <w:t>51 092,60</w:t>
      </w:r>
      <w:r w:rsidRPr="00A555CD">
        <w:rPr>
          <w:rFonts w:ascii="Times New Roman" w:hAnsi="Times New Roman" w:cs="Times New Roman"/>
          <w:sz w:val="24"/>
          <w:szCs w:val="24"/>
        </w:rPr>
        <w:t xml:space="preserve"> рублей (</w:t>
      </w:r>
      <w:r w:rsidR="00A3125A" w:rsidRPr="00A555CD">
        <w:rPr>
          <w:rFonts w:ascii="Times New Roman" w:hAnsi="Times New Roman" w:cs="Times New Roman"/>
          <w:sz w:val="24"/>
          <w:szCs w:val="24"/>
        </w:rPr>
        <w:t xml:space="preserve">2016 год – 47 232,2 руб., </w:t>
      </w:r>
      <w:r w:rsidRPr="00A555CD">
        <w:rPr>
          <w:rFonts w:ascii="Times New Roman" w:hAnsi="Times New Roman" w:cs="Times New Roman"/>
          <w:sz w:val="24"/>
          <w:szCs w:val="24"/>
        </w:rPr>
        <w:t>2015</w:t>
      </w:r>
      <w:r w:rsidR="00A3125A"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 44 104,05 руб., 2014 - </w:t>
      </w:r>
      <w:r w:rsidRPr="00A555CD">
        <w:rPr>
          <w:rFonts w:ascii="Times New Roman" w:hAnsi="Times New Roman" w:cs="Times New Roman"/>
          <w:bCs/>
          <w:sz w:val="24"/>
          <w:szCs w:val="24"/>
        </w:rPr>
        <w:t>49 319,68</w:t>
      </w:r>
      <w:r w:rsidRPr="00A555CD">
        <w:rPr>
          <w:rFonts w:ascii="Times New Roman" w:hAnsi="Times New Roman" w:cs="Times New Roman"/>
          <w:sz w:val="24"/>
          <w:szCs w:val="24"/>
        </w:rPr>
        <w:t xml:space="preserve"> руб.; 2013 - </w:t>
      </w:r>
      <w:r w:rsidRPr="00A555CD">
        <w:rPr>
          <w:rFonts w:ascii="Times New Roman" w:hAnsi="Times New Roman" w:cs="Times New Roman"/>
          <w:bCs/>
          <w:sz w:val="24"/>
          <w:szCs w:val="24"/>
        </w:rPr>
        <w:t>49 107,61</w:t>
      </w:r>
      <w:r w:rsidRPr="00A555CD">
        <w:rPr>
          <w:rFonts w:ascii="Times New Roman" w:hAnsi="Times New Roman" w:cs="Times New Roman"/>
          <w:sz w:val="24"/>
          <w:szCs w:val="24"/>
        </w:rPr>
        <w:t xml:space="preserve"> руб., 2012</w:t>
      </w:r>
      <w:r w:rsidR="00A3125A"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 </w:t>
      </w:r>
      <w:r w:rsidRPr="00A555CD">
        <w:rPr>
          <w:rFonts w:ascii="Times New Roman" w:hAnsi="Times New Roman" w:cs="Times New Roman"/>
          <w:bCs/>
          <w:sz w:val="24"/>
          <w:szCs w:val="24"/>
        </w:rPr>
        <w:t>47 051,85</w:t>
      </w:r>
      <w:r w:rsidRPr="00A555CD">
        <w:rPr>
          <w:rFonts w:ascii="Times New Roman" w:hAnsi="Times New Roman" w:cs="Times New Roman"/>
          <w:sz w:val="24"/>
          <w:szCs w:val="24"/>
        </w:rPr>
        <w:t xml:space="preserve"> руб., 2011</w:t>
      </w:r>
      <w:r w:rsidR="00A3125A"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 </w:t>
      </w:r>
      <w:r w:rsidRPr="00A555CD">
        <w:rPr>
          <w:rFonts w:ascii="Times New Roman" w:hAnsi="Times New Roman" w:cs="Times New Roman"/>
          <w:bCs/>
          <w:sz w:val="24"/>
          <w:szCs w:val="24"/>
        </w:rPr>
        <w:t xml:space="preserve">38 268 </w:t>
      </w:r>
      <w:r w:rsidRPr="00A555CD">
        <w:rPr>
          <w:rFonts w:ascii="Times New Roman" w:hAnsi="Times New Roman" w:cs="Times New Roman"/>
          <w:sz w:val="24"/>
          <w:szCs w:val="24"/>
        </w:rPr>
        <w:t xml:space="preserve">руб., 2010 – </w:t>
      </w:r>
      <w:r w:rsidRPr="00A555CD">
        <w:rPr>
          <w:rFonts w:ascii="Times New Roman" w:hAnsi="Times New Roman" w:cs="Times New Roman"/>
          <w:bCs/>
          <w:sz w:val="24"/>
          <w:szCs w:val="24"/>
        </w:rPr>
        <w:t>31</w:t>
      </w:r>
      <w:r w:rsidRPr="00A555CD">
        <w:rPr>
          <w:rFonts w:ascii="Times New Roman" w:hAnsi="Times New Roman" w:cs="Times New Roman"/>
          <w:bCs/>
          <w:sz w:val="24"/>
          <w:szCs w:val="24"/>
          <w:lang w:val="en-US"/>
        </w:rPr>
        <w:t> </w:t>
      </w:r>
      <w:r w:rsidRPr="00A555CD">
        <w:rPr>
          <w:rFonts w:ascii="Times New Roman" w:hAnsi="Times New Roman" w:cs="Times New Roman"/>
          <w:bCs/>
          <w:sz w:val="24"/>
          <w:szCs w:val="24"/>
        </w:rPr>
        <w:t>490</w:t>
      </w:r>
      <w:r w:rsidRPr="00A555CD">
        <w:rPr>
          <w:rFonts w:ascii="Times New Roman" w:hAnsi="Times New Roman" w:cs="Times New Roman"/>
          <w:sz w:val="24"/>
          <w:szCs w:val="24"/>
        </w:rPr>
        <w:t xml:space="preserve"> руб., 2009 – </w:t>
      </w:r>
      <w:r w:rsidRPr="00A555CD">
        <w:rPr>
          <w:rFonts w:ascii="Times New Roman" w:hAnsi="Times New Roman" w:cs="Times New Roman"/>
          <w:bCs/>
          <w:sz w:val="24"/>
          <w:szCs w:val="24"/>
        </w:rPr>
        <w:t>27</w:t>
      </w:r>
      <w:r w:rsidRPr="00A555CD">
        <w:rPr>
          <w:rFonts w:ascii="Times New Roman" w:hAnsi="Times New Roman" w:cs="Times New Roman"/>
          <w:bCs/>
          <w:sz w:val="24"/>
          <w:szCs w:val="24"/>
          <w:lang w:val="en-US"/>
        </w:rPr>
        <w:t> </w:t>
      </w:r>
      <w:r w:rsidRPr="00A555CD">
        <w:rPr>
          <w:rFonts w:ascii="Times New Roman" w:hAnsi="Times New Roman" w:cs="Times New Roman"/>
          <w:bCs/>
          <w:sz w:val="24"/>
          <w:szCs w:val="24"/>
        </w:rPr>
        <w:t>920,7</w:t>
      </w:r>
      <w:r w:rsidRPr="00A555CD">
        <w:rPr>
          <w:rFonts w:ascii="Times New Roman" w:hAnsi="Times New Roman" w:cs="Times New Roman"/>
          <w:sz w:val="24"/>
          <w:szCs w:val="24"/>
        </w:rPr>
        <w:t xml:space="preserve"> руб.). </w:t>
      </w:r>
    </w:p>
    <w:p w:rsidR="00604E52" w:rsidRPr="00A555CD" w:rsidRDefault="00604E5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04E52"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Pr>
          <w:rFonts w:ascii="Times New Roman" w:hAnsi="Times New Roman" w:cs="Times New Roman"/>
          <w:b/>
          <w:bCs/>
          <w:i/>
          <w:iCs/>
          <w:sz w:val="24"/>
          <w:szCs w:val="24"/>
        </w:rPr>
        <w:t>Средний размер социальных выплат, полученных в 2011 - 201</w:t>
      </w:r>
      <w:r w:rsidR="00A3125A">
        <w:rPr>
          <w:rFonts w:ascii="Times New Roman" w:hAnsi="Times New Roman" w:cs="Times New Roman"/>
          <w:b/>
          <w:bCs/>
          <w:i/>
          <w:iCs/>
          <w:sz w:val="24"/>
          <w:szCs w:val="24"/>
        </w:rPr>
        <w:t>7</w:t>
      </w:r>
      <w:r>
        <w:rPr>
          <w:rFonts w:ascii="Times New Roman" w:hAnsi="Times New Roman" w:cs="Times New Roman"/>
          <w:b/>
          <w:bCs/>
          <w:i/>
          <w:iCs/>
          <w:sz w:val="24"/>
          <w:szCs w:val="24"/>
        </w:rPr>
        <w:t xml:space="preserve"> годах</w:t>
      </w:r>
    </w:p>
    <w:p w:rsidR="00560135" w:rsidRDefault="00560135" w:rsidP="0056013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60135">
        <w:rPr>
          <w:rFonts w:ascii="Times New Roman" w:hAnsi="Times New Roman" w:cs="Times New Roman"/>
          <w:noProof/>
          <w:color w:val="000000"/>
          <w:sz w:val="24"/>
          <w:szCs w:val="24"/>
        </w:rPr>
        <w:drawing>
          <wp:inline distT="0" distB="0" distL="0" distR="0">
            <wp:extent cx="6331585" cy="1258868"/>
            <wp:effectExtent l="0" t="0" r="0" b="0"/>
            <wp:docPr id="5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По сравнению с 201</w:t>
      </w:r>
      <w:r w:rsidR="00A3125A" w:rsidRPr="00A555CD">
        <w:rPr>
          <w:rFonts w:ascii="Times New Roman" w:hAnsi="Times New Roman" w:cs="Times New Roman"/>
          <w:sz w:val="24"/>
          <w:szCs w:val="24"/>
        </w:rPr>
        <w:t>6</w:t>
      </w:r>
      <w:r w:rsidRPr="00A555CD">
        <w:rPr>
          <w:rFonts w:ascii="Times New Roman" w:hAnsi="Times New Roman" w:cs="Times New Roman"/>
          <w:sz w:val="24"/>
          <w:szCs w:val="24"/>
        </w:rPr>
        <w:t xml:space="preserve"> годом средний размер социальных выплат в 201</w:t>
      </w:r>
      <w:r w:rsidR="00A3125A"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году увеличился на </w:t>
      </w:r>
      <w:r w:rsidR="00A3125A" w:rsidRPr="00A555CD">
        <w:rPr>
          <w:rFonts w:ascii="Times New Roman" w:hAnsi="Times New Roman" w:cs="Times New Roman"/>
          <w:sz w:val="24"/>
          <w:szCs w:val="24"/>
        </w:rPr>
        <w:t>8%.</w:t>
      </w: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А если сравнивать </w:t>
      </w:r>
      <w:r w:rsidR="00A3125A" w:rsidRPr="00A555CD">
        <w:rPr>
          <w:rFonts w:ascii="Times New Roman" w:hAnsi="Times New Roman" w:cs="Times New Roman"/>
          <w:sz w:val="24"/>
          <w:szCs w:val="24"/>
        </w:rPr>
        <w:t xml:space="preserve">2016 год </w:t>
      </w:r>
      <w:r w:rsidRPr="00A555CD">
        <w:rPr>
          <w:rFonts w:ascii="Times New Roman" w:hAnsi="Times New Roman" w:cs="Times New Roman"/>
          <w:sz w:val="24"/>
          <w:szCs w:val="24"/>
        </w:rPr>
        <w:t xml:space="preserve">с уровнем 2014 года, то средний размер социальных выплат в 2016 году снизился на 4,2%. Уменьшение среднего размера во многом объясняется изменениями, внесенными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года № 761, в сентябре 2014 года. Согласно изменениям, размер субсидии уменьшается на сумму </w:t>
      </w:r>
      <w:r w:rsidRPr="00A555CD">
        <w:rPr>
          <w:rFonts w:ascii="Times New Roman" w:hAnsi="Times New Roman" w:cs="Times New Roman"/>
          <w:sz w:val="24"/>
          <w:szCs w:val="24"/>
        </w:rPr>
        <w:lastRenderedPageBreak/>
        <w:t>льгот, выплаченных получателю субсидии в денежной форме. Ввиду этого, у ранее получавших субсидии семей с детьми-инвалидами, инвалидов 1 группы, получающих жилищно-коммунальные выплаты практически в размере (а иногда и больше) начислений платы за жилое помещение и коммунальные услуги, субсидия стала равняться 0.</w:t>
      </w:r>
    </w:p>
    <w:p w:rsidR="00604E52" w:rsidRPr="00A555CD" w:rsidRDefault="00604E52">
      <w:pPr>
        <w:widowControl w:val="0"/>
        <w:tabs>
          <w:tab w:val="left" w:pos="2835"/>
        </w:tabs>
        <w:autoSpaceDE w:val="0"/>
        <w:autoSpaceDN w:val="0"/>
        <w:adjustRightInd w:val="0"/>
        <w:spacing w:before="24" w:after="24" w:line="240" w:lineRule="auto"/>
        <w:ind w:firstLine="709"/>
        <w:jc w:val="both"/>
        <w:rPr>
          <w:rFonts w:ascii="Times New Roman" w:hAnsi="Times New Roman" w:cs="Times New Roman"/>
          <w:b/>
          <w:bCs/>
          <w:i/>
          <w:iCs/>
          <w:sz w:val="24"/>
          <w:szCs w:val="24"/>
        </w:rPr>
      </w:pPr>
    </w:p>
    <w:p w:rsidR="004417EA" w:rsidRPr="00A555CD" w:rsidRDefault="00FB377E" w:rsidP="00FB377E">
      <w:pPr>
        <w:widowControl w:val="0"/>
        <w:tabs>
          <w:tab w:val="left" w:pos="2835"/>
        </w:tabs>
        <w:autoSpaceDE w:val="0"/>
        <w:autoSpaceDN w:val="0"/>
        <w:adjustRightInd w:val="0"/>
        <w:spacing w:before="24" w:after="24" w:line="240" w:lineRule="auto"/>
        <w:ind w:firstLine="709"/>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Обеспечение инвалидов лекарственными средствами</w:t>
      </w:r>
    </w:p>
    <w:p w:rsidR="004417EA" w:rsidRPr="00A555CD" w:rsidRDefault="004417EA">
      <w:pPr>
        <w:widowControl w:val="0"/>
        <w:tabs>
          <w:tab w:val="left" w:pos="2835"/>
        </w:tabs>
        <w:autoSpaceDE w:val="0"/>
        <w:autoSpaceDN w:val="0"/>
        <w:adjustRightInd w:val="0"/>
        <w:spacing w:before="24" w:after="24" w:line="240" w:lineRule="auto"/>
        <w:ind w:firstLine="709"/>
        <w:jc w:val="both"/>
        <w:rPr>
          <w:rFonts w:ascii="Times New Roman" w:hAnsi="Times New Roman" w:cs="Times New Roman"/>
          <w:b/>
          <w:bCs/>
          <w:i/>
          <w:iCs/>
          <w:sz w:val="24"/>
          <w:szCs w:val="24"/>
        </w:rPr>
      </w:pPr>
    </w:p>
    <w:p w:rsidR="00FB377E" w:rsidRPr="00A555CD" w:rsidRDefault="00FB377E" w:rsidP="00B918A8">
      <w:pPr>
        <w:spacing w:after="0"/>
        <w:ind w:firstLine="709"/>
        <w:jc w:val="both"/>
        <w:rPr>
          <w:rFonts w:ascii="Times New Roman" w:hAnsi="Times New Roman" w:cs="Times New Roman"/>
          <w:sz w:val="24"/>
          <w:szCs w:val="24"/>
        </w:rPr>
      </w:pPr>
      <w:r w:rsidRPr="00A555CD">
        <w:rPr>
          <w:rFonts w:ascii="Times New Roman" w:hAnsi="Times New Roman" w:cs="Times New Roman"/>
          <w:sz w:val="24"/>
          <w:szCs w:val="24"/>
        </w:rPr>
        <w:t>В течение года особое внимание уделяется лекарственному обеспечению инвалидам:</w:t>
      </w:r>
    </w:p>
    <w:p w:rsidR="00FB377E" w:rsidRPr="00AE6C77" w:rsidRDefault="00EB0191" w:rsidP="00B918A8">
      <w:pPr>
        <w:pStyle w:val="a5"/>
        <w:spacing w:after="0" w:line="240" w:lineRule="auto"/>
        <w:ind w:left="0" w:firstLine="720"/>
        <w:jc w:val="both"/>
        <w:rPr>
          <w:rFonts w:ascii="Times New Roman" w:hAnsi="Times New Roman" w:cs="Times New Roman"/>
          <w:sz w:val="24"/>
          <w:szCs w:val="24"/>
        </w:rPr>
      </w:pPr>
      <w:r w:rsidRPr="00AE6C77">
        <w:rPr>
          <w:rFonts w:ascii="Times New Roman" w:hAnsi="Times New Roman" w:cs="Times New Roman"/>
          <w:sz w:val="24"/>
          <w:szCs w:val="24"/>
        </w:rPr>
        <w:t xml:space="preserve">Ежедневное </w:t>
      </w:r>
      <w:r w:rsidR="00AE6C77" w:rsidRPr="00AE6C77">
        <w:rPr>
          <w:rFonts w:ascii="Times New Roman" w:hAnsi="Times New Roman" w:cs="Times New Roman"/>
          <w:sz w:val="24"/>
          <w:szCs w:val="24"/>
        </w:rPr>
        <w:t>п</w:t>
      </w:r>
      <w:r w:rsidR="00FB377E" w:rsidRPr="00AE6C77">
        <w:rPr>
          <w:rFonts w:ascii="Times New Roman" w:hAnsi="Times New Roman" w:cs="Times New Roman"/>
          <w:sz w:val="24"/>
          <w:szCs w:val="24"/>
        </w:rPr>
        <w:t>редоставление карт пациентов, получающих медицинскую помощь в амбулаторных условиях специалистами КДП ГБУЗ «СОКБ» для рассмотрения вопроса о выписке 5 и более препаратов</w:t>
      </w:r>
      <w:r w:rsidR="00AE6C77" w:rsidRPr="00AE6C77">
        <w:rPr>
          <w:rFonts w:ascii="Times New Roman" w:hAnsi="Times New Roman" w:cs="Times New Roman"/>
          <w:sz w:val="24"/>
          <w:szCs w:val="24"/>
        </w:rPr>
        <w:t>.</w:t>
      </w:r>
    </w:p>
    <w:p w:rsidR="00FB377E" w:rsidRPr="00AE6C77" w:rsidRDefault="00FB377E" w:rsidP="00B918A8">
      <w:pPr>
        <w:pStyle w:val="a5"/>
        <w:spacing w:after="0" w:line="240" w:lineRule="auto"/>
        <w:ind w:left="0" w:firstLine="720"/>
        <w:jc w:val="both"/>
        <w:rPr>
          <w:rFonts w:ascii="Times New Roman" w:hAnsi="Times New Roman" w:cs="Times New Roman"/>
          <w:sz w:val="24"/>
          <w:szCs w:val="24"/>
        </w:rPr>
      </w:pPr>
      <w:r w:rsidRPr="00AE6C77">
        <w:rPr>
          <w:rFonts w:ascii="Times New Roman" w:hAnsi="Times New Roman" w:cs="Times New Roman"/>
          <w:sz w:val="24"/>
          <w:szCs w:val="24"/>
        </w:rPr>
        <w:t xml:space="preserve">В случае выписки препарата по жизненным показаниям с предоставлением необходимых заключений специалистов (заседание </w:t>
      </w:r>
      <w:r w:rsidR="00AE6C77" w:rsidRPr="00AE6C77">
        <w:rPr>
          <w:rFonts w:ascii="Times New Roman" w:hAnsi="Times New Roman" w:cs="Times New Roman"/>
          <w:sz w:val="24"/>
          <w:szCs w:val="24"/>
        </w:rPr>
        <w:t>врачебной комиссии</w:t>
      </w:r>
      <w:r w:rsidRPr="00AE6C77">
        <w:rPr>
          <w:rFonts w:ascii="Times New Roman" w:hAnsi="Times New Roman" w:cs="Times New Roman"/>
          <w:sz w:val="24"/>
          <w:szCs w:val="24"/>
        </w:rPr>
        <w:t xml:space="preserve"> по необходимости).</w:t>
      </w:r>
    </w:p>
    <w:p w:rsidR="00FB377E" w:rsidRPr="00A555CD" w:rsidRDefault="00FB377E" w:rsidP="00B918A8">
      <w:pPr>
        <w:pStyle w:val="a5"/>
        <w:spacing w:after="0" w:line="240" w:lineRule="auto"/>
        <w:ind w:left="0" w:firstLine="720"/>
        <w:jc w:val="both"/>
        <w:rPr>
          <w:rFonts w:ascii="Times New Roman" w:hAnsi="Times New Roman" w:cs="Times New Roman"/>
          <w:sz w:val="24"/>
          <w:szCs w:val="24"/>
        </w:rPr>
      </w:pPr>
      <w:r w:rsidRPr="00AE6C77">
        <w:rPr>
          <w:rFonts w:ascii="Times New Roman" w:hAnsi="Times New Roman" w:cs="Times New Roman"/>
          <w:sz w:val="24"/>
          <w:szCs w:val="24"/>
        </w:rPr>
        <w:t>В случае экстренного обеспечения лекарственными препаратами пож</w:t>
      </w:r>
      <w:r w:rsidR="004B219E" w:rsidRPr="00AE6C77">
        <w:rPr>
          <w:rFonts w:ascii="Times New Roman" w:hAnsi="Times New Roman" w:cs="Times New Roman"/>
          <w:sz w:val="24"/>
          <w:szCs w:val="24"/>
        </w:rPr>
        <w:t>илых граждан на дому проводит</w:t>
      </w:r>
      <w:r w:rsidRPr="00AE6C77">
        <w:rPr>
          <w:rFonts w:ascii="Times New Roman" w:hAnsi="Times New Roman" w:cs="Times New Roman"/>
          <w:sz w:val="24"/>
          <w:szCs w:val="24"/>
        </w:rPr>
        <w:t>ся выписка и доставка рецептов на дом сотрудниками</w:t>
      </w:r>
      <w:r w:rsidRPr="00A555CD">
        <w:rPr>
          <w:rFonts w:ascii="Times New Roman" w:hAnsi="Times New Roman" w:cs="Times New Roman"/>
          <w:sz w:val="24"/>
          <w:szCs w:val="24"/>
        </w:rPr>
        <w:t xml:space="preserve"> поликлиники.</w:t>
      </w:r>
    </w:p>
    <w:p w:rsidR="00FB377E" w:rsidRPr="00A555CD" w:rsidRDefault="00FB377E" w:rsidP="00B918A8">
      <w:pPr>
        <w:pStyle w:val="a5"/>
        <w:spacing w:after="0" w:line="240" w:lineRule="auto"/>
        <w:ind w:left="0" w:firstLine="720"/>
        <w:jc w:val="both"/>
        <w:rPr>
          <w:rFonts w:ascii="Times New Roman" w:hAnsi="Times New Roman" w:cs="Times New Roman"/>
          <w:sz w:val="24"/>
          <w:szCs w:val="24"/>
        </w:rPr>
      </w:pPr>
      <w:r w:rsidRPr="00A555CD">
        <w:rPr>
          <w:rFonts w:ascii="Times New Roman" w:hAnsi="Times New Roman" w:cs="Times New Roman"/>
          <w:sz w:val="24"/>
          <w:szCs w:val="24"/>
        </w:rPr>
        <w:t xml:space="preserve">Количество инвалидов и сумма затрат на обеспечение инвалидов лекарственными препаратами за период </w:t>
      </w:r>
      <w:r w:rsidR="00BF42D7" w:rsidRPr="00A555CD">
        <w:rPr>
          <w:rFonts w:ascii="Times New Roman" w:hAnsi="Times New Roman" w:cs="Times New Roman"/>
          <w:sz w:val="24"/>
          <w:szCs w:val="24"/>
        </w:rPr>
        <w:t xml:space="preserve">с </w:t>
      </w:r>
      <w:r w:rsidRPr="00A555CD">
        <w:rPr>
          <w:rFonts w:ascii="Times New Roman" w:hAnsi="Times New Roman" w:cs="Times New Roman"/>
          <w:sz w:val="24"/>
          <w:szCs w:val="24"/>
        </w:rPr>
        <w:t>2013-2017 г</w:t>
      </w:r>
      <w:r w:rsidR="004B219E" w:rsidRPr="00A555CD">
        <w:rPr>
          <w:rFonts w:ascii="Times New Roman" w:hAnsi="Times New Roman" w:cs="Times New Roman"/>
          <w:sz w:val="24"/>
          <w:szCs w:val="24"/>
        </w:rPr>
        <w:t>одов</w:t>
      </w:r>
      <w:r w:rsidRPr="00A555CD">
        <w:rPr>
          <w:rFonts w:ascii="Times New Roman" w:hAnsi="Times New Roman" w:cs="Times New Roman"/>
          <w:sz w:val="24"/>
          <w:szCs w:val="24"/>
        </w:rPr>
        <w:t>:</w:t>
      </w:r>
    </w:p>
    <w:p w:rsidR="00B918A8" w:rsidRPr="00A555CD" w:rsidRDefault="00B918A8">
      <w:pPr>
        <w:widowControl w:val="0"/>
        <w:autoSpaceDE w:val="0"/>
        <w:autoSpaceDN w:val="0"/>
        <w:adjustRightInd w:val="0"/>
        <w:spacing w:after="0" w:line="240" w:lineRule="auto"/>
        <w:ind w:left="426"/>
        <w:jc w:val="center"/>
        <w:rPr>
          <w:rFonts w:ascii="Times New Roman" w:hAnsi="Times New Roman" w:cs="Times New Roman"/>
          <w:b/>
          <w:bCs/>
          <w:i/>
          <w:iCs/>
          <w:sz w:val="24"/>
          <w:szCs w:val="24"/>
        </w:rPr>
      </w:pPr>
    </w:p>
    <w:p w:rsidR="00604E52" w:rsidRPr="00A555CD" w:rsidRDefault="001A52D1">
      <w:pPr>
        <w:widowControl w:val="0"/>
        <w:autoSpaceDE w:val="0"/>
        <w:autoSpaceDN w:val="0"/>
        <w:adjustRightInd w:val="0"/>
        <w:spacing w:after="0" w:line="240" w:lineRule="auto"/>
        <w:ind w:left="426"/>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Обеспечение инвалидов лекарственными средствами в период 201</w:t>
      </w:r>
      <w:r w:rsidR="004417EA" w:rsidRPr="00A555CD">
        <w:rPr>
          <w:rFonts w:ascii="Times New Roman" w:hAnsi="Times New Roman" w:cs="Times New Roman"/>
          <w:b/>
          <w:bCs/>
          <w:i/>
          <w:iCs/>
          <w:sz w:val="24"/>
          <w:szCs w:val="24"/>
        </w:rPr>
        <w:t>3</w:t>
      </w:r>
      <w:r w:rsidRPr="00A555CD">
        <w:rPr>
          <w:rFonts w:ascii="Times New Roman" w:hAnsi="Times New Roman" w:cs="Times New Roman"/>
          <w:b/>
          <w:bCs/>
          <w:i/>
          <w:iCs/>
          <w:sz w:val="24"/>
          <w:szCs w:val="24"/>
        </w:rPr>
        <w:t>-201</w:t>
      </w:r>
      <w:r w:rsidR="004417EA" w:rsidRPr="00A555CD">
        <w:rPr>
          <w:rFonts w:ascii="Times New Roman" w:hAnsi="Times New Roman" w:cs="Times New Roman"/>
          <w:b/>
          <w:bCs/>
          <w:i/>
          <w:iCs/>
          <w:sz w:val="24"/>
          <w:szCs w:val="24"/>
        </w:rPr>
        <w:t>7</w:t>
      </w:r>
      <w:r w:rsidRPr="00A555CD">
        <w:rPr>
          <w:rFonts w:ascii="Times New Roman" w:hAnsi="Times New Roman" w:cs="Times New Roman"/>
          <w:b/>
          <w:bCs/>
          <w:sz w:val="24"/>
          <w:szCs w:val="24"/>
        </w:rPr>
        <w:t xml:space="preserve"> </w:t>
      </w:r>
      <w:r w:rsidRPr="00A555CD">
        <w:rPr>
          <w:rFonts w:ascii="Times New Roman" w:hAnsi="Times New Roman" w:cs="Times New Roman"/>
          <w:b/>
          <w:bCs/>
          <w:i/>
          <w:iCs/>
          <w:sz w:val="24"/>
          <w:szCs w:val="24"/>
        </w:rPr>
        <w:t>годы</w:t>
      </w:r>
    </w:p>
    <w:tbl>
      <w:tblPr>
        <w:tblW w:w="10065" w:type="dxa"/>
        <w:tblInd w:w="108" w:type="dxa"/>
        <w:tblLayout w:type="fixed"/>
        <w:tblLook w:val="0000"/>
      </w:tblPr>
      <w:tblGrid>
        <w:gridCol w:w="1665"/>
        <w:gridCol w:w="8400"/>
      </w:tblGrid>
      <w:tr w:rsidR="00604E52" w:rsidRPr="00A555CD" w:rsidTr="00AE6C77">
        <w:trPr>
          <w:trHeight w:val="1"/>
        </w:trPr>
        <w:tc>
          <w:tcPr>
            <w:tcW w:w="10065" w:type="dxa"/>
            <w:gridSpan w:val="2"/>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rPr>
            </w:pPr>
            <w:r w:rsidRPr="00A555CD">
              <w:rPr>
                <w:rFonts w:ascii="Times New Roman" w:hAnsi="Times New Roman" w:cs="Times New Roman"/>
                <w:b/>
                <w:bCs/>
                <w:i/>
                <w:iCs/>
                <w:sz w:val="24"/>
                <w:szCs w:val="24"/>
              </w:rPr>
              <w:t>Число инвалидов, обеспеченных лекарственными средствами</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2013</w:t>
            </w:r>
            <w:r w:rsidR="004B219E" w:rsidRPr="00A555CD">
              <w:rPr>
                <w:rFonts w:ascii="Times New Roman" w:hAnsi="Times New Roman" w:cs="Times New Roman"/>
                <w:i/>
                <w:iCs/>
                <w:sz w:val="24"/>
                <w:szCs w:val="24"/>
              </w:rPr>
              <w:t xml:space="preserve">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1 610 </w:t>
            </w:r>
            <w:r w:rsidRPr="00A555CD">
              <w:rPr>
                <w:rFonts w:ascii="Times New Roman" w:hAnsi="Times New Roman" w:cs="Times New Roman"/>
                <w:sz w:val="24"/>
                <w:szCs w:val="24"/>
              </w:rPr>
              <w:t>чел.</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2014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1 591 </w:t>
            </w:r>
            <w:r w:rsidRPr="00A555CD">
              <w:rPr>
                <w:rFonts w:ascii="Times New Roman" w:hAnsi="Times New Roman" w:cs="Times New Roman"/>
                <w:sz w:val="24"/>
                <w:szCs w:val="24"/>
              </w:rPr>
              <w:t>чел.</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2015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1 493 </w:t>
            </w:r>
            <w:r w:rsidRPr="00A555CD">
              <w:rPr>
                <w:rFonts w:ascii="Times New Roman" w:hAnsi="Times New Roman" w:cs="Times New Roman"/>
                <w:sz w:val="24"/>
                <w:szCs w:val="24"/>
              </w:rPr>
              <w:t>чел.</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2016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1 093 </w:t>
            </w:r>
            <w:r w:rsidRPr="00A555CD">
              <w:rPr>
                <w:rFonts w:ascii="Times New Roman" w:hAnsi="Times New Roman" w:cs="Times New Roman"/>
                <w:sz w:val="24"/>
                <w:szCs w:val="24"/>
              </w:rPr>
              <w:t>чел.</w:t>
            </w:r>
          </w:p>
        </w:tc>
      </w:tr>
      <w:tr w:rsidR="004417EA"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4417EA" w:rsidRPr="00A555CD" w:rsidRDefault="004417EA">
            <w:pPr>
              <w:widowControl w:val="0"/>
              <w:autoSpaceDE w:val="0"/>
              <w:autoSpaceDN w:val="0"/>
              <w:adjustRightInd w:val="0"/>
              <w:spacing w:after="0" w:line="240" w:lineRule="auto"/>
              <w:jc w:val="center"/>
              <w:rPr>
                <w:rFonts w:ascii="Times New Roman" w:hAnsi="Times New Roman" w:cs="Times New Roman"/>
                <w:i/>
                <w:iCs/>
                <w:sz w:val="24"/>
                <w:szCs w:val="24"/>
              </w:rPr>
            </w:pPr>
            <w:r w:rsidRPr="00A555CD">
              <w:rPr>
                <w:rFonts w:ascii="Times New Roman" w:hAnsi="Times New Roman" w:cs="Times New Roman"/>
                <w:i/>
                <w:iCs/>
                <w:sz w:val="24"/>
                <w:szCs w:val="24"/>
              </w:rPr>
              <w:t>2017 год</w:t>
            </w:r>
          </w:p>
        </w:tc>
        <w:tc>
          <w:tcPr>
            <w:tcW w:w="8400" w:type="dxa"/>
            <w:tcBorders>
              <w:top w:val="single" w:sz="4" w:space="0" w:color="000000"/>
              <w:left w:val="single" w:sz="4" w:space="0" w:color="000000"/>
              <w:bottom w:val="single" w:sz="4" w:space="0" w:color="000000"/>
              <w:right w:val="single" w:sz="4" w:space="0" w:color="000000"/>
            </w:tcBorders>
          </w:tcPr>
          <w:p w:rsidR="004417EA" w:rsidRPr="00A555CD" w:rsidRDefault="004417EA">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1 494 чел.</w:t>
            </w:r>
          </w:p>
        </w:tc>
      </w:tr>
      <w:tr w:rsidR="00604E52" w:rsidRPr="00A555CD" w:rsidTr="00AE6C77">
        <w:trPr>
          <w:trHeight w:val="1"/>
        </w:trPr>
        <w:tc>
          <w:tcPr>
            <w:tcW w:w="10065" w:type="dxa"/>
            <w:gridSpan w:val="2"/>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rPr>
            </w:pPr>
            <w:r w:rsidRPr="00A555CD">
              <w:rPr>
                <w:rFonts w:ascii="Times New Roman" w:hAnsi="Times New Roman" w:cs="Times New Roman"/>
                <w:b/>
                <w:bCs/>
                <w:i/>
                <w:iCs/>
                <w:sz w:val="24"/>
                <w:szCs w:val="24"/>
              </w:rPr>
              <w:t>Сумма затрат на обеспечение лекарственными препаратами инвалидов</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2013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8</w:t>
            </w:r>
            <w:r w:rsidR="004B219E" w:rsidRPr="00A555CD">
              <w:rPr>
                <w:rFonts w:ascii="Times New Roman" w:hAnsi="Times New Roman" w:cs="Times New Roman"/>
                <w:sz w:val="24"/>
                <w:szCs w:val="24"/>
                <w:lang w:val="en-US"/>
              </w:rPr>
              <w:t> </w:t>
            </w:r>
            <w:r w:rsidRPr="00A555CD">
              <w:rPr>
                <w:rFonts w:ascii="Times New Roman" w:hAnsi="Times New Roman" w:cs="Times New Roman"/>
                <w:sz w:val="24"/>
                <w:szCs w:val="24"/>
                <w:lang w:val="en-US"/>
              </w:rPr>
              <w:t>031 447,74</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2014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11 021 199,50</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2015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17 700 395,72</w:t>
            </w:r>
          </w:p>
        </w:tc>
      </w:tr>
      <w:tr w:rsidR="00604E52"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604E52" w:rsidRPr="00A555CD" w:rsidRDefault="001A52D1">
            <w:pPr>
              <w:widowControl w:val="0"/>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i/>
                <w:iCs/>
                <w:sz w:val="24"/>
                <w:szCs w:val="24"/>
                <w:lang w:val="en-US"/>
              </w:rPr>
              <w:t xml:space="preserve">2016 </w:t>
            </w:r>
            <w:r w:rsidRPr="00A555CD">
              <w:rPr>
                <w:rFonts w:ascii="Times New Roman" w:hAnsi="Times New Roman" w:cs="Times New Roman"/>
                <w:i/>
                <w:iCs/>
                <w:sz w:val="24"/>
                <w:szCs w:val="24"/>
              </w:rPr>
              <w:t>год</w:t>
            </w:r>
          </w:p>
        </w:tc>
        <w:tc>
          <w:tcPr>
            <w:tcW w:w="8400" w:type="dxa"/>
            <w:tcBorders>
              <w:top w:val="single" w:sz="4" w:space="0" w:color="000000"/>
              <w:left w:val="single" w:sz="4" w:space="0" w:color="000000"/>
              <w:bottom w:val="single" w:sz="4" w:space="0" w:color="000000"/>
              <w:right w:val="single" w:sz="4" w:space="0" w:color="000000"/>
            </w:tcBorders>
          </w:tcPr>
          <w:p w:rsidR="00604E52" w:rsidRPr="00A555CD" w:rsidRDefault="004417EA">
            <w:pPr>
              <w:widowControl w:val="0"/>
              <w:autoSpaceDE w:val="0"/>
              <w:autoSpaceDN w:val="0"/>
              <w:adjustRightInd w:val="0"/>
              <w:spacing w:after="0" w:line="240" w:lineRule="auto"/>
              <w:jc w:val="center"/>
              <w:rPr>
                <w:rFonts w:ascii="Calibri" w:hAnsi="Calibri" w:cs="Calibri"/>
              </w:rPr>
            </w:pPr>
            <w:r w:rsidRPr="00A555CD">
              <w:rPr>
                <w:rFonts w:ascii="Times New Roman" w:hAnsi="Times New Roman" w:cs="Times New Roman"/>
                <w:sz w:val="24"/>
                <w:szCs w:val="24"/>
              </w:rPr>
              <w:t>20 047 981,34</w:t>
            </w:r>
          </w:p>
        </w:tc>
      </w:tr>
      <w:tr w:rsidR="004417EA" w:rsidRPr="00A555CD" w:rsidTr="00AE6C77">
        <w:trPr>
          <w:trHeight w:val="1"/>
        </w:trPr>
        <w:tc>
          <w:tcPr>
            <w:tcW w:w="1665" w:type="dxa"/>
            <w:tcBorders>
              <w:top w:val="single" w:sz="4" w:space="0" w:color="000000"/>
              <w:left w:val="single" w:sz="4" w:space="0" w:color="000000"/>
              <w:bottom w:val="single" w:sz="4" w:space="0" w:color="000000"/>
              <w:right w:val="single" w:sz="4" w:space="0" w:color="000000"/>
            </w:tcBorders>
          </w:tcPr>
          <w:p w:rsidR="004417EA" w:rsidRPr="00A555CD" w:rsidRDefault="004417EA">
            <w:pPr>
              <w:widowControl w:val="0"/>
              <w:autoSpaceDE w:val="0"/>
              <w:autoSpaceDN w:val="0"/>
              <w:adjustRightInd w:val="0"/>
              <w:spacing w:after="0" w:line="240" w:lineRule="auto"/>
              <w:jc w:val="center"/>
              <w:rPr>
                <w:rFonts w:ascii="Times New Roman" w:hAnsi="Times New Roman" w:cs="Times New Roman"/>
                <w:i/>
                <w:iCs/>
                <w:sz w:val="24"/>
                <w:szCs w:val="24"/>
              </w:rPr>
            </w:pPr>
            <w:r w:rsidRPr="00A555CD">
              <w:rPr>
                <w:rFonts w:ascii="Times New Roman" w:hAnsi="Times New Roman" w:cs="Times New Roman"/>
                <w:i/>
                <w:iCs/>
                <w:sz w:val="24"/>
                <w:szCs w:val="24"/>
              </w:rPr>
              <w:t>2017 год</w:t>
            </w:r>
          </w:p>
        </w:tc>
        <w:tc>
          <w:tcPr>
            <w:tcW w:w="8400" w:type="dxa"/>
            <w:tcBorders>
              <w:top w:val="single" w:sz="4" w:space="0" w:color="000000"/>
              <w:left w:val="single" w:sz="4" w:space="0" w:color="000000"/>
              <w:bottom w:val="single" w:sz="4" w:space="0" w:color="000000"/>
              <w:right w:val="single" w:sz="4" w:space="0" w:color="000000"/>
            </w:tcBorders>
          </w:tcPr>
          <w:p w:rsidR="004417EA" w:rsidRPr="00A555CD" w:rsidRDefault="004417EA">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28 436 372,96</w:t>
            </w:r>
          </w:p>
        </w:tc>
      </w:tr>
    </w:tbl>
    <w:p w:rsidR="000F0F8B" w:rsidRPr="00A555CD" w:rsidRDefault="000F0F8B" w:rsidP="000F0F8B">
      <w:pPr>
        <w:widowControl w:val="0"/>
        <w:autoSpaceDE w:val="0"/>
        <w:autoSpaceDN w:val="0"/>
        <w:adjustRightInd w:val="0"/>
        <w:spacing w:after="0" w:line="240" w:lineRule="auto"/>
        <w:ind w:right="895"/>
        <w:jc w:val="center"/>
        <w:rPr>
          <w:rFonts w:ascii="Times New Roman" w:hAnsi="Times New Roman"/>
          <w:b/>
          <w:bCs/>
          <w:i/>
          <w:iCs/>
          <w:sz w:val="24"/>
          <w:szCs w:val="24"/>
        </w:rPr>
      </w:pPr>
    </w:p>
    <w:p w:rsidR="000F0F8B" w:rsidRPr="00A555CD" w:rsidRDefault="000F0F8B" w:rsidP="000F0F8B">
      <w:pPr>
        <w:widowControl w:val="0"/>
        <w:autoSpaceDE w:val="0"/>
        <w:autoSpaceDN w:val="0"/>
        <w:adjustRightInd w:val="0"/>
        <w:spacing w:after="0" w:line="240" w:lineRule="auto"/>
        <w:ind w:right="895"/>
        <w:jc w:val="center"/>
        <w:rPr>
          <w:rFonts w:ascii="Times New Roman" w:eastAsia="Times New Roman" w:hAnsi="Times New Roman" w:cs="Times New Roman"/>
          <w:b/>
          <w:bCs/>
          <w:i/>
          <w:iCs/>
          <w:sz w:val="24"/>
          <w:szCs w:val="24"/>
        </w:rPr>
      </w:pPr>
      <w:r w:rsidRPr="00A555CD">
        <w:rPr>
          <w:rFonts w:ascii="Times New Roman" w:eastAsia="Times New Roman" w:hAnsi="Times New Roman" w:cs="Times New Roman"/>
          <w:b/>
          <w:bCs/>
          <w:i/>
          <w:iCs/>
          <w:sz w:val="24"/>
          <w:szCs w:val="24"/>
        </w:rPr>
        <w:t>Количество инвалидов, получивших медицинские услуги в ГБУЗ «Салехардская окружная клиническая больница»</w:t>
      </w:r>
    </w:p>
    <w:tbl>
      <w:tblPr>
        <w:tblW w:w="10065" w:type="dxa"/>
        <w:tblInd w:w="108" w:type="dxa"/>
        <w:tblLayout w:type="fixed"/>
        <w:tblLook w:val="0000"/>
      </w:tblPr>
      <w:tblGrid>
        <w:gridCol w:w="4678"/>
        <w:gridCol w:w="2835"/>
        <w:gridCol w:w="2552"/>
      </w:tblGrid>
      <w:tr w:rsidR="000F0F8B" w:rsidRPr="00A555CD" w:rsidTr="00AE6C77">
        <w:trPr>
          <w:trHeight w:val="1"/>
        </w:trPr>
        <w:tc>
          <w:tcPr>
            <w:tcW w:w="1006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895"/>
              <w:jc w:val="center"/>
              <w:rPr>
                <w:rFonts w:ascii="Calibri" w:eastAsia="Times New Roman" w:hAnsi="Calibri" w:cs="Calibri"/>
                <w:lang w:val="en-US"/>
              </w:rPr>
            </w:pPr>
            <w:r w:rsidRPr="00A555CD">
              <w:rPr>
                <w:rFonts w:ascii="Times New Roman" w:eastAsia="Times New Roman" w:hAnsi="Times New Roman" w:cs="Times New Roman"/>
                <w:b/>
                <w:bCs/>
                <w:sz w:val="24"/>
                <w:szCs w:val="24"/>
                <w:lang w:val="en-US"/>
              </w:rPr>
              <w:t>2014-201</w:t>
            </w:r>
            <w:r w:rsidRPr="00A555CD">
              <w:rPr>
                <w:rFonts w:ascii="Times New Roman" w:eastAsia="Times New Roman" w:hAnsi="Times New Roman" w:cs="Times New Roman"/>
                <w:b/>
                <w:bCs/>
                <w:sz w:val="24"/>
                <w:szCs w:val="24"/>
              </w:rPr>
              <w:t>7</w:t>
            </w:r>
            <w:r w:rsidR="004B219E" w:rsidRPr="00A555CD">
              <w:rPr>
                <w:rFonts w:ascii="Times New Roman" w:eastAsia="Times New Roman" w:hAnsi="Times New Roman" w:cs="Times New Roman"/>
                <w:b/>
                <w:bCs/>
                <w:sz w:val="24"/>
                <w:szCs w:val="24"/>
              </w:rPr>
              <w:t xml:space="preserve"> </w:t>
            </w:r>
            <w:r w:rsidRPr="00A555CD">
              <w:rPr>
                <w:rFonts w:ascii="Times New Roman" w:eastAsia="Times New Roman" w:hAnsi="Times New Roman" w:cs="Times New Roman"/>
                <w:b/>
                <w:bCs/>
                <w:sz w:val="24"/>
                <w:szCs w:val="24"/>
              </w:rPr>
              <w:t>гг.</w:t>
            </w:r>
          </w:p>
        </w:tc>
      </w:tr>
      <w:tr w:rsidR="000F0F8B" w:rsidRPr="00A555CD" w:rsidTr="00AE6C77">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4B219E">
            <w:pPr>
              <w:widowControl w:val="0"/>
              <w:autoSpaceDE w:val="0"/>
              <w:autoSpaceDN w:val="0"/>
              <w:adjustRightInd w:val="0"/>
              <w:spacing w:after="0" w:line="240" w:lineRule="auto"/>
              <w:ind w:right="895"/>
              <w:jc w:val="center"/>
              <w:rPr>
                <w:rFonts w:ascii="Calibri" w:eastAsia="Times New Roman" w:hAnsi="Calibri" w:cs="Calibri"/>
              </w:rPr>
            </w:pPr>
            <w:r w:rsidRPr="00A555CD">
              <w:rPr>
                <w:rFonts w:ascii="Times New Roman" w:eastAsia="Times New Roman" w:hAnsi="Times New Roman" w:cs="Times New Roman"/>
                <w:b/>
                <w:bCs/>
                <w:sz w:val="24"/>
                <w:szCs w:val="24"/>
              </w:rPr>
              <w:t xml:space="preserve">Общее количество обслуженных инвалидов </w:t>
            </w:r>
            <w:r w:rsidR="004B219E" w:rsidRPr="00A555CD">
              <w:rPr>
                <w:rFonts w:ascii="Times New Roman" w:eastAsia="Times New Roman" w:hAnsi="Times New Roman" w:cs="Times New Roman"/>
                <w:b/>
                <w:bCs/>
                <w:sz w:val="24"/>
                <w:szCs w:val="24"/>
              </w:rPr>
              <w:t>(</w:t>
            </w:r>
            <w:r w:rsidRPr="00A555CD">
              <w:rPr>
                <w:rFonts w:ascii="Times New Roman" w:eastAsia="Times New Roman" w:hAnsi="Times New Roman" w:cs="Times New Roman"/>
                <w:b/>
                <w:bCs/>
                <w:sz w:val="24"/>
                <w:szCs w:val="24"/>
              </w:rPr>
              <w:t>человек/медицинских услуг)</w:t>
            </w:r>
          </w:p>
        </w:tc>
        <w:tc>
          <w:tcPr>
            <w:tcW w:w="538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895"/>
              <w:jc w:val="center"/>
              <w:rPr>
                <w:rFonts w:ascii="Calibri" w:eastAsia="Times New Roman" w:hAnsi="Calibri" w:cs="Calibri"/>
              </w:rPr>
            </w:pPr>
            <w:r w:rsidRPr="00A555CD">
              <w:rPr>
                <w:rFonts w:ascii="Times New Roman" w:eastAsia="Times New Roman" w:hAnsi="Times New Roman" w:cs="Times New Roman"/>
                <w:b/>
                <w:bCs/>
                <w:sz w:val="24"/>
                <w:szCs w:val="24"/>
              </w:rPr>
              <w:t>В том числе по ИПР</w:t>
            </w:r>
          </w:p>
        </w:tc>
      </w:tr>
      <w:tr w:rsidR="000F0F8B" w:rsidRPr="00A555CD" w:rsidTr="00AE6C77">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895"/>
              <w:jc w:val="center"/>
              <w:rPr>
                <w:rFonts w:ascii="Calibri" w:eastAsia="Times New Roman" w:hAnsi="Calibri" w:cs="Calibri"/>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34"/>
              <w:jc w:val="center"/>
              <w:rPr>
                <w:rFonts w:ascii="Times New Roman" w:eastAsia="Times New Roman" w:hAnsi="Times New Roman" w:cs="Times New Roman"/>
                <w:b/>
                <w:bCs/>
                <w:sz w:val="24"/>
                <w:szCs w:val="24"/>
              </w:rPr>
            </w:pPr>
            <w:r w:rsidRPr="00A555CD">
              <w:rPr>
                <w:rFonts w:ascii="Times New Roman" w:eastAsia="Times New Roman" w:hAnsi="Times New Roman" w:cs="Times New Roman"/>
                <w:b/>
                <w:bCs/>
                <w:sz w:val="24"/>
                <w:szCs w:val="24"/>
              </w:rPr>
              <w:t>Инвалиды (взрослые)</w:t>
            </w:r>
          </w:p>
          <w:p w:rsidR="000F0F8B" w:rsidRPr="00A555CD" w:rsidRDefault="000F0F8B" w:rsidP="000F0F8B">
            <w:pPr>
              <w:widowControl w:val="0"/>
              <w:autoSpaceDE w:val="0"/>
              <w:autoSpaceDN w:val="0"/>
              <w:adjustRightInd w:val="0"/>
              <w:spacing w:after="0" w:line="240" w:lineRule="auto"/>
              <w:ind w:left="459" w:right="459"/>
              <w:jc w:val="center"/>
              <w:rPr>
                <w:rFonts w:ascii="Calibri" w:eastAsia="Times New Roman" w:hAnsi="Calibri" w:cs="Calibri"/>
                <w:lang w:val="en-US"/>
              </w:rPr>
            </w:pPr>
            <w:r w:rsidRPr="00A555CD">
              <w:rPr>
                <w:rFonts w:ascii="Times New Roman" w:eastAsia="Times New Roman" w:hAnsi="Times New Roman" w:cs="Times New Roman"/>
                <w:b/>
                <w:bCs/>
                <w:sz w:val="24"/>
                <w:szCs w:val="24"/>
              </w:rPr>
              <w:t>Человек/услуг</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4B219E" w:rsidP="000F0F8B">
            <w:pPr>
              <w:widowControl w:val="0"/>
              <w:autoSpaceDE w:val="0"/>
              <w:autoSpaceDN w:val="0"/>
              <w:adjustRightInd w:val="0"/>
              <w:spacing w:after="0" w:line="240" w:lineRule="auto"/>
              <w:ind w:left="175" w:right="141"/>
              <w:jc w:val="center"/>
              <w:rPr>
                <w:rFonts w:ascii="Calibri" w:eastAsia="Times New Roman" w:hAnsi="Calibri" w:cs="Calibri"/>
                <w:lang w:val="en-US"/>
              </w:rPr>
            </w:pPr>
            <w:r w:rsidRPr="00A555CD">
              <w:rPr>
                <w:rFonts w:ascii="Times New Roman" w:eastAsia="Times New Roman" w:hAnsi="Times New Roman" w:cs="Times New Roman"/>
                <w:b/>
                <w:bCs/>
                <w:sz w:val="24"/>
                <w:szCs w:val="24"/>
              </w:rPr>
              <w:t>Дети-</w:t>
            </w:r>
            <w:r w:rsidR="000F0F8B" w:rsidRPr="00A555CD">
              <w:rPr>
                <w:rFonts w:ascii="Times New Roman" w:eastAsia="Times New Roman" w:hAnsi="Times New Roman" w:cs="Times New Roman"/>
                <w:b/>
                <w:bCs/>
                <w:sz w:val="24"/>
                <w:szCs w:val="24"/>
              </w:rPr>
              <w:t>инвалиды Человек/услуг</w:t>
            </w:r>
          </w:p>
        </w:tc>
      </w:tr>
      <w:tr w:rsidR="000F0F8B" w:rsidRPr="00A555CD" w:rsidTr="00AE6C77">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255"/>
              <w:jc w:val="center"/>
              <w:rPr>
                <w:rFonts w:ascii="Calibri" w:eastAsia="Times New Roman" w:hAnsi="Calibri" w:cs="Calibri"/>
              </w:rPr>
            </w:pPr>
            <w:r w:rsidRPr="00A555CD">
              <w:rPr>
                <w:rFonts w:ascii="Times New Roman" w:eastAsia="Times New Roman" w:hAnsi="Times New Roman" w:cs="Times New Roman"/>
                <w:sz w:val="24"/>
                <w:szCs w:val="24"/>
                <w:lang w:val="en-US"/>
              </w:rPr>
              <w:t xml:space="preserve">2014 </w:t>
            </w:r>
            <w:r w:rsidRPr="00A555CD">
              <w:rPr>
                <w:rFonts w:ascii="Times New Roman" w:eastAsia="Times New Roman" w:hAnsi="Times New Roman" w:cs="Times New Roman"/>
                <w:sz w:val="24"/>
                <w:szCs w:val="24"/>
              </w:rPr>
              <w:t>год – 1</w:t>
            </w:r>
            <w:r w:rsidRPr="00A555CD">
              <w:rPr>
                <w:rFonts w:ascii="Times New Roman" w:eastAsia="Times New Roman" w:hAnsi="Times New Roman" w:cs="Times New Roman"/>
                <w:sz w:val="24"/>
                <w:szCs w:val="24"/>
                <w:lang w:val="en-US"/>
              </w:rPr>
              <w:t> 766/3 151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317"/>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1 608/2 677</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tabs>
                <w:tab w:val="left" w:pos="2868"/>
              </w:tabs>
              <w:autoSpaceDE w:val="0"/>
              <w:autoSpaceDN w:val="0"/>
              <w:adjustRightInd w:val="0"/>
              <w:spacing w:after="0" w:line="240" w:lineRule="auto"/>
              <w:ind w:right="283"/>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153/474</w:t>
            </w:r>
          </w:p>
        </w:tc>
      </w:tr>
      <w:tr w:rsidR="000F0F8B" w:rsidRPr="00A555CD" w:rsidTr="00AE6C77">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255"/>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 xml:space="preserve">2015 </w:t>
            </w:r>
            <w:r w:rsidRPr="00A555CD">
              <w:rPr>
                <w:rFonts w:ascii="Times New Roman" w:eastAsia="Times New Roman" w:hAnsi="Times New Roman" w:cs="Times New Roman"/>
                <w:sz w:val="24"/>
                <w:szCs w:val="24"/>
              </w:rPr>
              <w:t>год – 1</w:t>
            </w:r>
            <w:r w:rsidRPr="00A555CD">
              <w:rPr>
                <w:rFonts w:ascii="Times New Roman" w:eastAsia="Times New Roman" w:hAnsi="Times New Roman" w:cs="Times New Roman"/>
                <w:sz w:val="24"/>
                <w:szCs w:val="24"/>
                <w:lang w:val="en-US"/>
              </w:rPr>
              <w:t xml:space="preserve"> 427/3 041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317"/>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1 272/2 561</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tabs>
                <w:tab w:val="left" w:pos="2868"/>
              </w:tabs>
              <w:autoSpaceDE w:val="0"/>
              <w:autoSpaceDN w:val="0"/>
              <w:adjustRightInd w:val="0"/>
              <w:spacing w:after="0" w:line="240" w:lineRule="auto"/>
              <w:ind w:right="283"/>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155/480</w:t>
            </w:r>
          </w:p>
        </w:tc>
      </w:tr>
      <w:tr w:rsidR="000F0F8B" w:rsidRPr="00A555CD" w:rsidTr="00AE6C77">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255"/>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 xml:space="preserve">2016 </w:t>
            </w:r>
            <w:r w:rsidRPr="00A555CD">
              <w:rPr>
                <w:rFonts w:ascii="Times New Roman" w:eastAsia="Times New Roman" w:hAnsi="Times New Roman" w:cs="Times New Roman"/>
                <w:sz w:val="24"/>
                <w:szCs w:val="24"/>
              </w:rPr>
              <w:t>год – 1</w:t>
            </w:r>
            <w:r w:rsidRPr="00A555CD">
              <w:rPr>
                <w:rFonts w:ascii="Times New Roman" w:eastAsia="Times New Roman" w:hAnsi="Times New Roman" w:cs="Times New Roman"/>
                <w:sz w:val="24"/>
                <w:szCs w:val="24"/>
                <w:lang w:val="en-US"/>
              </w:rPr>
              <w:t> 330/2 833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right="317"/>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1 180/2348</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tabs>
                <w:tab w:val="left" w:pos="2868"/>
              </w:tabs>
              <w:autoSpaceDE w:val="0"/>
              <w:autoSpaceDN w:val="0"/>
              <w:adjustRightInd w:val="0"/>
              <w:spacing w:after="0" w:line="240" w:lineRule="auto"/>
              <w:ind w:right="283"/>
              <w:jc w:val="center"/>
              <w:rPr>
                <w:rFonts w:ascii="Calibri" w:eastAsia="Times New Roman" w:hAnsi="Calibri" w:cs="Calibri"/>
                <w:lang w:val="en-US"/>
              </w:rPr>
            </w:pPr>
            <w:r w:rsidRPr="00A555CD">
              <w:rPr>
                <w:rFonts w:ascii="Times New Roman" w:eastAsia="Times New Roman" w:hAnsi="Times New Roman" w:cs="Times New Roman"/>
                <w:sz w:val="24"/>
                <w:szCs w:val="24"/>
                <w:lang w:val="en-US"/>
              </w:rPr>
              <w:t>150/485</w:t>
            </w:r>
          </w:p>
        </w:tc>
      </w:tr>
      <w:tr w:rsidR="000F0F8B" w:rsidRPr="00A555CD" w:rsidTr="00AE6C77">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A555CD" w:rsidP="000F0F8B">
            <w:pPr>
              <w:widowControl w:val="0"/>
              <w:autoSpaceDE w:val="0"/>
              <w:autoSpaceDN w:val="0"/>
              <w:adjustRightInd w:val="0"/>
              <w:spacing w:after="0" w:line="240" w:lineRule="auto"/>
              <w:ind w:right="255"/>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 xml:space="preserve"> </w:t>
            </w:r>
            <w:r w:rsidR="000F0F8B" w:rsidRPr="00A555CD">
              <w:rPr>
                <w:rFonts w:ascii="Times New Roman" w:eastAsia="Times New Roman" w:hAnsi="Times New Roman" w:cs="Times New Roman"/>
                <w:sz w:val="24"/>
                <w:szCs w:val="24"/>
              </w:rPr>
              <w:t>2017 год – 1</w:t>
            </w:r>
            <w:r w:rsidR="004B219E" w:rsidRPr="00A555CD">
              <w:rPr>
                <w:rFonts w:ascii="Times New Roman" w:eastAsia="Times New Roman" w:hAnsi="Times New Roman" w:cs="Times New Roman"/>
                <w:sz w:val="24"/>
                <w:szCs w:val="24"/>
              </w:rPr>
              <w:t> </w:t>
            </w:r>
            <w:r w:rsidR="000F0F8B" w:rsidRPr="00A555CD">
              <w:rPr>
                <w:rFonts w:ascii="Times New Roman" w:eastAsia="Times New Roman" w:hAnsi="Times New Roman" w:cs="Times New Roman"/>
                <w:sz w:val="24"/>
                <w:szCs w:val="24"/>
              </w:rPr>
              <w:t>394</w:t>
            </w:r>
            <w:r w:rsidR="004B219E" w:rsidRPr="00A555CD">
              <w:rPr>
                <w:rFonts w:ascii="Times New Roman" w:eastAsia="Times New Roman" w:hAnsi="Times New Roman" w:cs="Times New Roman"/>
                <w:sz w:val="24"/>
                <w:szCs w:val="24"/>
              </w:rPr>
              <w:t>/</w:t>
            </w:r>
            <w:r w:rsidR="000F0F8B" w:rsidRPr="00A555CD">
              <w:rPr>
                <w:rFonts w:ascii="Times New Roman" w:eastAsia="Times New Roman" w:hAnsi="Times New Roman" w:cs="Times New Roman"/>
                <w:sz w:val="24"/>
                <w:szCs w:val="24"/>
              </w:rPr>
              <w:t>2</w:t>
            </w:r>
            <w:r w:rsidR="004B219E" w:rsidRPr="00A555CD">
              <w:rPr>
                <w:rFonts w:ascii="Times New Roman" w:eastAsia="Times New Roman" w:hAnsi="Times New Roman" w:cs="Times New Roman"/>
                <w:sz w:val="24"/>
                <w:szCs w:val="24"/>
              </w:rPr>
              <w:t xml:space="preserve"> </w:t>
            </w:r>
            <w:r w:rsidR="000F0F8B" w:rsidRPr="00A555CD">
              <w:rPr>
                <w:rFonts w:ascii="Times New Roman" w:eastAsia="Times New Roman" w:hAnsi="Times New Roman" w:cs="Times New Roman"/>
                <w:sz w:val="24"/>
                <w:szCs w:val="24"/>
              </w:rPr>
              <w:t>865..</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A555CD" w:rsidP="000F0F8B">
            <w:pPr>
              <w:widowControl w:val="0"/>
              <w:autoSpaceDE w:val="0"/>
              <w:autoSpaceDN w:val="0"/>
              <w:adjustRightInd w:val="0"/>
              <w:spacing w:after="0" w:line="240" w:lineRule="auto"/>
              <w:ind w:right="317"/>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1237/2 218</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A555CD" w:rsidP="00A555CD">
            <w:pPr>
              <w:widowControl w:val="0"/>
              <w:tabs>
                <w:tab w:val="left" w:pos="2868"/>
              </w:tabs>
              <w:autoSpaceDE w:val="0"/>
              <w:autoSpaceDN w:val="0"/>
              <w:adjustRightInd w:val="0"/>
              <w:spacing w:after="0" w:line="240" w:lineRule="auto"/>
              <w:ind w:right="283"/>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157</w:t>
            </w:r>
            <w:r w:rsidR="000F0F8B" w:rsidRPr="00A555CD">
              <w:rPr>
                <w:rFonts w:ascii="Times New Roman" w:eastAsia="Times New Roman" w:hAnsi="Times New Roman" w:cs="Times New Roman"/>
                <w:sz w:val="24"/>
                <w:szCs w:val="24"/>
              </w:rPr>
              <w:t>/</w:t>
            </w:r>
            <w:r w:rsidRPr="00A555CD">
              <w:rPr>
                <w:rFonts w:ascii="Times New Roman" w:eastAsia="Times New Roman" w:hAnsi="Times New Roman" w:cs="Times New Roman"/>
                <w:sz w:val="24"/>
                <w:szCs w:val="24"/>
              </w:rPr>
              <w:t>647</w:t>
            </w:r>
          </w:p>
        </w:tc>
      </w:tr>
    </w:tbl>
    <w:p w:rsidR="00A555CD" w:rsidRDefault="00A555CD" w:rsidP="000F0F8B">
      <w:pPr>
        <w:widowControl w:val="0"/>
        <w:autoSpaceDE w:val="0"/>
        <w:autoSpaceDN w:val="0"/>
        <w:adjustRightInd w:val="0"/>
        <w:spacing w:after="0" w:line="240" w:lineRule="auto"/>
        <w:ind w:right="895"/>
        <w:jc w:val="center"/>
        <w:rPr>
          <w:rFonts w:ascii="Times New Roman" w:eastAsia="Times New Roman" w:hAnsi="Times New Roman" w:cs="Times New Roman"/>
          <w:b/>
          <w:bCs/>
          <w:i/>
          <w:iCs/>
          <w:sz w:val="24"/>
          <w:szCs w:val="24"/>
        </w:rPr>
      </w:pPr>
    </w:p>
    <w:p w:rsidR="000F0F8B" w:rsidRPr="00A555CD" w:rsidRDefault="00A555CD" w:rsidP="000F0F8B">
      <w:pPr>
        <w:widowControl w:val="0"/>
        <w:autoSpaceDE w:val="0"/>
        <w:autoSpaceDN w:val="0"/>
        <w:adjustRightInd w:val="0"/>
        <w:spacing w:after="0" w:line="240" w:lineRule="auto"/>
        <w:ind w:right="895"/>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0F0F8B" w:rsidRPr="00A555CD">
        <w:rPr>
          <w:rFonts w:ascii="Times New Roman" w:eastAsia="Times New Roman" w:hAnsi="Times New Roman" w:cs="Times New Roman"/>
          <w:b/>
          <w:bCs/>
          <w:i/>
          <w:iCs/>
          <w:sz w:val="24"/>
          <w:szCs w:val="24"/>
        </w:rPr>
        <w:t>Количество детей-инвалидов в динамике за 2013-2017 годы</w:t>
      </w:r>
    </w:p>
    <w:tbl>
      <w:tblPr>
        <w:tblW w:w="9923" w:type="dxa"/>
        <w:tblInd w:w="108" w:type="dxa"/>
        <w:tblLayout w:type="fixed"/>
        <w:tblLook w:val="0000"/>
      </w:tblPr>
      <w:tblGrid>
        <w:gridCol w:w="2943"/>
        <w:gridCol w:w="1417"/>
        <w:gridCol w:w="1277"/>
        <w:gridCol w:w="1558"/>
        <w:gridCol w:w="1169"/>
        <w:gridCol w:w="1559"/>
      </w:tblGrid>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sz w:val="24"/>
                <w:szCs w:val="24"/>
              </w:rPr>
              <w:t>Заболевание</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sz w:val="24"/>
                <w:szCs w:val="24"/>
                <w:lang w:val="en-US"/>
              </w:rPr>
              <w:t xml:space="preserve">2013 </w:t>
            </w:r>
            <w:r w:rsidRPr="00A555CD">
              <w:rPr>
                <w:rFonts w:ascii="Times New Roman" w:eastAsia="Times New Roman" w:hAnsi="Times New Roman" w:cs="Times New Roman"/>
                <w:b/>
                <w:bCs/>
                <w:sz w:val="24"/>
                <w:szCs w:val="24"/>
              </w:rPr>
              <w:t>год</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sz w:val="24"/>
                <w:szCs w:val="24"/>
                <w:lang w:val="en-US"/>
              </w:rPr>
              <w:t xml:space="preserve">2014 </w:t>
            </w:r>
            <w:r w:rsidRPr="00A555CD">
              <w:rPr>
                <w:rFonts w:ascii="Times New Roman" w:eastAsia="Times New Roman" w:hAnsi="Times New Roman" w:cs="Times New Roman"/>
                <w:b/>
                <w:bCs/>
                <w:sz w:val="24"/>
                <w:szCs w:val="24"/>
              </w:rPr>
              <w:t>год</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sz w:val="24"/>
                <w:szCs w:val="24"/>
                <w:lang w:val="en-US"/>
              </w:rPr>
              <w:t xml:space="preserve">2015 </w:t>
            </w:r>
            <w:r w:rsidRPr="00A555CD">
              <w:rPr>
                <w:rFonts w:ascii="Times New Roman" w:eastAsia="Times New Roman" w:hAnsi="Times New Roman" w:cs="Times New Roman"/>
                <w:b/>
                <w:bCs/>
                <w:sz w:val="24"/>
                <w:szCs w:val="24"/>
              </w:rPr>
              <w:t>год</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sz w:val="24"/>
                <w:szCs w:val="24"/>
                <w:lang w:val="en-US"/>
              </w:rPr>
              <w:t xml:space="preserve">2016 </w:t>
            </w:r>
            <w:r w:rsidRPr="00A555CD">
              <w:rPr>
                <w:rFonts w:ascii="Times New Roman" w:eastAsia="Times New Roman" w:hAnsi="Times New Roman" w:cs="Times New Roman"/>
                <w:b/>
                <w:bCs/>
                <w:sz w:val="24"/>
                <w:szCs w:val="24"/>
              </w:rPr>
              <w:t>год</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555CD">
              <w:rPr>
                <w:rFonts w:ascii="Times New Roman" w:eastAsia="Times New Roman" w:hAnsi="Times New Roman" w:cs="Times New Roman"/>
                <w:b/>
                <w:bCs/>
                <w:sz w:val="24"/>
                <w:szCs w:val="24"/>
              </w:rPr>
              <w:t>2017 год</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Всего, из них:</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169</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132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 xml:space="preserve">133+(85 </w:t>
            </w:r>
            <w:r w:rsidRPr="00A555CD">
              <w:rPr>
                <w:rFonts w:ascii="Times New Roman" w:eastAsia="Times New Roman" w:hAnsi="Times New Roman" w:cs="Times New Roman"/>
                <w:sz w:val="24"/>
                <w:szCs w:val="24"/>
              </w:rPr>
              <w:t>псх.)</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 xml:space="preserve">139+(91 </w:t>
            </w:r>
            <w:r w:rsidRPr="00A555CD">
              <w:rPr>
                <w:rFonts w:ascii="Times New Roman" w:eastAsia="Times New Roman" w:hAnsi="Times New Roman" w:cs="Times New Roman"/>
                <w:sz w:val="24"/>
                <w:szCs w:val="24"/>
              </w:rPr>
              <w:t>псх.)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140+(90псих)</w:t>
            </w:r>
            <w:bookmarkStart w:id="0" w:name="_GoBack"/>
            <w:bookmarkEnd w:id="0"/>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lastRenderedPageBreak/>
              <w:t>Заболевания органов зрения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16</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20</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35</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Заболевания органов слуха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9</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7</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8</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ВПР</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46</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46</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34</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38</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Заболевания органов дыхания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0</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0</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Заболевания костно-мышечной системы</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7</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6</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5</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8</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Новообразования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10</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13</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16</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 xml:space="preserve">Заболевания эндокринной системы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15</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18</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15</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16</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Психические заболевания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85</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91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Болезни крови</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Последствия травм</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3</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2</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Инфекционные болезни</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0</w:t>
            </w:r>
          </w:p>
        </w:tc>
      </w:tr>
      <w:tr w:rsidR="000F0F8B" w:rsidRPr="00A555CD" w:rsidTr="000F0F8B">
        <w:trPr>
          <w:trHeight w:val="1"/>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Болезни органов пищеварения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0</w:t>
            </w:r>
          </w:p>
        </w:tc>
      </w:tr>
    </w:tbl>
    <w:p w:rsidR="000F0F8B" w:rsidRPr="00A555CD" w:rsidRDefault="000F0F8B" w:rsidP="000F0F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55CD">
        <w:rPr>
          <w:rFonts w:ascii="Times New Roman" w:hAnsi="Times New Roman" w:cs="Times New Roman"/>
          <w:noProof/>
          <w:sz w:val="24"/>
          <w:szCs w:val="24"/>
        </w:rPr>
        <w:drawing>
          <wp:anchor distT="0" distB="0" distL="114300" distR="114300" simplePos="0" relativeHeight="251698176" behindDoc="1" locked="0" layoutInCell="1" allowOverlap="1">
            <wp:simplePos x="0" y="0"/>
            <wp:positionH relativeFrom="column">
              <wp:posOffset>4512310</wp:posOffset>
            </wp:positionH>
            <wp:positionV relativeFrom="paragraph">
              <wp:posOffset>169545</wp:posOffset>
            </wp:positionV>
            <wp:extent cx="1859280" cy="1256030"/>
            <wp:effectExtent l="38100" t="0" r="26670" b="363220"/>
            <wp:wrapTight wrapText="bothSides">
              <wp:wrapPolygon edited="0">
                <wp:start x="221" y="0"/>
                <wp:lineTo x="-443" y="27846"/>
                <wp:lineTo x="21910" y="27846"/>
                <wp:lineTo x="21910" y="26208"/>
                <wp:lineTo x="21689" y="21294"/>
                <wp:lineTo x="21689" y="20967"/>
                <wp:lineTo x="21910" y="16053"/>
                <wp:lineTo x="21910" y="4259"/>
                <wp:lineTo x="21689" y="655"/>
                <wp:lineTo x="21467" y="0"/>
                <wp:lineTo x="221"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859280" cy="1256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A555CD">
        <w:rPr>
          <w:rFonts w:ascii="Times New Roman" w:eastAsia="Times New Roman" w:hAnsi="Times New Roman" w:cs="Times New Roman"/>
          <w:sz w:val="24"/>
          <w:szCs w:val="24"/>
        </w:rPr>
        <w:t>Из таблицы видно, что общее количество детей-инвалидов, состоящих на учете, имеет тенденцию к медленному росту, и основной удельный вес причин инвалидности у детей обуславливают психические заболевания, ВПР, патология нервной системы, в том числе ДЦП, заболевания глаз, эндокринный болезни и новообразования.</w:t>
      </w:r>
    </w:p>
    <w:p w:rsidR="000F0F8B" w:rsidRPr="00A555CD" w:rsidRDefault="000F0F8B" w:rsidP="000F0F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За 2017 год из 140 детей 37 относятся к маломобильным группам и требуют постоянного ухода</w:t>
      </w:r>
    </w:p>
    <w:p w:rsidR="000F0F8B" w:rsidRPr="00A555CD" w:rsidRDefault="000F0F8B" w:rsidP="000F0F8B">
      <w:pPr>
        <w:widowControl w:val="0"/>
        <w:autoSpaceDE w:val="0"/>
        <w:autoSpaceDN w:val="0"/>
        <w:adjustRightInd w:val="0"/>
        <w:spacing w:line="240" w:lineRule="auto"/>
        <w:ind w:right="895" w:firstLine="709"/>
        <w:jc w:val="both"/>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За 2016 год из 139 детей 52 ребенка относятся к маломобильным группам и требуют постоянного ухода. От общего числа детского</w:t>
      </w:r>
      <w:r w:rsidRPr="00A555CD">
        <w:rPr>
          <w:rFonts w:ascii="Times New Roman" w:hAnsi="Times New Roman"/>
          <w:sz w:val="24"/>
          <w:szCs w:val="24"/>
        </w:rPr>
        <w:t xml:space="preserve"> </w:t>
      </w:r>
      <w:r w:rsidRPr="00A555CD">
        <w:rPr>
          <w:rFonts w:ascii="Times New Roman" w:eastAsia="Times New Roman" w:hAnsi="Times New Roman" w:cs="Times New Roman"/>
          <w:sz w:val="24"/>
          <w:szCs w:val="24"/>
        </w:rPr>
        <w:t>населения число инвалидов составляет 1,7%</w:t>
      </w:r>
      <w:r w:rsidR="003024B9" w:rsidRPr="00A555CD">
        <w:rPr>
          <w:rFonts w:ascii="Times New Roman" w:eastAsia="Times New Roman" w:hAnsi="Times New Roman" w:cs="Times New Roman"/>
          <w:sz w:val="24"/>
          <w:szCs w:val="24"/>
        </w:rPr>
        <w:t>.</w:t>
      </w:r>
    </w:p>
    <w:p w:rsidR="000F0F8B" w:rsidRPr="00A555CD" w:rsidRDefault="000F0F8B" w:rsidP="000F0F8B">
      <w:pPr>
        <w:widowControl w:val="0"/>
        <w:autoSpaceDE w:val="0"/>
        <w:autoSpaceDN w:val="0"/>
        <w:adjustRightInd w:val="0"/>
        <w:spacing w:line="240" w:lineRule="auto"/>
        <w:ind w:firstLine="708"/>
        <w:jc w:val="center"/>
        <w:rPr>
          <w:rFonts w:ascii="Times New Roman" w:eastAsia="Times New Roman" w:hAnsi="Times New Roman" w:cs="Times New Roman"/>
          <w:b/>
          <w:bCs/>
          <w:sz w:val="24"/>
          <w:szCs w:val="24"/>
        </w:rPr>
      </w:pPr>
      <w:r w:rsidRPr="00A555CD">
        <w:rPr>
          <w:rFonts w:ascii="Times New Roman" w:eastAsia="Times New Roman" w:hAnsi="Times New Roman" w:cs="Times New Roman"/>
          <w:b/>
          <w:bCs/>
          <w:sz w:val="24"/>
          <w:szCs w:val="24"/>
        </w:rPr>
        <w:t>Число реабилитационных услуг детям-инвалидам, оказанных</w:t>
      </w:r>
      <w:r w:rsidR="002C2696" w:rsidRPr="00A555CD">
        <w:rPr>
          <w:rFonts w:ascii="Times New Roman" w:eastAsia="Times New Roman" w:hAnsi="Times New Roman" w:cs="Times New Roman"/>
          <w:b/>
          <w:bCs/>
          <w:sz w:val="24"/>
          <w:szCs w:val="24"/>
        </w:rPr>
        <w:t xml:space="preserve"> </w:t>
      </w:r>
      <w:r w:rsidRPr="00A555CD">
        <w:rPr>
          <w:rFonts w:ascii="Times New Roman" w:eastAsia="Times New Roman" w:hAnsi="Times New Roman" w:cs="Times New Roman"/>
          <w:b/>
          <w:bCs/>
          <w:sz w:val="24"/>
          <w:szCs w:val="24"/>
        </w:rPr>
        <w:t>в Лечебном корпусе детской поликлиники в 2015 – 2017 годах</w:t>
      </w:r>
    </w:p>
    <w:tbl>
      <w:tblPr>
        <w:tblW w:w="10079" w:type="dxa"/>
        <w:tblInd w:w="108" w:type="dxa"/>
        <w:tblLayout w:type="fixed"/>
        <w:tblLook w:val="0000"/>
      </w:tblPr>
      <w:tblGrid>
        <w:gridCol w:w="2552"/>
        <w:gridCol w:w="1276"/>
        <w:gridCol w:w="1134"/>
        <w:gridCol w:w="1275"/>
        <w:gridCol w:w="1276"/>
        <w:gridCol w:w="1290"/>
        <w:gridCol w:w="1276"/>
      </w:tblGrid>
      <w:tr w:rsidR="000F0F8B" w:rsidRPr="00A555CD" w:rsidTr="000F0F8B">
        <w:trPr>
          <w:trHeight w:val="1"/>
        </w:trPr>
        <w:tc>
          <w:tcPr>
            <w:tcW w:w="25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Метод реабилитации</w:t>
            </w:r>
          </w:p>
        </w:tc>
        <w:tc>
          <w:tcPr>
            <w:tcW w:w="24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lang w:val="en-US"/>
              </w:rPr>
              <w:t xml:space="preserve">2015 </w:t>
            </w:r>
            <w:r w:rsidRPr="00A555CD">
              <w:rPr>
                <w:rFonts w:ascii="Times New Roman" w:eastAsia="Times New Roman" w:hAnsi="Times New Roman" w:cs="Times New Roman"/>
                <w:b/>
                <w:bCs/>
                <w:i/>
                <w:iCs/>
                <w:sz w:val="24"/>
                <w:szCs w:val="24"/>
              </w:rPr>
              <w:t>год</w:t>
            </w:r>
          </w:p>
        </w:tc>
        <w:tc>
          <w:tcPr>
            <w:tcW w:w="25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lang w:val="en-US"/>
              </w:rPr>
              <w:t xml:space="preserve">2016 </w:t>
            </w:r>
            <w:r w:rsidRPr="00A555CD">
              <w:rPr>
                <w:rFonts w:ascii="Times New Roman" w:eastAsia="Times New Roman" w:hAnsi="Times New Roman" w:cs="Times New Roman"/>
                <w:b/>
                <w:bCs/>
                <w:i/>
                <w:iCs/>
                <w:sz w:val="24"/>
                <w:szCs w:val="24"/>
              </w:rPr>
              <w:t>год</w:t>
            </w:r>
          </w:p>
        </w:tc>
        <w:tc>
          <w:tcPr>
            <w:tcW w:w="25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555CD">
              <w:rPr>
                <w:rFonts w:ascii="Times New Roman" w:eastAsia="Times New Roman" w:hAnsi="Times New Roman" w:cs="Times New Roman"/>
                <w:b/>
                <w:bCs/>
                <w:i/>
                <w:iCs/>
                <w:sz w:val="24"/>
                <w:szCs w:val="24"/>
              </w:rPr>
              <w:t>2017 год</w:t>
            </w:r>
          </w:p>
        </w:tc>
      </w:tr>
      <w:tr w:rsidR="000F0F8B" w:rsidRPr="00A555CD" w:rsidTr="000F0F8B">
        <w:trPr>
          <w:trHeight w:val="1"/>
        </w:trPr>
        <w:tc>
          <w:tcPr>
            <w:tcW w:w="2552" w:type="dxa"/>
            <w:vMerge/>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line="240" w:lineRule="auto"/>
              <w:rPr>
                <w:rFonts w:ascii="Times New Roman" w:eastAsia="Times New Roman" w:hAnsi="Times New Roman" w:cs="Times New Roman"/>
                <w:sz w:val="24"/>
                <w:szCs w:val="24"/>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2C269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Кол</w:t>
            </w:r>
            <w:r w:rsidR="002C2696" w:rsidRPr="00A555CD">
              <w:rPr>
                <w:rFonts w:ascii="Times New Roman" w:eastAsia="Times New Roman" w:hAnsi="Times New Roman" w:cs="Times New Roman"/>
                <w:b/>
                <w:bCs/>
                <w:i/>
                <w:iCs/>
                <w:sz w:val="24"/>
                <w:szCs w:val="24"/>
              </w:rPr>
              <w:t>-</w:t>
            </w:r>
            <w:r w:rsidRPr="00A555CD">
              <w:rPr>
                <w:rFonts w:ascii="Times New Roman" w:eastAsia="Times New Roman" w:hAnsi="Times New Roman" w:cs="Times New Roman"/>
                <w:b/>
                <w:bCs/>
                <w:i/>
                <w:iCs/>
                <w:sz w:val="24"/>
                <w:szCs w:val="24"/>
              </w:rPr>
              <w:t>во детей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2C269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Кол</w:t>
            </w:r>
            <w:r w:rsidR="002C2696" w:rsidRPr="00A555CD">
              <w:rPr>
                <w:rFonts w:ascii="Times New Roman" w:eastAsia="Times New Roman" w:hAnsi="Times New Roman" w:cs="Times New Roman"/>
                <w:b/>
                <w:bCs/>
                <w:i/>
                <w:iCs/>
                <w:sz w:val="24"/>
                <w:szCs w:val="24"/>
              </w:rPr>
              <w:t>-</w:t>
            </w:r>
            <w:r w:rsidRPr="00A555CD">
              <w:rPr>
                <w:rFonts w:ascii="Times New Roman" w:eastAsia="Times New Roman" w:hAnsi="Times New Roman" w:cs="Times New Roman"/>
                <w:b/>
                <w:bCs/>
                <w:i/>
                <w:iCs/>
                <w:sz w:val="24"/>
                <w:szCs w:val="24"/>
              </w:rPr>
              <w:t>во услуг</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2C269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Кол</w:t>
            </w:r>
            <w:r w:rsidR="002C2696" w:rsidRPr="00A555CD">
              <w:rPr>
                <w:rFonts w:ascii="Times New Roman" w:eastAsia="Times New Roman" w:hAnsi="Times New Roman" w:cs="Times New Roman"/>
                <w:b/>
                <w:bCs/>
                <w:i/>
                <w:iCs/>
                <w:sz w:val="24"/>
                <w:szCs w:val="24"/>
              </w:rPr>
              <w:t>-</w:t>
            </w:r>
            <w:r w:rsidRPr="00A555CD">
              <w:rPr>
                <w:rFonts w:ascii="Times New Roman" w:eastAsia="Times New Roman" w:hAnsi="Times New Roman" w:cs="Times New Roman"/>
                <w:b/>
                <w:bCs/>
                <w:i/>
                <w:iCs/>
                <w:sz w:val="24"/>
                <w:szCs w:val="24"/>
              </w:rPr>
              <w:t>во детей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2C269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Кол</w:t>
            </w:r>
            <w:r w:rsidR="002C2696" w:rsidRPr="00A555CD">
              <w:rPr>
                <w:rFonts w:ascii="Times New Roman" w:eastAsia="Times New Roman" w:hAnsi="Times New Roman" w:cs="Times New Roman"/>
                <w:b/>
                <w:bCs/>
                <w:i/>
                <w:iCs/>
                <w:sz w:val="24"/>
                <w:szCs w:val="24"/>
              </w:rPr>
              <w:t>-</w:t>
            </w:r>
            <w:r w:rsidRPr="00A555CD">
              <w:rPr>
                <w:rFonts w:ascii="Times New Roman" w:eastAsia="Times New Roman" w:hAnsi="Times New Roman" w:cs="Times New Roman"/>
                <w:b/>
                <w:bCs/>
                <w:i/>
                <w:iCs/>
                <w:sz w:val="24"/>
                <w:szCs w:val="24"/>
              </w:rPr>
              <w:t>во услуг</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2C269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Кол</w:t>
            </w:r>
            <w:r w:rsidR="002C2696" w:rsidRPr="00A555CD">
              <w:rPr>
                <w:rFonts w:ascii="Times New Roman" w:eastAsia="Times New Roman" w:hAnsi="Times New Roman" w:cs="Times New Roman"/>
                <w:b/>
                <w:bCs/>
                <w:i/>
                <w:iCs/>
                <w:sz w:val="24"/>
                <w:szCs w:val="24"/>
              </w:rPr>
              <w:t>-</w:t>
            </w:r>
            <w:r w:rsidRPr="00A555CD">
              <w:rPr>
                <w:rFonts w:ascii="Times New Roman" w:eastAsia="Times New Roman" w:hAnsi="Times New Roman" w:cs="Times New Roman"/>
                <w:b/>
                <w:bCs/>
                <w:i/>
                <w:iCs/>
                <w:sz w:val="24"/>
                <w:szCs w:val="24"/>
              </w:rPr>
              <w:t>во детей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2C269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b/>
                <w:bCs/>
                <w:i/>
                <w:iCs/>
                <w:sz w:val="24"/>
                <w:szCs w:val="24"/>
              </w:rPr>
              <w:t>Кол</w:t>
            </w:r>
            <w:r w:rsidR="002C2696" w:rsidRPr="00A555CD">
              <w:rPr>
                <w:rFonts w:ascii="Times New Roman" w:eastAsia="Times New Roman" w:hAnsi="Times New Roman" w:cs="Times New Roman"/>
                <w:b/>
                <w:bCs/>
                <w:i/>
                <w:iCs/>
                <w:sz w:val="24"/>
                <w:szCs w:val="24"/>
              </w:rPr>
              <w:t>-</w:t>
            </w:r>
            <w:r w:rsidRPr="00A555CD">
              <w:rPr>
                <w:rFonts w:ascii="Times New Roman" w:eastAsia="Times New Roman" w:hAnsi="Times New Roman" w:cs="Times New Roman"/>
                <w:b/>
                <w:bCs/>
                <w:i/>
                <w:iCs/>
                <w:sz w:val="24"/>
                <w:szCs w:val="24"/>
              </w:rPr>
              <w:t>во услуг</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Физиопроцедуры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333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56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444</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46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443</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Спелеокамера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60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82</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22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60</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Гидромассаж</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430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34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280</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20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213</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Массаж</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51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500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699</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56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708</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ЛФК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70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99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204</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39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199</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Механическая терапия (Локомат, вертикалиатор)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230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158</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24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182</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Нирвана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130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155</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110</w:t>
            </w:r>
          </w:p>
        </w:tc>
      </w:tr>
      <w:tr w:rsidR="000F0F8B" w:rsidRPr="00A555CD" w:rsidTr="000F0F8B">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rPr>
              <w:t>Дневной стационар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63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864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233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555CD">
              <w:rPr>
                <w:rFonts w:ascii="Times New Roman" w:eastAsia="Times New Roman" w:hAnsi="Times New Roman" w:cs="Times New Roman"/>
                <w:sz w:val="24"/>
                <w:szCs w:val="24"/>
                <w:lang w:val="en-US"/>
              </w:rPr>
              <w:t>898</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66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F0F8B" w:rsidRPr="00A555CD" w:rsidRDefault="000F0F8B" w:rsidP="000F0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924</w:t>
            </w:r>
          </w:p>
        </w:tc>
      </w:tr>
    </w:tbl>
    <w:p w:rsidR="000F0F8B" w:rsidRPr="00A555CD" w:rsidRDefault="000F0F8B" w:rsidP="000F0F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t>В 2017 году в Лечебном корпусе проведено 2</w:t>
      </w:r>
      <w:r w:rsidR="002C2696" w:rsidRPr="00A555CD">
        <w:rPr>
          <w:rFonts w:ascii="Times New Roman" w:eastAsia="Times New Roman" w:hAnsi="Times New Roman" w:cs="Times New Roman"/>
          <w:sz w:val="24"/>
          <w:szCs w:val="24"/>
        </w:rPr>
        <w:t> </w:t>
      </w:r>
      <w:r w:rsidRPr="00A555CD">
        <w:rPr>
          <w:rFonts w:ascii="Times New Roman" w:eastAsia="Times New Roman" w:hAnsi="Times New Roman" w:cs="Times New Roman"/>
          <w:sz w:val="24"/>
          <w:szCs w:val="24"/>
        </w:rPr>
        <w:t>834</w:t>
      </w:r>
      <w:r w:rsidR="002C2696" w:rsidRPr="00A555CD">
        <w:rPr>
          <w:rFonts w:ascii="Times New Roman" w:eastAsia="Times New Roman" w:hAnsi="Times New Roman" w:cs="Times New Roman"/>
          <w:sz w:val="24"/>
          <w:szCs w:val="24"/>
        </w:rPr>
        <w:t xml:space="preserve"> </w:t>
      </w:r>
      <w:r w:rsidRPr="00A555CD">
        <w:rPr>
          <w:rFonts w:ascii="Times New Roman" w:eastAsia="Times New Roman" w:hAnsi="Times New Roman" w:cs="Times New Roman"/>
          <w:sz w:val="24"/>
          <w:szCs w:val="24"/>
        </w:rPr>
        <w:t>процедур</w:t>
      </w:r>
      <w:r w:rsidR="002C2696" w:rsidRPr="00A555CD">
        <w:rPr>
          <w:rFonts w:ascii="Times New Roman" w:eastAsia="Times New Roman" w:hAnsi="Times New Roman" w:cs="Times New Roman"/>
          <w:sz w:val="24"/>
          <w:szCs w:val="24"/>
        </w:rPr>
        <w:t>ы</w:t>
      </w:r>
      <w:r w:rsidRPr="00A555CD">
        <w:rPr>
          <w:rFonts w:ascii="Times New Roman" w:eastAsia="Times New Roman" w:hAnsi="Times New Roman" w:cs="Times New Roman"/>
          <w:sz w:val="24"/>
          <w:szCs w:val="24"/>
        </w:rPr>
        <w:t xml:space="preserve"> детям</w:t>
      </w:r>
      <w:r w:rsidR="002C2696" w:rsidRPr="00A555CD">
        <w:rPr>
          <w:rFonts w:ascii="Times New Roman" w:eastAsia="Times New Roman" w:hAnsi="Times New Roman" w:cs="Times New Roman"/>
          <w:sz w:val="24"/>
          <w:szCs w:val="24"/>
        </w:rPr>
        <w:t>-</w:t>
      </w:r>
      <w:r w:rsidRPr="00A555CD">
        <w:rPr>
          <w:rFonts w:ascii="Times New Roman" w:eastAsia="Times New Roman" w:hAnsi="Times New Roman" w:cs="Times New Roman"/>
          <w:sz w:val="24"/>
          <w:szCs w:val="24"/>
        </w:rPr>
        <w:t>инвалидам, получили реабилитацию 96 инвалид</w:t>
      </w:r>
      <w:r w:rsidR="002C2696" w:rsidRPr="00A555CD">
        <w:rPr>
          <w:rFonts w:ascii="Times New Roman" w:eastAsia="Times New Roman" w:hAnsi="Times New Roman" w:cs="Times New Roman"/>
          <w:sz w:val="24"/>
          <w:szCs w:val="24"/>
        </w:rPr>
        <w:t>ов,</w:t>
      </w:r>
      <w:r w:rsidRPr="00A555CD">
        <w:rPr>
          <w:rFonts w:ascii="Times New Roman" w:eastAsia="Times New Roman" w:hAnsi="Times New Roman" w:cs="Times New Roman"/>
          <w:sz w:val="24"/>
          <w:szCs w:val="24"/>
        </w:rPr>
        <w:t xml:space="preserve"> в среднем каждый инвалид получил курсы реабилитации 2 раза в год.</w:t>
      </w:r>
    </w:p>
    <w:p w:rsidR="000F0F8B" w:rsidRPr="00A555CD" w:rsidRDefault="000F0F8B" w:rsidP="000F0F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55CD">
        <w:rPr>
          <w:rFonts w:ascii="Times New Roman" w:eastAsia="Times New Roman" w:hAnsi="Times New Roman" w:cs="Times New Roman"/>
          <w:sz w:val="24"/>
          <w:szCs w:val="24"/>
        </w:rPr>
        <w:lastRenderedPageBreak/>
        <w:t>Детям</w:t>
      </w:r>
      <w:r w:rsidR="002C2696" w:rsidRPr="00A555CD">
        <w:rPr>
          <w:rFonts w:ascii="Times New Roman" w:eastAsia="Times New Roman" w:hAnsi="Times New Roman" w:cs="Times New Roman"/>
          <w:sz w:val="24"/>
          <w:szCs w:val="24"/>
        </w:rPr>
        <w:t>-</w:t>
      </w:r>
      <w:r w:rsidRPr="00A555CD">
        <w:rPr>
          <w:rFonts w:ascii="Times New Roman" w:eastAsia="Times New Roman" w:hAnsi="Times New Roman" w:cs="Times New Roman"/>
          <w:sz w:val="24"/>
          <w:szCs w:val="24"/>
        </w:rPr>
        <w:t>инвалидам выписан</w:t>
      </w:r>
      <w:r w:rsidR="002C2696" w:rsidRPr="00A555CD">
        <w:rPr>
          <w:rFonts w:ascii="Times New Roman" w:eastAsia="Times New Roman" w:hAnsi="Times New Roman" w:cs="Times New Roman"/>
          <w:sz w:val="24"/>
          <w:szCs w:val="24"/>
        </w:rPr>
        <w:t>ы</w:t>
      </w:r>
      <w:r w:rsidRPr="00A555CD">
        <w:rPr>
          <w:rFonts w:ascii="Times New Roman" w:eastAsia="Times New Roman" w:hAnsi="Times New Roman" w:cs="Times New Roman"/>
          <w:sz w:val="24"/>
          <w:szCs w:val="24"/>
        </w:rPr>
        <w:t xml:space="preserve"> 42 санаторно-курортные карты для посещения санаториев за пределами Яма</w:t>
      </w:r>
      <w:r w:rsidR="002C2696" w:rsidRPr="00A555CD">
        <w:rPr>
          <w:rFonts w:ascii="Times New Roman" w:eastAsia="Times New Roman" w:hAnsi="Times New Roman" w:cs="Times New Roman"/>
          <w:sz w:val="24"/>
          <w:szCs w:val="24"/>
        </w:rPr>
        <w:t>ло-Ненецкого автономного округа, а также</w:t>
      </w:r>
      <w:r w:rsidRPr="00A555CD">
        <w:rPr>
          <w:rFonts w:ascii="Times New Roman" w:eastAsia="Times New Roman" w:hAnsi="Times New Roman" w:cs="Times New Roman"/>
          <w:sz w:val="24"/>
          <w:szCs w:val="24"/>
        </w:rPr>
        <w:t xml:space="preserve"> 114 справок на санаторно-курортное лечение.</w:t>
      </w:r>
    </w:p>
    <w:p w:rsidR="00604E52" w:rsidRPr="00A555CD" w:rsidRDefault="001A52D1" w:rsidP="000F0F8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детской поликлинике организована доступная среда: существует пандус в старом корпусе, кнопка вызова медицинского работника для оказания помощи инвалиду, установлены пластиковые сенсорные дорожки для инвалидов на лестницах.</w:t>
      </w:r>
    </w:p>
    <w:p w:rsidR="00604E52" w:rsidRPr="00A555CD" w:rsidRDefault="001A52D1" w:rsidP="000F0F8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Лечебном корпусе есть лифт для инвалидов, на каж</w:t>
      </w:r>
      <w:r w:rsidR="002C2696" w:rsidRPr="00A555CD">
        <w:rPr>
          <w:rFonts w:ascii="Times New Roman" w:hAnsi="Times New Roman" w:cs="Times New Roman"/>
          <w:sz w:val="24"/>
          <w:szCs w:val="24"/>
        </w:rPr>
        <w:t>дом этаже обустроены</w:t>
      </w:r>
      <w:r w:rsidRPr="00A555CD">
        <w:rPr>
          <w:rFonts w:ascii="Times New Roman" w:hAnsi="Times New Roman" w:cs="Times New Roman"/>
          <w:sz w:val="24"/>
          <w:szCs w:val="24"/>
        </w:rPr>
        <w:t xml:space="preserve"> специальные коляски для перевозки инвалидов в количестве 12 штук.</w:t>
      </w:r>
    </w:p>
    <w:p w:rsidR="00604E52" w:rsidRPr="00A555CD" w:rsidRDefault="001A52D1" w:rsidP="002C2696">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555CD">
        <w:rPr>
          <w:rFonts w:ascii="Times New Roman" w:hAnsi="Times New Roman" w:cs="Times New Roman"/>
          <w:sz w:val="24"/>
          <w:szCs w:val="24"/>
        </w:rPr>
        <w:t>В течение года дети-инвалиды осматриваются участковыми педиатрами и узкими специалистами два раза в год, участковой патронажной сестрой - один раз в три месяца. Каждому ребенку участковым педиатром и узким специалистом разрабатывается индивидуальный план диспансеризации по основному заболеванию.</w:t>
      </w:r>
    </w:p>
    <w:p w:rsidR="00604E52" w:rsidRPr="00A555CD" w:rsidRDefault="00604E5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04E52" w:rsidRPr="00A555CD" w:rsidRDefault="001A52D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555CD">
        <w:rPr>
          <w:rFonts w:ascii="Times New Roman" w:hAnsi="Times New Roman" w:cs="Times New Roman"/>
          <w:b/>
          <w:bCs/>
          <w:sz w:val="24"/>
          <w:szCs w:val="24"/>
        </w:rPr>
        <w:t>2.3 Организация процесса реабилитации инвалидов</w:t>
      </w:r>
    </w:p>
    <w:p w:rsidR="00604E52" w:rsidRPr="00A555CD" w:rsidRDefault="00604E52">
      <w:pPr>
        <w:widowControl w:val="0"/>
        <w:autoSpaceDE w:val="0"/>
        <w:autoSpaceDN w:val="0"/>
        <w:adjustRightInd w:val="0"/>
        <w:spacing w:after="0" w:line="240" w:lineRule="auto"/>
        <w:jc w:val="both"/>
        <w:rPr>
          <w:rFonts w:ascii="Times New Roman" w:hAnsi="Times New Roman" w:cs="Times New Roman"/>
          <w:b/>
          <w:bCs/>
          <w:sz w:val="24"/>
          <w:szCs w:val="24"/>
        </w:rPr>
      </w:pP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Реабилитация инвалида представляет систему медицинских, психологических, педагогических, социально-экономических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Целью реабилитации является восстановление социального статуса инвалида, достижение им материальной независимости и его социальная адаптация.</w:t>
      </w:r>
    </w:p>
    <w:p w:rsidR="00604E52" w:rsidRPr="00A555CD"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Процесс реабилитации инвалидов многогранен и многоаспектен, поэтому его эффективность достигается за счет слаженного, системного межведомственного взаимодействия.</w:t>
      </w:r>
    </w:p>
    <w:p w:rsidR="00604E52" w:rsidRPr="00A555CD"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Основу процесса реабилитационной работы составляют индивидуальные программы реабилитации и (или) абилитация (далее - ИПРА) инвалидов, разрабатываемые ФГУ «Главное бюро медико-социальной экспертизы по Ямало-Ненецкому автономному округу».</w:t>
      </w:r>
    </w:p>
    <w:p w:rsidR="00604E52" w:rsidRPr="00A555CD"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 xml:space="preserve">ИПРА инвалида (ребенка-инвалида) строится из нескольких взаимодополняющих составляющих – медицинская реабилитация, профессиональная реабилитация (для лиц старше 14 лет), социальная реабилитация, психолого-педагогическая реабилитация (для детей-инвалидов). </w:t>
      </w:r>
    </w:p>
    <w:p w:rsidR="00604E52" w:rsidRPr="00A555CD"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555CD">
        <w:rPr>
          <w:rFonts w:ascii="Times New Roman" w:hAnsi="Times New Roman" w:cs="Times New Roman"/>
          <w:sz w:val="24"/>
          <w:szCs w:val="24"/>
        </w:rPr>
        <w:t>Реализация ИПРА осуществляется в соответствии с Федеральным законом от 24 ноября 1995 года</w:t>
      </w:r>
      <w:r w:rsidR="00FB377E" w:rsidRPr="00A555CD">
        <w:rPr>
          <w:rFonts w:ascii="Times New Roman" w:hAnsi="Times New Roman" w:cs="Times New Roman"/>
          <w:sz w:val="24"/>
          <w:szCs w:val="24"/>
        </w:rPr>
        <w:t xml:space="preserve"> №</w:t>
      </w:r>
      <w:r w:rsidRPr="00A555CD">
        <w:rPr>
          <w:rFonts w:ascii="Times New Roman" w:hAnsi="Times New Roman" w:cs="Times New Roman"/>
          <w:sz w:val="24"/>
          <w:szCs w:val="24"/>
        </w:rPr>
        <w:t>181-ФЗ «О социальной защите инвалидов в Российской Федерации» и иными нормативными правовыми актами. Исполнителями программных мероприятий являются различные учреждения и ведомства.</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связи с изменением порядка разработки и реализации индивидуальной программы реабилитации и абилитации инвалида (ребенка-инвалида), утвержденного приказом Министерства труда и социальной защиты Российской Федерации от 31 июля 2015 года № 528н, в целях максимального информирования инвалидов, в городе Салехард создан консультационный пункт по вопросам предоставления реабилитационных и абилитационных мероприятий на основании ИПРА инвалида (ИПРА ребенка-инвалида). Участие в работе консультационного пункта принимают специалисты:</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ГБУЗ «Салехардская окружная клиническая больница»;</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ГБУ ЯНАО «Центр социального обслуживания граждан пожилого возраста и инвалидов в муниципальном образовании город Салехард»;</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ГКУ ЯНАО «Центр занятости населения города Салехард»;</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департамента образования Администрации города;</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управления культуры и молодежной политики Администрации города;</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управления по физической культуре и спорту Администрации города.</w:t>
      </w:r>
    </w:p>
    <w:p w:rsidR="00BF71A4" w:rsidRPr="00B43832" w:rsidRDefault="00BF71A4" w:rsidP="00BF71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Консультационный пункт осуществляет деятельность каждый четвертый четверг месяца с 15.00 до 17.00 часов. </w:t>
      </w:r>
    </w:p>
    <w:p w:rsidR="00FD6B30" w:rsidRPr="00A555CD" w:rsidRDefault="00FD6B30" w:rsidP="00FD6B30">
      <w:pPr>
        <w:widowControl w:val="0"/>
        <w:autoSpaceDE w:val="0"/>
        <w:autoSpaceDN w:val="0"/>
        <w:adjustRightInd w:val="0"/>
        <w:spacing w:after="0" w:line="240" w:lineRule="auto"/>
        <w:ind w:left="1146"/>
        <w:jc w:val="center"/>
        <w:rPr>
          <w:rFonts w:ascii="Times New Roman" w:hAnsi="Times New Roman" w:cs="Times New Roman"/>
          <w:b/>
          <w:bCs/>
          <w:i/>
          <w:iCs/>
          <w:sz w:val="24"/>
          <w:szCs w:val="24"/>
        </w:rPr>
      </w:pPr>
    </w:p>
    <w:p w:rsidR="00604E52" w:rsidRPr="00A555CD" w:rsidRDefault="001A52D1">
      <w:pPr>
        <w:widowControl w:val="0"/>
        <w:autoSpaceDE w:val="0"/>
        <w:autoSpaceDN w:val="0"/>
        <w:adjustRightInd w:val="0"/>
        <w:spacing w:line="240" w:lineRule="auto"/>
        <w:ind w:left="1146"/>
        <w:jc w:val="center"/>
        <w:rPr>
          <w:rFonts w:ascii="Times New Roman" w:hAnsi="Times New Roman" w:cs="Times New Roman"/>
          <w:i/>
          <w:iCs/>
          <w:sz w:val="24"/>
          <w:szCs w:val="24"/>
        </w:rPr>
      </w:pPr>
      <w:r w:rsidRPr="00A555CD">
        <w:rPr>
          <w:rFonts w:ascii="Times New Roman" w:hAnsi="Times New Roman" w:cs="Times New Roman"/>
          <w:b/>
          <w:bCs/>
          <w:i/>
          <w:iCs/>
          <w:sz w:val="24"/>
          <w:szCs w:val="24"/>
        </w:rPr>
        <w:lastRenderedPageBreak/>
        <w:t>Медицинская реабилитация инвалидов</w:t>
      </w:r>
    </w:p>
    <w:p w:rsidR="00604E52" w:rsidRPr="00A555CD"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реализации медицинской части ИПРА принимают участие:</w:t>
      </w:r>
    </w:p>
    <w:p w:rsidR="00604E52" w:rsidRPr="00A555CD"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органы и учреждения системы здравоохранения, организующие лекарственное обеспечение инвалидов и их медицинское обслуживание;</w:t>
      </w:r>
    </w:p>
    <w:p w:rsidR="00604E52" w:rsidRPr="00A555CD"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государственное учреждение - Региональное отделение Фонда социального страхования Российской Федерации по Ямало-Ненецкому автономному округу, организующее санаторно-курортное лечение инвалидов, их обеспечение техническими средствами реабилитации согласно федеральному базовому </w:t>
      </w:r>
      <w:hyperlink r:id="rId25" w:history="1">
        <w:r w:rsidRPr="00A555CD">
          <w:rPr>
            <w:rFonts w:ascii="Times New Roman" w:hAnsi="Times New Roman" w:cs="Times New Roman"/>
            <w:sz w:val="24"/>
            <w:szCs w:val="24"/>
            <w:u w:val="single"/>
          </w:rPr>
          <w:t>перечню</w:t>
        </w:r>
      </w:hyperlink>
      <w:r w:rsidRPr="00A555CD">
        <w:rPr>
          <w:rFonts w:ascii="Times New Roman" w:hAnsi="Times New Roman" w:cs="Times New Roman"/>
          <w:sz w:val="24"/>
          <w:szCs w:val="24"/>
        </w:rPr>
        <w:t xml:space="preserve"> и протезно-ортопедическими изделиями;</w:t>
      </w:r>
    </w:p>
    <w:p w:rsidR="00604E52" w:rsidRPr="00A555CD"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департамент социальной защиты населения Ямало-Ненецкого автономного округа, организующий предоставление инвалидам дополнительных услуг в сфере медицинской реабилитации: обеспечение санаторно-курортными путевками детей-инвалидов, имеющих в ИПРА соответствующие рекомендации, но не подлежащих по объективным причинам обеспечению санаторно-курортными путевками в соответствии с Федеральным </w:t>
      </w:r>
      <w:hyperlink r:id="rId26" w:history="1">
        <w:r w:rsidRPr="00A555CD">
          <w:rPr>
            <w:rFonts w:ascii="Times New Roman" w:hAnsi="Times New Roman" w:cs="Times New Roman"/>
            <w:sz w:val="24"/>
            <w:szCs w:val="24"/>
            <w:u w:val="single"/>
          </w:rPr>
          <w:t>законом</w:t>
        </w:r>
      </w:hyperlink>
      <w:r w:rsidRPr="00A555CD">
        <w:rPr>
          <w:rFonts w:ascii="Times New Roman" w:hAnsi="Times New Roman" w:cs="Times New Roman"/>
          <w:sz w:val="24"/>
          <w:szCs w:val="24"/>
        </w:rPr>
        <w:t xml:space="preserve"> от 17 июля 1999 года </w:t>
      </w:r>
      <w:r w:rsidR="00FB377E" w:rsidRPr="00A555CD">
        <w:rPr>
          <w:rFonts w:ascii="Times New Roman" w:hAnsi="Times New Roman" w:cs="Times New Roman"/>
          <w:sz w:val="24"/>
          <w:szCs w:val="24"/>
        </w:rPr>
        <w:t xml:space="preserve">№ </w:t>
      </w:r>
      <w:r w:rsidRPr="00A555CD">
        <w:rPr>
          <w:rFonts w:ascii="Times New Roman" w:hAnsi="Times New Roman" w:cs="Times New Roman"/>
          <w:sz w:val="24"/>
          <w:szCs w:val="24"/>
        </w:rPr>
        <w:t xml:space="preserve">178-ФЗ «О государственной социальной помощи», и обеспечение техническими средствами реабилитации, не входящими в федеральный базовый </w:t>
      </w:r>
      <w:hyperlink r:id="rId27" w:history="1">
        <w:r w:rsidRPr="00A555CD">
          <w:rPr>
            <w:rFonts w:ascii="Times New Roman" w:hAnsi="Times New Roman" w:cs="Times New Roman"/>
            <w:sz w:val="24"/>
            <w:szCs w:val="24"/>
            <w:u w:val="single"/>
          </w:rPr>
          <w:t>перечень</w:t>
        </w:r>
      </w:hyperlink>
      <w:r w:rsidRPr="00A555CD">
        <w:rPr>
          <w:rFonts w:ascii="Times New Roman" w:hAnsi="Times New Roman" w:cs="Times New Roman"/>
          <w:sz w:val="24"/>
          <w:szCs w:val="24"/>
        </w:rPr>
        <w:t>.</w:t>
      </w:r>
    </w:p>
    <w:p w:rsidR="00604E52" w:rsidRPr="00A555CD" w:rsidRDefault="00604E52">
      <w:pPr>
        <w:widowControl w:val="0"/>
        <w:autoSpaceDE w:val="0"/>
        <w:autoSpaceDN w:val="0"/>
        <w:adjustRightInd w:val="0"/>
        <w:spacing w:after="0" w:line="240" w:lineRule="auto"/>
        <w:ind w:firstLine="709"/>
        <w:jc w:val="both"/>
        <w:rPr>
          <w:rFonts w:ascii="Times New Roman" w:hAnsi="Times New Roman" w:cs="Times New Roman"/>
          <w:b/>
          <w:bCs/>
          <w:i/>
          <w:iCs/>
          <w:sz w:val="24"/>
          <w:szCs w:val="24"/>
          <w:highlight w:val="white"/>
        </w:rPr>
      </w:pPr>
    </w:p>
    <w:p w:rsidR="00604E52" w:rsidRPr="00A555CD"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b/>
          <w:bCs/>
          <w:i/>
          <w:iCs/>
          <w:sz w:val="24"/>
          <w:szCs w:val="24"/>
        </w:rPr>
        <w:t>Обеспечение инвалидов техническими средствами реабилитации и протезно-ортопедическими изделиями, санаторно-курортным лечением</w:t>
      </w:r>
      <w:r w:rsidRPr="00A555CD">
        <w:rPr>
          <w:rFonts w:ascii="Times New Roman" w:hAnsi="Times New Roman" w:cs="Times New Roman"/>
          <w:i/>
          <w:iCs/>
          <w:sz w:val="24"/>
          <w:szCs w:val="24"/>
        </w:rPr>
        <w:t xml:space="preserve"> </w:t>
      </w:r>
      <w:r w:rsidRPr="00A555CD">
        <w:rPr>
          <w:rFonts w:ascii="Times New Roman" w:hAnsi="Times New Roman" w:cs="Times New Roman"/>
          <w:sz w:val="24"/>
          <w:szCs w:val="24"/>
        </w:rPr>
        <w:t>осуществляется Государственным учреждением - Региональным отделением Фонда социального страхования Российской Федерации по Ямало-Ненецкому автономному округу.</w:t>
      </w:r>
    </w:p>
    <w:tbl>
      <w:tblPr>
        <w:tblW w:w="10065" w:type="dxa"/>
        <w:tblInd w:w="108" w:type="dxa"/>
        <w:tblLayout w:type="fixed"/>
        <w:tblLook w:val="0000"/>
      </w:tblPr>
      <w:tblGrid>
        <w:gridCol w:w="2268"/>
        <w:gridCol w:w="993"/>
        <w:gridCol w:w="992"/>
        <w:gridCol w:w="992"/>
        <w:gridCol w:w="992"/>
        <w:gridCol w:w="993"/>
        <w:gridCol w:w="992"/>
        <w:gridCol w:w="850"/>
        <w:gridCol w:w="993"/>
      </w:tblGrid>
      <w:tr w:rsidR="00D933A6" w:rsidRPr="00A555CD" w:rsidTr="00D933A6">
        <w:trPr>
          <w:trHeight w:val="1"/>
        </w:trPr>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pPr>
              <w:widowControl w:val="0"/>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rPr>
              <w:t>Показатели</w:t>
            </w:r>
          </w:p>
        </w:tc>
        <w:tc>
          <w:tcPr>
            <w:tcW w:w="39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933A6" w:rsidRPr="00A555CD" w:rsidRDefault="00D933A6" w:rsidP="002C2696">
            <w:pPr>
              <w:widowControl w:val="0"/>
              <w:autoSpaceDE w:val="0"/>
              <w:autoSpaceDN w:val="0"/>
              <w:adjustRightInd w:val="0"/>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Кол</w:t>
            </w:r>
            <w:r w:rsidR="002C2696" w:rsidRPr="00A555CD">
              <w:rPr>
                <w:rFonts w:ascii="Times New Roman" w:hAnsi="Times New Roman" w:cs="Times New Roman"/>
                <w:b/>
                <w:bCs/>
                <w:i/>
                <w:sz w:val="24"/>
                <w:szCs w:val="24"/>
              </w:rPr>
              <w:t>-</w:t>
            </w:r>
            <w:r w:rsidRPr="00A555CD">
              <w:rPr>
                <w:rFonts w:ascii="Times New Roman" w:hAnsi="Times New Roman" w:cs="Times New Roman"/>
                <w:b/>
                <w:bCs/>
                <w:i/>
                <w:sz w:val="24"/>
                <w:szCs w:val="24"/>
              </w:rPr>
              <w:t>во обратившихся инвалидов</w:t>
            </w:r>
          </w:p>
        </w:tc>
        <w:tc>
          <w:tcPr>
            <w:tcW w:w="382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933A6" w:rsidRPr="00A555CD" w:rsidRDefault="00D933A6" w:rsidP="002C2696">
            <w:pPr>
              <w:widowControl w:val="0"/>
              <w:autoSpaceDE w:val="0"/>
              <w:autoSpaceDN w:val="0"/>
              <w:adjustRightInd w:val="0"/>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Кол</w:t>
            </w:r>
            <w:r w:rsidR="002C2696" w:rsidRPr="00A555CD">
              <w:rPr>
                <w:rFonts w:ascii="Times New Roman" w:hAnsi="Times New Roman" w:cs="Times New Roman"/>
                <w:b/>
                <w:bCs/>
                <w:i/>
                <w:sz w:val="24"/>
                <w:szCs w:val="24"/>
              </w:rPr>
              <w:t>-</w:t>
            </w:r>
            <w:r w:rsidRPr="00A555CD">
              <w:rPr>
                <w:rFonts w:ascii="Times New Roman" w:hAnsi="Times New Roman" w:cs="Times New Roman"/>
                <w:b/>
                <w:bCs/>
                <w:i/>
                <w:sz w:val="24"/>
                <w:szCs w:val="24"/>
              </w:rPr>
              <w:t>во обеспеченных инвалидов</w:t>
            </w:r>
          </w:p>
        </w:tc>
      </w:tr>
      <w:tr w:rsidR="00D933A6" w:rsidRPr="00A555CD" w:rsidTr="00D933A6">
        <w:trPr>
          <w:trHeight w:val="1"/>
        </w:trPr>
        <w:tc>
          <w:tcPr>
            <w:tcW w:w="22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pPr>
              <w:widowControl w:val="0"/>
              <w:autoSpaceDE w:val="0"/>
              <w:autoSpaceDN w:val="0"/>
              <w:adjustRightInd w:val="0"/>
              <w:spacing w:line="240" w:lineRule="auto"/>
              <w:rPr>
                <w:rFonts w:ascii="Calibri" w:hAnsi="Calibri" w:cs="Calibri"/>
                <w:lang w:val="en-US"/>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before="100" w:after="10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2014 </w:t>
            </w:r>
            <w:r w:rsidRPr="00A555CD">
              <w:rPr>
                <w:rFonts w:ascii="Times New Roman" w:hAnsi="Times New Roman" w:cs="Times New Roman"/>
                <w:b/>
                <w:bCs/>
                <w:i/>
                <w:sz w:val="24"/>
                <w:szCs w:val="24"/>
              </w:rPr>
              <w:t>год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before="100" w:after="10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2015 </w:t>
            </w:r>
            <w:r w:rsidRPr="00A555CD">
              <w:rPr>
                <w:rFonts w:ascii="Times New Roman" w:hAnsi="Times New Roman" w:cs="Times New Roman"/>
                <w:b/>
                <w:bCs/>
                <w:i/>
                <w:sz w:val="24"/>
                <w:szCs w:val="24"/>
              </w:rPr>
              <w:t>год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2016 </w:t>
            </w:r>
            <w:r w:rsidRPr="00A555CD">
              <w:rPr>
                <w:rFonts w:ascii="Times New Roman" w:hAnsi="Times New Roman" w:cs="Times New Roman"/>
                <w:b/>
                <w:bCs/>
                <w:i/>
                <w:sz w:val="24"/>
                <w:szCs w:val="24"/>
              </w:rPr>
              <w:t>год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before="100" w:after="10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2017 год</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before="100" w:after="10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2014 </w:t>
            </w:r>
            <w:r w:rsidRPr="00A555CD">
              <w:rPr>
                <w:rFonts w:ascii="Times New Roman" w:hAnsi="Times New Roman" w:cs="Times New Roman"/>
                <w:b/>
                <w:bCs/>
                <w:i/>
                <w:sz w:val="24"/>
                <w:szCs w:val="24"/>
              </w:rPr>
              <w:t>год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before="100" w:after="10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2015 </w:t>
            </w:r>
            <w:r w:rsidRPr="00A555CD">
              <w:rPr>
                <w:rFonts w:ascii="Times New Roman" w:hAnsi="Times New Roman" w:cs="Times New Roman"/>
                <w:b/>
                <w:bCs/>
                <w:i/>
                <w:sz w:val="24"/>
                <w:szCs w:val="24"/>
              </w:rPr>
              <w:t>год</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2016 </w:t>
            </w:r>
            <w:r w:rsidRPr="00A555CD">
              <w:rPr>
                <w:rFonts w:ascii="Times New Roman" w:hAnsi="Times New Roman" w:cs="Times New Roman"/>
                <w:b/>
                <w:bCs/>
                <w:i/>
                <w:sz w:val="24"/>
                <w:szCs w:val="24"/>
              </w:rPr>
              <w:t>год</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b/>
                <w:bCs/>
                <w:i/>
                <w:sz w:val="24"/>
                <w:szCs w:val="24"/>
              </w:rPr>
            </w:pPr>
            <w:r w:rsidRPr="00A555CD">
              <w:rPr>
                <w:rFonts w:ascii="Times New Roman" w:hAnsi="Times New Roman" w:cs="Times New Roman"/>
                <w:b/>
                <w:bCs/>
                <w:i/>
                <w:sz w:val="24"/>
                <w:szCs w:val="24"/>
              </w:rPr>
              <w:t>2017 год</w:t>
            </w:r>
          </w:p>
        </w:tc>
      </w:tr>
      <w:tr w:rsidR="00D933A6" w:rsidRPr="00A555CD" w:rsidTr="00D933A6">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933A6" w:rsidRPr="00A555CD" w:rsidRDefault="00D933A6">
            <w:pPr>
              <w:widowControl w:val="0"/>
              <w:autoSpaceDE w:val="0"/>
              <w:autoSpaceDN w:val="0"/>
              <w:adjustRightInd w:val="0"/>
              <w:spacing w:after="0" w:line="240" w:lineRule="auto"/>
              <w:jc w:val="center"/>
              <w:rPr>
                <w:rFonts w:ascii="Calibri" w:hAnsi="Calibri" w:cs="Calibri"/>
              </w:rPr>
            </w:pPr>
            <w:r w:rsidRPr="00A555CD">
              <w:rPr>
                <w:rFonts w:ascii="Times New Roman" w:hAnsi="Times New Roman" w:cs="Times New Roman"/>
                <w:sz w:val="24"/>
                <w:szCs w:val="24"/>
              </w:rPr>
              <w:t>Технические средства реабилитации и протезно-ортопедические изделия</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2 337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1 684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4 253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4 761 чел.</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1 330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1 600 </w:t>
            </w:r>
            <w:r w:rsidRPr="00A555CD">
              <w:rPr>
                <w:rFonts w:ascii="Times New Roman" w:hAnsi="Times New Roman" w:cs="Times New Roman"/>
                <w:sz w:val="24"/>
                <w:szCs w:val="24"/>
              </w:rPr>
              <w:t>чел.</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3 846 </w:t>
            </w:r>
            <w:r w:rsidRPr="00A555CD">
              <w:rPr>
                <w:rFonts w:ascii="Times New Roman" w:hAnsi="Times New Roman" w:cs="Times New Roman"/>
                <w:sz w:val="24"/>
                <w:szCs w:val="24"/>
              </w:rPr>
              <w:t>чел.</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3 388 чел.</w:t>
            </w:r>
          </w:p>
        </w:tc>
      </w:tr>
      <w:tr w:rsidR="00D933A6" w:rsidRPr="00A555CD" w:rsidTr="00D933A6">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933A6" w:rsidRPr="00A555CD" w:rsidRDefault="00D933A6">
            <w:pPr>
              <w:widowControl w:val="0"/>
              <w:autoSpaceDE w:val="0"/>
              <w:autoSpaceDN w:val="0"/>
              <w:adjustRightInd w:val="0"/>
              <w:spacing w:after="0" w:line="240" w:lineRule="auto"/>
              <w:jc w:val="center"/>
              <w:rPr>
                <w:rFonts w:ascii="Calibri" w:hAnsi="Calibri" w:cs="Calibri"/>
              </w:rPr>
            </w:pPr>
            <w:r w:rsidRPr="00A555CD">
              <w:rPr>
                <w:rFonts w:ascii="Times New Roman" w:hAnsi="Times New Roman" w:cs="Times New Roman"/>
                <w:sz w:val="24"/>
                <w:szCs w:val="24"/>
              </w:rPr>
              <w:t>Компенсация за технические средства реабилитации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698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731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1 886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1 643 чел.</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693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646 </w:t>
            </w:r>
            <w:r w:rsidRPr="00A555CD">
              <w:rPr>
                <w:rFonts w:ascii="Times New Roman" w:hAnsi="Times New Roman" w:cs="Times New Roman"/>
                <w:sz w:val="24"/>
                <w:szCs w:val="24"/>
              </w:rPr>
              <w:t>чел.</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1 886 </w:t>
            </w:r>
            <w:r w:rsidRPr="00A555CD">
              <w:rPr>
                <w:rFonts w:ascii="Times New Roman" w:hAnsi="Times New Roman" w:cs="Times New Roman"/>
                <w:sz w:val="24"/>
                <w:szCs w:val="24"/>
              </w:rPr>
              <w:t>чел.</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1 643 чел.</w:t>
            </w:r>
          </w:p>
        </w:tc>
      </w:tr>
      <w:tr w:rsidR="00D933A6" w:rsidRPr="00A555CD" w:rsidTr="00D933A6">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933A6" w:rsidRPr="00A555CD" w:rsidRDefault="00D933A6">
            <w:pPr>
              <w:widowControl w:val="0"/>
              <w:autoSpaceDE w:val="0"/>
              <w:autoSpaceDN w:val="0"/>
              <w:adjustRightInd w:val="0"/>
              <w:spacing w:after="0" w:line="240" w:lineRule="auto"/>
              <w:jc w:val="center"/>
              <w:rPr>
                <w:rFonts w:ascii="Calibri" w:hAnsi="Calibri" w:cs="Calibri"/>
              </w:rPr>
            </w:pPr>
            <w:r w:rsidRPr="00A555CD">
              <w:rPr>
                <w:rFonts w:ascii="Times New Roman" w:hAnsi="Times New Roman" w:cs="Times New Roman"/>
                <w:sz w:val="24"/>
                <w:szCs w:val="24"/>
              </w:rPr>
              <w:t>В том числе компенсация по оплате проезда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71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57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168 </w:t>
            </w: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46 чел.</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pStyle w:val="a5"/>
              <w:widowControl w:val="0"/>
              <w:numPr>
                <w:ilvl w:val="0"/>
                <w:numId w:val="7"/>
              </w:numPr>
              <w:tabs>
                <w:tab w:val="left" w:pos="318"/>
              </w:tabs>
              <w:autoSpaceDE w:val="0"/>
              <w:autoSpaceDN w:val="0"/>
              <w:adjustRightInd w:val="0"/>
              <w:spacing w:after="0" w:line="240" w:lineRule="auto"/>
              <w:ind w:left="-108" w:firstLine="142"/>
              <w:jc w:val="center"/>
              <w:rPr>
                <w:rFonts w:ascii="Times New Roman" w:hAnsi="Times New Roman" w:cs="Times New Roman"/>
                <w:lang w:val="en-US"/>
              </w:rPr>
            </w:pPr>
            <w:r w:rsidRPr="00A555CD">
              <w:rPr>
                <w:rFonts w:ascii="Times New Roman" w:hAnsi="Times New Roman" w:cs="Times New Roman"/>
                <w:sz w:val="24"/>
                <w:szCs w:val="24"/>
              </w:rPr>
              <w:t>чел.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rPr>
              <w:t>20 чел.</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lang w:val="en-US"/>
              </w:rPr>
            </w:pPr>
            <w:r w:rsidRPr="00A555CD">
              <w:rPr>
                <w:rFonts w:ascii="Times New Roman" w:hAnsi="Times New Roman" w:cs="Times New Roman"/>
                <w:sz w:val="24"/>
                <w:szCs w:val="24"/>
                <w:lang w:val="en-US"/>
              </w:rPr>
              <w:t xml:space="preserve">168 </w:t>
            </w:r>
            <w:r w:rsidRPr="00A555CD">
              <w:rPr>
                <w:rFonts w:ascii="Times New Roman" w:hAnsi="Times New Roman" w:cs="Times New Roman"/>
                <w:sz w:val="24"/>
                <w:szCs w:val="24"/>
              </w:rPr>
              <w:t>чел.</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33A6" w:rsidRPr="00A555CD" w:rsidRDefault="00D933A6" w:rsidP="00D933A6">
            <w:pPr>
              <w:widowControl w:val="0"/>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rPr>
              <w:t>46 чел.</w:t>
            </w:r>
          </w:p>
        </w:tc>
      </w:tr>
    </w:tbl>
    <w:p w:rsidR="00604E52" w:rsidRPr="00A555CD"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p>
    <w:p w:rsidR="00D933A6" w:rsidRPr="00A555CD" w:rsidRDefault="00D933A6" w:rsidP="00D933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Следует отметить, </w:t>
      </w:r>
      <w:r w:rsidR="002C2696" w:rsidRPr="00A555CD">
        <w:rPr>
          <w:rFonts w:ascii="Times New Roman" w:hAnsi="Times New Roman" w:cs="Times New Roman"/>
          <w:sz w:val="24"/>
          <w:szCs w:val="24"/>
        </w:rPr>
        <w:t xml:space="preserve">что </w:t>
      </w:r>
      <w:r w:rsidR="001A52D1" w:rsidRPr="00A555CD">
        <w:rPr>
          <w:rFonts w:ascii="Times New Roman" w:hAnsi="Times New Roman" w:cs="Times New Roman"/>
          <w:sz w:val="24"/>
          <w:szCs w:val="24"/>
        </w:rPr>
        <w:t xml:space="preserve">охват в </w:t>
      </w:r>
      <w:r w:rsidRPr="00A555CD">
        <w:rPr>
          <w:rFonts w:ascii="Times New Roman" w:hAnsi="Times New Roman" w:cs="Times New Roman"/>
          <w:sz w:val="24"/>
          <w:szCs w:val="24"/>
        </w:rPr>
        <w:t xml:space="preserve">2017 году обеспеченных техническими средствами реабилитации и протезно-ортопедическими изделиями составляет 78,5% или 5 031 инвалид. </w:t>
      </w:r>
    </w:p>
    <w:p w:rsidR="00EB0191" w:rsidRPr="00EB0191" w:rsidRDefault="00EB0191" w:rsidP="00EB0191">
      <w:pPr>
        <w:pStyle w:val="a7"/>
        <w:spacing w:before="0" w:beforeAutospacing="0" w:after="0" w:afterAutospacing="0"/>
        <w:ind w:firstLine="720"/>
        <w:jc w:val="both"/>
      </w:pPr>
      <w:r w:rsidRPr="00EB0191">
        <w:t>Порядок обеспечения лиц из числа получателей социальных услуг санаторно-курортным лечением установлен приказом Минздравсоцразвития России от 29 декабря 2004 г. № 328 «Об утверждении порядка предоставления набора социальных услуг отдельным категориям граждан».</w:t>
      </w:r>
    </w:p>
    <w:p w:rsidR="00604E52" w:rsidRPr="00A555CD" w:rsidRDefault="001A52D1" w:rsidP="00D933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Число инвалидов, получивших санаторно-курортные путёвки, – </w:t>
      </w:r>
      <w:r w:rsidR="00D933A6" w:rsidRPr="00A555CD">
        <w:rPr>
          <w:rFonts w:ascii="Times New Roman" w:hAnsi="Times New Roman" w:cs="Times New Roman"/>
          <w:sz w:val="24"/>
          <w:szCs w:val="24"/>
        </w:rPr>
        <w:t>606 человек, из них детей-инвалидов</w:t>
      </w:r>
      <w:r w:rsidR="005B742F" w:rsidRPr="00A555CD">
        <w:rPr>
          <w:rFonts w:ascii="Times New Roman" w:hAnsi="Times New Roman" w:cs="Times New Roman"/>
          <w:sz w:val="24"/>
          <w:szCs w:val="24"/>
        </w:rPr>
        <w:t xml:space="preserve"> </w:t>
      </w:r>
      <w:r w:rsidRPr="00A555CD">
        <w:rPr>
          <w:rFonts w:ascii="Times New Roman" w:hAnsi="Times New Roman" w:cs="Times New Roman"/>
          <w:sz w:val="24"/>
          <w:szCs w:val="24"/>
        </w:rPr>
        <w:t>–</w:t>
      </w:r>
      <w:r w:rsidR="005B742F" w:rsidRPr="00A555CD">
        <w:rPr>
          <w:rFonts w:ascii="Times New Roman" w:hAnsi="Times New Roman" w:cs="Times New Roman"/>
          <w:sz w:val="24"/>
          <w:szCs w:val="24"/>
        </w:rPr>
        <w:t xml:space="preserve"> </w:t>
      </w:r>
      <w:r w:rsidR="00D933A6" w:rsidRPr="00A555CD">
        <w:rPr>
          <w:rFonts w:ascii="Times New Roman" w:hAnsi="Times New Roman" w:cs="Times New Roman"/>
          <w:sz w:val="24"/>
          <w:szCs w:val="24"/>
        </w:rPr>
        <w:t xml:space="preserve">101 </w:t>
      </w:r>
      <w:r w:rsidRPr="00A555CD">
        <w:rPr>
          <w:rFonts w:ascii="Times New Roman" w:hAnsi="Times New Roman" w:cs="Times New Roman"/>
          <w:sz w:val="24"/>
          <w:szCs w:val="24"/>
        </w:rPr>
        <w:t xml:space="preserve">и с ними сопровождающих – </w:t>
      </w:r>
      <w:r w:rsidR="00D933A6" w:rsidRPr="00A555CD">
        <w:rPr>
          <w:rFonts w:ascii="Times New Roman" w:hAnsi="Times New Roman" w:cs="Times New Roman"/>
          <w:sz w:val="24"/>
          <w:szCs w:val="24"/>
        </w:rPr>
        <w:t>101</w:t>
      </w:r>
      <w:r w:rsidRPr="00A555CD">
        <w:rPr>
          <w:rFonts w:ascii="Times New Roman" w:hAnsi="Times New Roman" w:cs="Times New Roman"/>
          <w:sz w:val="24"/>
          <w:szCs w:val="24"/>
        </w:rPr>
        <w:t xml:space="preserve"> (</w:t>
      </w:r>
      <w:r w:rsidR="00D933A6" w:rsidRPr="00A555CD">
        <w:rPr>
          <w:rFonts w:ascii="Times New Roman" w:hAnsi="Times New Roman" w:cs="Times New Roman"/>
          <w:sz w:val="24"/>
          <w:szCs w:val="24"/>
        </w:rPr>
        <w:t xml:space="preserve">в 2016 году получивших санаторно-курортные путёвки – 536, из них детей-инвалидов – 147, </w:t>
      </w:r>
      <w:r w:rsidRPr="00A555CD">
        <w:rPr>
          <w:rFonts w:ascii="Times New Roman" w:hAnsi="Times New Roman" w:cs="Times New Roman"/>
          <w:sz w:val="24"/>
          <w:szCs w:val="24"/>
        </w:rPr>
        <w:t>в 2015 получивших санаторно-курортные путёвки – 565, из них детей-инвалидов – 119, в 2014 году - 640, из них детей-инвалидов – 128).</w:t>
      </w:r>
    </w:p>
    <w:p w:rsidR="00604E52" w:rsidRPr="00A555CD" w:rsidRDefault="001A52D1" w:rsidP="00D933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На оплату путевок по санаторно-курортному лечению отдельных категорий граждан в </w:t>
      </w:r>
      <w:r w:rsidRPr="00A555CD">
        <w:rPr>
          <w:rFonts w:ascii="Times New Roman" w:hAnsi="Times New Roman" w:cs="Times New Roman"/>
          <w:sz w:val="24"/>
          <w:szCs w:val="24"/>
        </w:rPr>
        <w:lastRenderedPageBreak/>
        <w:t>201</w:t>
      </w:r>
      <w:r w:rsidR="005B742F" w:rsidRPr="00A555CD">
        <w:rPr>
          <w:rFonts w:ascii="Times New Roman" w:hAnsi="Times New Roman" w:cs="Times New Roman"/>
          <w:sz w:val="24"/>
          <w:szCs w:val="24"/>
        </w:rPr>
        <w:t>7</w:t>
      </w:r>
      <w:r w:rsidRPr="00A555CD">
        <w:rPr>
          <w:rFonts w:ascii="Times New Roman" w:hAnsi="Times New Roman" w:cs="Times New Roman"/>
          <w:sz w:val="24"/>
          <w:szCs w:val="24"/>
        </w:rPr>
        <w:t xml:space="preserve"> году выделены ассигнования в сумме </w:t>
      </w:r>
      <w:r w:rsidR="005B742F" w:rsidRPr="00A555CD">
        <w:rPr>
          <w:rFonts w:ascii="Times New Roman" w:hAnsi="Times New Roman" w:cs="Times New Roman"/>
          <w:sz w:val="24"/>
          <w:szCs w:val="24"/>
        </w:rPr>
        <w:t xml:space="preserve">16,07 млн. руб. (2016 год - </w:t>
      </w:r>
      <w:r w:rsidRPr="00A555CD">
        <w:rPr>
          <w:rFonts w:ascii="Times New Roman" w:hAnsi="Times New Roman" w:cs="Times New Roman"/>
          <w:sz w:val="24"/>
          <w:szCs w:val="24"/>
        </w:rPr>
        <w:t>11,3 млн. руб</w:t>
      </w:r>
      <w:r w:rsidR="005B742F" w:rsidRPr="00A555CD">
        <w:rPr>
          <w:rFonts w:ascii="Times New Roman" w:hAnsi="Times New Roman" w:cs="Times New Roman"/>
          <w:sz w:val="24"/>
          <w:szCs w:val="24"/>
        </w:rPr>
        <w:t>.)</w:t>
      </w:r>
      <w:r w:rsidRPr="00A555CD">
        <w:rPr>
          <w:rFonts w:ascii="Times New Roman" w:hAnsi="Times New Roman" w:cs="Times New Roman"/>
          <w:sz w:val="24"/>
          <w:szCs w:val="24"/>
        </w:rPr>
        <w:t xml:space="preserve">. Освоено </w:t>
      </w:r>
      <w:r w:rsidR="005B742F" w:rsidRPr="00A555CD">
        <w:rPr>
          <w:rFonts w:ascii="Times New Roman" w:hAnsi="Times New Roman" w:cs="Times New Roman"/>
          <w:sz w:val="24"/>
          <w:szCs w:val="24"/>
        </w:rPr>
        <w:t>13,73</w:t>
      </w:r>
      <w:r w:rsidRPr="00A555CD">
        <w:rPr>
          <w:rFonts w:ascii="Times New Roman" w:hAnsi="Times New Roman" w:cs="Times New Roman"/>
          <w:sz w:val="24"/>
          <w:szCs w:val="24"/>
        </w:rPr>
        <w:t xml:space="preserve"> млн. руб. (</w:t>
      </w:r>
      <w:r w:rsidR="005B742F" w:rsidRPr="00A555CD">
        <w:rPr>
          <w:rFonts w:ascii="Times New Roman" w:hAnsi="Times New Roman" w:cs="Times New Roman"/>
          <w:sz w:val="24"/>
          <w:szCs w:val="24"/>
        </w:rPr>
        <w:t xml:space="preserve">в 2016 году – 11,1 млн. руб., </w:t>
      </w:r>
      <w:r w:rsidRPr="00A555CD">
        <w:rPr>
          <w:rFonts w:ascii="Times New Roman" w:hAnsi="Times New Roman" w:cs="Times New Roman"/>
          <w:sz w:val="24"/>
          <w:szCs w:val="24"/>
        </w:rPr>
        <w:t>в 2015 году - 16 272,10 тыс.</w:t>
      </w:r>
      <w:r w:rsidR="005B742F" w:rsidRPr="00A555CD">
        <w:rPr>
          <w:rFonts w:ascii="Times New Roman" w:hAnsi="Times New Roman" w:cs="Times New Roman"/>
          <w:sz w:val="24"/>
          <w:szCs w:val="24"/>
        </w:rPr>
        <w:t xml:space="preserve"> </w:t>
      </w:r>
      <w:r w:rsidRPr="00A555CD">
        <w:rPr>
          <w:rFonts w:ascii="Times New Roman" w:hAnsi="Times New Roman" w:cs="Times New Roman"/>
          <w:sz w:val="24"/>
          <w:szCs w:val="24"/>
        </w:rPr>
        <w:t>руб., в 2014 – 15 939,8 тыс. руб., в 2013 – 10 978,4 тыс. руб.).</w:t>
      </w:r>
    </w:p>
    <w:p w:rsidR="00EB0191" w:rsidRPr="00EB0191" w:rsidRDefault="00EB0191" w:rsidP="00EB0191">
      <w:pPr>
        <w:pStyle w:val="a7"/>
        <w:spacing w:before="0" w:beforeAutospacing="0" w:after="0" w:afterAutospacing="0"/>
        <w:ind w:firstLine="708"/>
        <w:jc w:val="both"/>
      </w:pPr>
      <w:r w:rsidRPr="00EB0191">
        <w:t xml:space="preserve">Отбор санаторно-курортных учреждений производится на конкурсной основе в соответствии с законодательством о государственных закупках. </w:t>
      </w:r>
    </w:p>
    <w:p w:rsidR="00EB0191" w:rsidRPr="00EB0191" w:rsidRDefault="00EB0191" w:rsidP="00EB0191">
      <w:pPr>
        <w:pStyle w:val="a7"/>
        <w:spacing w:before="0" w:beforeAutospacing="0" w:after="0" w:afterAutospacing="0"/>
        <w:ind w:firstLine="708"/>
        <w:jc w:val="both"/>
      </w:pPr>
      <w:r w:rsidRPr="00EB0191">
        <w:t>Решение об участии в конкурсах, объявленных региональным отделением Фонда, и о том, сколько выделить на это мест, принимают сами здравницы. А сроки (сезон) учитывают не только интересы регионального отделения Фонда и граждан льготных категорий, но и самих санаторно-курортных учреждений.</w:t>
      </w:r>
      <w:r w:rsidRPr="00EB0191">
        <w:br/>
      </w:r>
      <w:r w:rsidRPr="00EB0191">
        <w:tab/>
        <w:t>К сожалению, санаторно-курортные учреждения (особенно южного направления), будучи самостоятельными хозяйствующими субъектами, предоставляют путевки преимущественно в межсезонье, а в летний период - предлагают в крайне ограниченном количестве. Указанная ситуация особенно характерна для курортов Кавказских Минеральных Вод и Черноморского побережья Кавказа.</w:t>
      </w:r>
    </w:p>
    <w:p w:rsidR="00EB0191" w:rsidRPr="00EB0191" w:rsidRDefault="00EB0191" w:rsidP="00EB0191">
      <w:pPr>
        <w:pStyle w:val="ac"/>
        <w:spacing w:after="0" w:line="240" w:lineRule="auto"/>
        <w:ind w:firstLine="709"/>
        <w:jc w:val="both"/>
        <w:rPr>
          <w:rFonts w:ascii="Times New Roman" w:hAnsi="Times New Roman" w:cs="Times New Roman"/>
          <w:sz w:val="24"/>
          <w:szCs w:val="24"/>
        </w:rPr>
      </w:pPr>
      <w:r w:rsidRPr="00EB0191">
        <w:rPr>
          <w:rFonts w:ascii="Times New Roman" w:hAnsi="Times New Roman" w:cs="Times New Roman"/>
          <w:sz w:val="24"/>
          <w:szCs w:val="24"/>
        </w:rPr>
        <w:t xml:space="preserve">Следует отметить, что при лечении в целях профилактики основных заболеваний климатический фактор имеет меньшее влияние, чем основные реабилитационные мероприятия по специализации санатория, выполняемые в любой сезон. В связи, с чем многие санаторно-курортные учреждения высказывают претензии по вопросу отбора инвалидов на санаторно-курортное лечение. Одной из проблем является несоответствие состояния здоровья инвалида рекомендациям, разработанным его лечащим врачом, отражённым в справке для получения путёвки (Форма № 070/у).  </w:t>
      </w:r>
    </w:p>
    <w:p w:rsidR="00EB0191" w:rsidRPr="00A555CD" w:rsidRDefault="001A52D1" w:rsidP="00D933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Региональное отделение вернуло в санаторно-курортные учреждения </w:t>
      </w:r>
      <w:r w:rsidR="005B742F" w:rsidRPr="00A555CD">
        <w:rPr>
          <w:rFonts w:ascii="Times New Roman" w:hAnsi="Times New Roman" w:cs="Times New Roman"/>
          <w:sz w:val="24"/>
          <w:szCs w:val="24"/>
        </w:rPr>
        <w:t>64</w:t>
      </w:r>
      <w:r w:rsidRPr="00A555CD">
        <w:rPr>
          <w:rFonts w:ascii="Times New Roman" w:hAnsi="Times New Roman" w:cs="Times New Roman"/>
          <w:sz w:val="24"/>
          <w:szCs w:val="24"/>
        </w:rPr>
        <w:t xml:space="preserve"> путёв</w:t>
      </w:r>
      <w:r w:rsidR="005B742F" w:rsidRPr="00A555CD">
        <w:rPr>
          <w:rFonts w:ascii="Times New Roman" w:hAnsi="Times New Roman" w:cs="Times New Roman"/>
          <w:sz w:val="24"/>
          <w:szCs w:val="24"/>
        </w:rPr>
        <w:t>ки</w:t>
      </w:r>
      <w:r w:rsidRPr="00A555CD">
        <w:rPr>
          <w:rFonts w:ascii="Times New Roman" w:hAnsi="Times New Roman" w:cs="Times New Roman"/>
          <w:sz w:val="24"/>
          <w:szCs w:val="24"/>
        </w:rPr>
        <w:t xml:space="preserve">. Основная причина – отказ льготника от предложенной путёвки. </w:t>
      </w:r>
    </w:p>
    <w:p w:rsidR="00604E52" w:rsidRPr="00A555CD" w:rsidRDefault="001A52D1" w:rsidP="005B742F">
      <w:pPr>
        <w:widowControl w:val="0"/>
        <w:tabs>
          <w:tab w:val="left" w:pos="0"/>
        </w:tabs>
        <w:autoSpaceDE w:val="0"/>
        <w:autoSpaceDN w:val="0"/>
        <w:adjustRightInd w:val="0"/>
        <w:spacing w:after="0" w:line="240" w:lineRule="auto"/>
        <w:ind w:firstLine="709"/>
        <w:jc w:val="both"/>
        <w:rPr>
          <w:rFonts w:ascii="Times New Roman" w:hAnsi="Times New Roman" w:cs="Times New Roman"/>
          <w:i/>
          <w:iCs/>
          <w:sz w:val="24"/>
          <w:szCs w:val="24"/>
        </w:rPr>
      </w:pPr>
      <w:r w:rsidRPr="00A555CD">
        <w:rPr>
          <w:rFonts w:ascii="Times New Roman" w:hAnsi="Times New Roman" w:cs="Times New Roman"/>
          <w:sz w:val="24"/>
          <w:szCs w:val="24"/>
        </w:rPr>
        <w:t xml:space="preserve">В дополнение к обеспечению техническими средствами реабилитации и санаторно-курортным лечением, предусмотренными федеральным бюджетом, </w:t>
      </w:r>
      <w:r w:rsidRPr="00A555CD">
        <w:rPr>
          <w:rFonts w:ascii="Times New Roman" w:hAnsi="Times New Roman" w:cs="Times New Roman"/>
          <w:i/>
          <w:iCs/>
          <w:sz w:val="24"/>
          <w:szCs w:val="24"/>
        </w:rPr>
        <w:t>за счет средств окружного и местного бюджет</w:t>
      </w:r>
      <w:r w:rsidR="00BF71A4">
        <w:rPr>
          <w:rFonts w:ascii="Times New Roman" w:hAnsi="Times New Roman" w:cs="Times New Roman"/>
          <w:i/>
          <w:iCs/>
          <w:sz w:val="24"/>
          <w:szCs w:val="24"/>
        </w:rPr>
        <w:t>ов</w:t>
      </w:r>
      <w:r w:rsidRPr="00A555CD">
        <w:rPr>
          <w:rFonts w:ascii="Times New Roman" w:hAnsi="Times New Roman" w:cs="Times New Roman"/>
          <w:i/>
          <w:iCs/>
          <w:sz w:val="24"/>
          <w:szCs w:val="24"/>
        </w:rPr>
        <w:t xml:space="preserve"> реализовывались следующие мероприятия:</w:t>
      </w:r>
    </w:p>
    <w:p w:rsidR="00604E52" w:rsidRPr="00A555CD" w:rsidRDefault="001A52D1" w:rsidP="005B742F">
      <w:pPr>
        <w:widowControl w:val="0"/>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A555CD">
        <w:rPr>
          <w:rFonts w:ascii="Times New Roman" w:hAnsi="Times New Roman" w:cs="Times New Roman"/>
          <w:sz w:val="24"/>
          <w:szCs w:val="24"/>
        </w:rPr>
        <w:t xml:space="preserve">Обеспечение инвалидов </w:t>
      </w:r>
      <w:r w:rsidR="005B742F" w:rsidRPr="00A555CD">
        <w:rPr>
          <w:rFonts w:ascii="Times New Roman" w:hAnsi="Times New Roman" w:cs="Times New Roman"/>
          <w:sz w:val="24"/>
          <w:szCs w:val="24"/>
        </w:rPr>
        <w:t>оздоровительными</w:t>
      </w:r>
      <w:r w:rsidRPr="00A555CD">
        <w:rPr>
          <w:rFonts w:ascii="Times New Roman" w:hAnsi="Times New Roman" w:cs="Times New Roman"/>
          <w:sz w:val="24"/>
          <w:szCs w:val="24"/>
        </w:rPr>
        <w:t xml:space="preserve"> путевками для социально-медицинской реабилитации: </w:t>
      </w:r>
    </w:p>
    <w:p w:rsidR="00604E52" w:rsidRPr="00A555CD" w:rsidRDefault="001A52D1" w:rsidP="005B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за счет средств областной долгосрочной целевой программы «Сотрудничество» выдано:</w:t>
      </w:r>
    </w:p>
    <w:p w:rsidR="00604E52" w:rsidRPr="00A555CD" w:rsidRDefault="005B742F" w:rsidP="005B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b/>
          <w:sz w:val="24"/>
          <w:szCs w:val="24"/>
        </w:rPr>
        <w:t>13</w:t>
      </w:r>
      <w:r w:rsidR="001A52D1" w:rsidRPr="00A555CD">
        <w:rPr>
          <w:rFonts w:ascii="Times New Roman" w:hAnsi="Times New Roman" w:cs="Times New Roman"/>
          <w:sz w:val="24"/>
          <w:szCs w:val="24"/>
        </w:rPr>
        <w:t xml:space="preserve"> путевок на курсы реабилитации в АУСОНТО «Центр медицинской и социальной реабилитации «Пышма», по которым прошли курсы реабилитации </w:t>
      </w:r>
      <w:r w:rsidRPr="00A555CD">
        <w:rPr>
          <w:rFonts w:ascii="Times New Roman" w:hAnsi="Times New Roman" w:cs="Times New Roman"/>
          <w:b/>
          <w:sz w:val="24"/>
          <w:szCs w:val="24"/>
        </w:rPr>
        <w:t>9</w:t>
      </w:r>
      <w:r w:rsidR="001A52D1" w:rsidRPr="00A555CD">
        <w:rPr>
          <w:rFonts w:ascii="Times New Roman" w:hAnsi="Times New Roman" w:cs="Times New Roman"/>
          <w:b/>
          <w:bCs/>
          <w:sz w:val="24"/>
          <w:szCs w:val="24"/>
        </w:rPr>
        <w:t xml:space="preserve"> </w:t>
      </w:r>
      <w:r w:rsidR="001A52D1" w:rsidRPr="00A555CD">
        <w:rPr>
          <w:rFonts w:ascii="Times New Roman" w:hAnsi="Times New Roman" w:cs="Times New Roman"/>
          <w:sz w:val="24"/>
          <w:szCs w:val="24"/>
        </w:rPr>
        <w:t>детей-инвалидов с патологией зрения,</w:t>
      </w:r>
      <w:r w:rsidR="001A52D1" w:rsidRPr="00A555CD">
        <w:rPr>
          <w:rFonts w:ascii="Times New Roman" w:hAnsi="Times New Roman" w:cs="Times New Roman"/>
          <w:b/>
          <w:sz w:val="24"/>
          <w:szCs w:val="24"/>
        </w:rPr>
        <w:t xml:space="preserve"> </w:t>
      </w:r>
      <w:r w:rsidRPr="00A555CD">
        <w:rPr>
          <w:rFonts w:ascii="Times New Roman" w:hAnsi="Times New Roman" w:cs="Times New Roman"/>
          <w:b/>
          <w:sz w:val="24"/>
          <w:szCs w:val="24"/>
        </w:rPr>
        <w:t>3</w:t>
      </w:r>
      <w:r w:rsidR="001A52D1" w:rsidRPr="00A555CD">
        <w:rPr>
          <w:rFonts w:ascii="Times New Roman" w:hAnsi="Times New Roman" w:cs="Times New Roman"/>
          <w:sz w:val="24"/>
          <w:szCs w:val="24"/>
        </w:rPr>
        <w:t xml:space="preserve"> детей - с патологией речи и </w:t>
      </w:r>
      <w:r w:rsidR="001A52D1" w:rsidRPr="00A555CD">
        <w:rPr>
          <w:rFonts w:ascii="Times New Roman" w:hAnsi="Times New Roman" w:cs="Times New Roman"/>
          <w:b/>
          <w:sz w:val="24"/>
          <w:szCs w:val="24"/>
        </w:rPr>
        <w:t>1</w:t>
      </w:r>
      <w:r w:rsidR="001A52D1" w:rsidRPr="00A555CD">
        <w:rPr>
          <w:rFonts w:ascii="Times New Roman" w:hAnsi="Times New Roman" w:cs="Times New Roman"/>
          <w:sz w:val="24"/>
          <w:szCs w:val="24"/>
        </w:rPr>
        <w:t xml:space="preserve"> ребенок-инвалид после кохлеарной имплантации;</w:t>
      </w:r>
    </w:p>
    <w:p w:rsidR="00604E52" w:rsidRPr="00A555CD" w:rsidRDefault="001A52D1" w:rsidP="005B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b/>
          <w:bCs/>
          <w:sz w:val="24"/>
          <w:szCs w:val="24"/>
        </w:rPr>
        <w:t xml:space="preserve">12 </w:t>
      </w:r>
      <w:r w:rsidRPr="00A555CD">
        <w:rPr>
          <w:rFonts w:ascii="Times New Roman" w:hAnsi="Times New Roman" w:cs="Times New Roman"/>
          <w:sz w:val="24"/>
          <w:szCs w:val="24"/>
        </w:rPr>
        <w:t>путевок по реабилитации инвалидов по зрению 1,2 группы в АУСОНТО «Центр медицинской и социальной реабилитации «Пышма», в т.ч. 3 путевки на сопровождающих;</w:t>
      </w:r>
    </w:p>
    <w:p w:rsidR="00604E52" w:rsidRPr="00A555CD" w:rsidRDefault="001A52D1" w:rsidP="005B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b/>
          <w:bCs/>
          <w:sz w:val="24"/>
          <w:szCs w:val="24"/>
        </w:rPr>
        <w:t>2</w:t>
      </w:r>
      <w:r w:rsidR="005B742F" w:rsidRPr="00A555CD">
        <w:rPr>
          <w:rFonts w:ascii="Times New Roman" w:hAnsi="Times New Roman" w:cs="Times New Roman"/>
          <w:b/>
          <w:bCs/>
          <w:sz w:val="24"/>
          <w:szCs w:val="24"/>
        </w:rPr>
        <w:t>0</w:t>
      </w:r>
      <w:r w:rsidRPr="00A555CD">
        <w:rPr>
          <w:rFonts w:ascii="Times New Roman" w:hAnsi="Times New Roman" w:cs="Times New Roman"/>
          <w:sz w:val="24"/>
          <w:szCs w:val="24"/>
        </w:rPr>
        <w:t xml:space="preserve"> путевок «Мать и дитя», </w:t>
      </w:r>
      <w:r w:rsidRPr="00A555CD">
        <w:rPr>
          <w:rFonts w:ascii="Times New Roman" w:hAnsi="Times New Roman" w:cs="Times New Roman"/>
          <w:b/>
          <w:bCs/>
          <w:sz w:val="24"/>
          <w:szCs w:val="24"/>
        </w:rPr>
        <w:t>1</w:t>
      </w:r>
      <w:r w:rsidRPr="00A555CD">
        <w:rPr>
          <w:rFonts w:ascii="Times New Roman" w:hAnsi="Times New Roman" w:cs="Times New Roman"/>
          <w:sz w:val="24"/>
          <w:szCs w:val="24"/>
        </w:rPr>
        <w:t xml:space="preserve"> путевка «Мама и два ребенка»</w:t>
      </w:r>
      <w:r w:rsidR="005B742F" w:rsidRPr="00A555CD">
        <w:rPr>
          <w:rFonts w:ascii="Times New Roman" w:hAnsi="Times New Roman" w:cs="Times New Roman"/>
          <w:sz w:val="24"/>
          <w:szCs w:val="24"/>
        </w:rPr>
        <w:t xml:space="preserve"> </w:t>
      </w:r>
      <w:r w:rsidRPr="00A555CD">
        <w:rPr>
          <w:rFonts w:ascii="Times New Roman" w:hAnsi="Times New Roman" w:cs="Times New Roman"/>
          <w:sz w:val="24"/>
          <w:szCs w:val="24"/>
        </w:rPr>
        <w:t>для социально-медицинской реабилитации в Государственном унитарном предприятии «Ямало-Ненецкий окружной реабилитационный центр «Большой Тараскуль» г. Тюмени (всего курсы реабилитации прошли 2</w:t>
      </w:r>
      <w:r w:rsidR="005B742F" w:rsidRPr="00A555CD">
        <w:rPr>
          <w:rFonts w:ascii="Times New Roman" w:hAnsi="Times New Roman" w:cs="Times New Roman"/>
          <w:sz w:val="24"/>
          <w:szCs w:val="24"/>
        </w:rPr>
        <w:t>1</w:t>
      </w:r>
      <w:r w:rsidRPr="00A555CD">
        <w:rPr>
          <w:rFonts w:ascii="Times New Roman" w:hAnsi="Times New Roman" w:cs="Times New Roman"/>
          <w:sz w:val="24"/>
          <w:szCs w:val="24"/>
        </w:rPr>
        <w:t xml:space="preserve"> детей-инвалидов).  </w:t>
      </w:r>
    </w:p>
    <w:p w:rsidR="005B742F" w:rsidRPr="00A555CD" w:rsidRDefault="005B742F" w:rsidP="005B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рамках реализации мероприятия подпрограммы «Дети Салехарда» муниципальной программы «Социальная поддержка и охрана труда</w:t>
      </w:r>
      <w:r w:rsidR="002B411B" w:rsidRPr="00A555CD">
        <w:rPr>
          <w:rFonts w:ascii="Times New Roman" w:hAnsi="Times New Roman" w:cs="Times New Roman"/>
          <w:sz w:val="24"/>
          <w:szCs w:val="24"/>
        </w:rPr>
        <w:t>»</w:t>
      </w:r>
      <w:r w:rsidRPr="00A555CD">
        <w:rPr>
          <w:rFonts w:ascii="Times New Roman" w:hAnsi="Times New Roman" w:cs="Times New Roman"/>
          <w:sz w:val="24"/>
          <w:szCs w:val="24"/>
        </w:rPr>
        <w:t xml:space="preserve"> на 2017-2020 годы» произведено возмещение частичной стоимости самостоятельно </w:t>
      </w:r>
      <w:r w:rsidR="002B411B" w:rsidRPr="00A555CD">
        <w:rPr>
          <w:rFonts w:ascii="Times New Roman" w:hAnsi="Times New Roman" w:cs="Times New Roman"/>
          <w:sz w:val="24"/>
          <w:szCs w:val="24"/>
        </w:rPr>
        <w:t>приобретенной</w:t>
      </w:r>
      <w:r w:rsidRPr="00A555CD">
        <w:rPr>
          <w:rFonts w:ascii="Times New Roman" w:hAnsi="Times New Roman" w:cs="Times New Roman"/>
          <w:sz w:val="24"/>
          <w:szCs w:val="24"/>
        </w:rPr>
        <w:t xml:space="preserve"> санаторно-курортной путевки «Мать и дитя» на 3-х детей-инвалидов в сумме 120 850 тыс. руб.</w:t>
      </w:r>
    </w:p>
    <w:p w:rsidR="00604E52" w:rsidRPr="00A555CD" w:rsidRDefault="001A52D1" w:rsidP="005B742F">
      <w:pPr>
        <w:widowControl w:val="0"/>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A555CD">
        <w:rPr>
          <w:rFonts w:ascii="Times New Roman" w:hAnsi="Times New Roman" w:cs="Times New Roman"/>
          <w:sz w:val="24"/>
          <w:szCs w:val="24"/>
        </w:rPr>
        <w:t xml:space="preserve">2. За счет средств государственной программы Ямало-Ненецкого автономного округа «Доступная среда» на 2014-2020 годы» инвалиды обеспечивались техническими средствами реабилитации, не входящими в федеральный базовый перечень (надкроватный столик, сиденье для ванны, многофункциональная кровать, подъемник в ванну (передвижной, стационарный) надувные ванны для мытья больных). </w:t>
      </w:r>
    </w:p>
    <w:p w:rsidR="00604E52" w:rsidRPr="00A555CD" w:rsidRDefault="00647919">
      <w:pPr>
        <w:widowControl w:val="0"/>
        <w:tabs>
          <w:tab w:val="left" w:pos="993"/>
        </w:tabs>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 2017 году </w:t>
      </w:r>
      <w:r w:rsidR="001A52D1" w:rsidRPr="00A555CD">
        <w:rPr>
          <w:rFonts w:ascii="Times New Roman" w:hAnsi="Times New Roman" w:cs="Times New Roman"/>
          <w:sz w:val="24"/>
          <w:szCs w:val="24"/>
        </w:rPr>
        <w:t>заявлени</w:t>
      </w:r>
      <w:r w:rsidRPr="00A555CD">
        <w:rPr>
          <w:rFonts w:ascii="Times New Roman" w:hAnsi="Times New Roman" w:cs="Times New Roman"/>
          <w:sz w:val="24"/>
          <w:szCs w:val="24"/>
        </w:rPr>
        <w:t xml:space="preserve">й </w:t>
      </w:r>
      <w:r w:rsidR="001A52D1" w:rsidRPr="00A555CD">
        <w:rPr>
          <w:rFonts w:ascii="Times New Roman" w:hAnsi="Times New Roman" w:cs="Times New Roman"/>
          <w:sz w:val="24"/>
          <w:szCs w:val="24"/>
        </w:rPr>
        <w:t>об обеспечении техническими средствами реабилитации, не входящими в федеральный базовый перечень,</w:t>
      </w:r>
      <w:r w:rsidRPr="00A555CD">
        <w:rPr>
          <w:rFonts w:ascii="Times New Roman" w:hAnsi="Times New Roman" w:cs="Times New Roman"/>
          <w:sz w:val="24"/>
          <w:szCs w:val="24"/>
        </w:rPr>
        <w:t xml:space="preserve"> не поступало. </w:t>
      </w:r>
      <w:r w:rsidR="001A52D1" w:rsidRPr="00A555CD">
        <w:rPr>
          <w:rFonts w:ascii="Times New Roman" w:hAnsi="Times New Roman" w:cs="Times New Roman"/>
          <w:sz w:val="24"/>
          <w:szCs w:val="24"/>
        </w:rPr>
        <w:t>(</w:t>
      </w:r>
      <w:r w:rsidRPr="00A555CD">
        <w:rPr>
          <w:rFonts w:ascii="Times New Roman" w:hAnsi="Times New Roman" w:cs="Times New Roman"/>
          <w:sz w:val="24"/>
          <w:szCs w:val="24"/>
        </w:rPr>
        <w:t xml:space="preserve">2016 год – 2 чел., </w:t>
      </w:r>
      <w:r w:rsidR="001A52D1" w:rsidRPr="00A555CD">
        <w:rPr>
          <w:rFonts w:ascii="Times New Roman" w:hAnsi="Times New Roman" w:cs="Times New Roman"/>
          <w:sz w:val="24"/>
          <w:szCs w:val="24"/>
        </w:rPr>
        <w:t xml:space="preserve">2015 </w:t>
      </w:r>
      <w:r w:rsidRPr="00A555CD">
        <w:rPr>
          <w:rFonts w:ascii="Times New Roman" w:hAnsi="Times New Roman" w:cs="Times New Roman"/>
          <w:sz w:val="24"/>
          <w:szCs w:val="24"/>
        </w:rPr>
        <w:t xml:space="preserve">год </w:t>
      </w:r>
      <w:r w:rsidR="001A52D1" w:rsidRPr="00A555CD">
        <w:rPr>
          <w:rFonts w:ascii="Times New Roman" w:hAnsi="Times New Roman" w:cs="Times New Roman"/>
          <w:sz w:val="24"/>
          <w:szCs w:val="24"/>
        </w:rPr>
        <w:t>– 4</w:t>
      </w:r>
      <w:r w:rsidRPr="00A555CD">
        <w:rPr>
          <w:rFonts w:ascii="Times New Roman" w:hAnsi="Times New Roman" w:cs="Times New Roman"/>
          <w:sz w:val="24"/>
          <w:szCs w:val="24"/>
        </w:rPr>
        <w:t xml:space="preserve"> чел.</w:t>
      </w:r>
      <w:r w:rsidR="001A52D1" w:rsidRPr="00A555CD">
        <w:rPr>
          <w:rFonts w:ascii="Times New Roman" w:hAnsi="Times New Roman" w:cs="Times New Roman"/>
          <w:sz w:val="24"/>
          <w:szCs w:val="24"/>
        </w:rPr>
        <w:t xml:space="preserve">, </w:t>
      </w:r>
      <w:r w:rsidR="001A52D1" w:rsidRPr="00A555CD">
        <w:rPr>
          <w:rFonts w:ascii="Times New Roman" w:hAnsi="Times New Roman" w:cs="Times New Roman"/>
          <w:sz w:val="24"/>
          <w:szCs w:val="24"/>
        </w:rPr>
        <w:lastRenderedPageBreak/>
        <w:t>2014 – 2</w:t>
      </w:r>
      <w:r w:rsidRPr="00A555CD">
        <w:rPr>
          <w:rFonts w:ascii="Times New Roman" w:hAnsi="Times New Roman" w:cs="Times New Roman"/>
          <w:sz w:val="24"/>
          <w:szCs w:val="24"/>
        </w:rPr>
        <w:t xml:space="preserve"> чел.</w:t>
      </w:r>
      <w:r w:rsidR="001A52D1" w:rsidRPr="00A555CD">
        <w:rPr>
          <w:rFonts w:ascii="Times New Roman" w:hAnsi="Times New Roman" w:cs="Times New Roman"/>
          <w:sz w:val="24"/>
          <w:szCs w:val="24"/>
        </w:rPr>
        <w:t>, 2013</w:t>
      </w:r>
      <w:r w:rsidRPr="00A555CD">
        <w:rPr>
          <w:rFonts w:ascii="Times New Roman" w:hAnsi="Times New Roman" w:cs="Times New Roman"/>
          <w:sz w:val="24"/>
          <w:szCs w:val="24"/>
        </w:rPr>
        <w:t xml:space="preserve"> </w:t>
      </w:r>
      <w:r w:rsidR="001A52D1" w:rsidRPr="00A555CD">
        <w:rPr>
          <w:rFonts w:ascii="Times New Roman" w:hAnsi="Times New Roman" w:cs="Times New Roman"/>
          <w:sz w:val="24"/>
          <w:szCs w:val="24"/>
        </w:rPr>
        <w:t>– 7</w:t>
      </w:r>
      <w:r w:rsidRPr="00A555CD">
        <w:rPr>
          <w:rFonts w:ascii="Times New Roman" w:hAnsi="Times New Roman" w:cs="Times New Roman"/>
          <w:sz w:val="24"/>
          <w:szCs w:val="24"/>
        </w:rPr>
        <w:t xml:space="preserve"> чел.</w:t>
      </w:r>
      <w:r w:rsidR="001A52D1" w:rsidRPr="00A555CD">
        <w:rPr>
          <w:rFonts w:ascii="Times New Roman" w:hAnsi="Times New Roman" w:cs="Times New Roman"/>
          <w:sz w:val="24"/>
          <w:szCs w:val="24"/>
        </w:rPr>
        <w:t>, 2012</w:t>
      </w:r>
      <w:r w:rsidRPr="00A555CD">
        <w:rPr>
          <w:rFonts w:ascii="Times New Roman" w:hAnsi="Times New Roman" w:cs="Times New Roman"/>
          <w:sz w:val="24"/>
          <w:szCs w:val="24"/>
        </w:rPr>
        <w:t xml:space="preserve"> </w:t>
      </w:r>
      <w:r w:rsidR="001A52D1" w:rsidRPr="00A555CD">
        <w:rPr>
          <w:rFonts w:ascii="Times New Roman" w:hAnsi="Times New Roman" w:cs="Times New Roman"/>
          <w:sz w:val="24"/>
          <w:szCs w:val="24"/>
        </w:rPr>
        <w:t>– 13</w:t>
      </w:r>
      <w:r w:rsidRPr="00A555CD">
        <w:rPr>
          <w:rFonts w:ascii="Times New Roman" w:hAnsi="Times New Roman" w:cs="Times New Roman"/>
          <w:sz w:val="24"/>
          <w:szCs w:val="24"/>
        </w:rPr>
        <w:t xml:space="preserve"> чел.</w:t>
      </w:r>
      <w:r w:rsidR="001A52D1" w:rsidRPr="00A555CD">
        <w:rPr>
          <w:rFonts w:ascii="Times New Roman" w:hAnsi="Times New Roman" w:cs="Times New Roman"/>
          <w:sz w:val="24"/>
          <w:szCs w:val="24"/>
        </w:rPr>
        <w:t>, 2011 – 26</w:t>
      </w:r>
      <w:r w:rsidRPr="00A555CD">
        <w:rPr>
          <w:rFonts w:ascii="Times New Roman" w:hAnsi="Times New Roman" w:cs="Times New Roman"/>
          <w:sz w:val="24"/>
          <w:szCs w:val="24"/>
        </w:rPr>
        <w:t xml:space="preserve"> чел.</w:t>
      </w:r>
      <w:r w:rsidR="001A52D1" w:rsidRPr="00A555CD">
        <w:rPr>
          <w:rFonts w:ascii="Times New Roman" w:hAnsi="Times New Roman" w:cs="Times New Roman"/>
          <w:sz w:val="24"/>
          <w:szCs w:val="24"/>
        </w:rPr>
        <w:t>).</w:t>
      </w:r>
      <w:r w:rsidRPr="00A555CD">
        <w:rPr>
          <w:rFonts w:ascii="Times New Roman" w:hAnsi="Times New Roman" w:cs="Times New Roman"/>
          <w:sz w:val="24"/>
          <w:szCs w:val="24"/>
        </w:rPr>
        <w:t xml:space="preserve"> </w:t>
      </w:r>
    </w:p>
    <w:p w:rsidR="00604E52" w:rsidRPr="00A555CD" w:rsidRDefault="001A52D1">
      <w:pPr>
        <w:widowControl w:val="0"/>
        <w:tabs>
          <w:tab w:val="left" w:pos="993"/>
        </w:tabs>
        <w:autoSpaceDE w:val="0"/>
        <w:autoSpaceDN w:val="0"/>
        <w:adjustRightInd w:val="0"/>
        <w:spacing w:before="24" w:after="24"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 xml:space="preserve">Всего выдано </w:t>
      </w:r>
      <w:r w:rsidR="00647919" w:rsidRPr="00A555CD">
        <w:rPr>
          <w:rFonts w:ascii="Times New Roman" w:hAnsi="Times New Roman" w:cs="Times New Roman"/>
          <w:sz w:val="24"/>
          <w:szCs w:val="24"/>
        </w:rPr>
        <w:t>40</w:t>
      </w:r>
      <w:r w:rsidRPr="00A555CD">
        <w:rPr>
          <w:rFonts w:ascii="Times New Roman" w:hAnsi="Times New Roman" w:cs="Times New Roman"/>
          <w:sz w:val="24"/>
          <w:szCs w:val="24"/>
        </w:rPr>
        <w:t xml:space="preserve"> технических средств реабилитации, в том числе, и дорогостоящие – вертикализатор, многофункциональные кровати, подъемники в ванну.</w:t>
      </w:r>
    </w:p>
    <w:p w:rsidR="00604E52" w:rsidRPr="00A555CD" w:rsidRDefault="00604E52">
      <w:pPr>
        <w:widowControl w:val="0"/>
        <w:autoSpaceDE w:val="0"/>
        <w:autoSpaceDN w:val="0"/>
        <w:adjustRightInd w:val="0"/>
        <w:spacing w:after="0" w:line="240" w:lineRule="auto"/>
        <w:ind w:firstLine="567"/>
        <w:jc w:val="center"/>
        <w:rPr>
          <w:rFonts w:ascii="Times New Roman" w:hAnsi="Times New Roman" w:cs="Times New Roman"/>
          <w:b/>
          <w:bCs/>
          <w:i/>
          <w:iCs/>
          <w:sz w:val="24"/>
          <w:szCs w:val="24"/>
        </w:rPr>
      </w:pPr>
    </w:p>
    <w:p w:rsidR="00604E52" w:rsidRPr="00A555CD" w:rsidRDefault="001A52D1">
      <w:pPr>
        <w:widowControl w:val="0"/>
        <w:autoSpaceDE w:val="0"/>
        <w:autoSpaceDN w:val="0"/>
        <w:adjustRightInd w:val="0"/>
        <w:spacing w:after="0" w:line="240" w:lineRule="auto"/>
        <w:ind w:firstLine="567"/>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Информация по обучению, образованию и профессиональной реабилитации инвалидов</w:t>
      </w:r>
    </w:p>
    <w:p w:rsidR="00604E52" w:rsidRPr="00A555CD" w:rsidRDefault="00604E5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4E52" w:rsidRPr="00A555CD"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Неотъемлемой частью муниципальной системы образования является деятельность, направленная на обеспечение прав детей с ограниченными возможностями, детей с инвалидностью на образование.</w:t>
      </w:r>
    </w:p>
    <w:p w:rsidR="00604E52" w:rsidRPr="00A555CD"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образовательных организациях для детей-инвалидов создаются специальные образовательные условия, реализуются мероприятия психолого-педагогической сопровождения реабилитации или абилитации, предусмотренные индивидуальными программами реабилитации или абилитации детей-инвалидов.</w:t>
      </w:r>
    </w:p>
    <w:p w:rsidR="00604E52" w:rsidRPr="00A555CD"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В зависимости от особенностей развития и состояния здоровья дети-инвалиды получают образование как в отдельных классах, группах, реализующих адаптированные образовательные программы для детей с ограниченными возможностями, так и совместно со здоровыми сверстниками в условиях общеобразовательных классов, групп общеразвивающей направленности.</w:t>
      </w:r>
    </w:p>
    <w:p w:rsidR="00604E52" w:rsidRPr="00A555CD"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5CD">
        <w:rPr>
          <w:rFonts w:ascii="Times New Roman" w:hAnsi="Times New Roman" w:cs="Times New Roman"/>
          <w:sz w:val="24"/>
          <w:szCs w:val="24"/>
        </w:rPr>
        <w:t>Для детей-инвалидов, которым по состоянию здоровья не рекомендовано обучение в условиях массовой школы, организовано обучение на дому, для детей дошкольного возраста на базе МБДОУ «Детский сад №4 «Снегурочка» функционирует группа кратковременного пребывания «лекотека», в рамках работы которой проводятся еженедельные бесплатные индивидуальные занятия детей-инвалидов со специалистами (логопед, дефектолог, психолог, социальный работник и др.).</w:t>
      </w:r>
    </w:p>
    <w:p w:rsidR="00604E52" w:rsidRPr="00A555CD"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A555CD" w:rsidRDefault="001A52D1">
      <w:pPr>
        <w:widowControl w:val="0"/>
        <w:tabs>
          <w:tab w:val="left" w:pos="2925"/>
        </w:tabs>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Охват детей-инвалидов системой дошкольного и общего образования</w:t>
      </w:r>
    </w:p>
    <w:p w:rsidR="00604E52" w:rsidRPr="00A555CD" w:rsidRDefault="001A52D1">
      <w:pPr>
        <w:widowControl w:val="0"/>
        <w:tabs>
          <w:tab w:val="left" w:pos="2925"/>
        </w:tabs>
        <w:autoSpaceDE w:val="0"/>
        <w:autoSpaceDN w:val="0"/>
        <w:adjustRightInd w:val="0"/>
        <w:spacing w:after="0" w:line="240" w:lineRule="auto"/>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t>за период с 2013 по 2017 годы</w:t>
      </w:r>
    </w:p>
    <w:tbl>
      <w:tblPr>
        <w:tblW w:w="9815" w:type="dxa"/>
        <w:tblInd w:w="216" w:type="dxa"/>
        <w:tblLayout w:type="fixed"/>
        <w:tblLook w:val="0000"/>
      </w:tblPr>
      <w:tblGrid>
        <w:gridCol w:w="3544"/>
        <w:gridCol w:w="1276"/>
        <w:gridCol w:w="1276"/>
        <w:gridCol w:w="1134"/>
        <w:gridCol w:w="1417"/>
        <w:gridCol w:w="1168"/>
      </w:tblGrid>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rPr>
              <w:t>Число детей-инвалидов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2013 </w:t>
            </w:r>
            <w:r w:rsidRPr="00A555CD">
              <w:rPr>
                <w:rFonts w:ascii="Times New Roman" w:hAnsi="Times New Roman" w:cs="Times New Roman"/>
                <w:b/>
                <w:bCs/>
                <w:i/>
                <w:sz w:val="24"/>
                <w:szCs w:val="24"/>
              </w:rPr>
              <w:t>год</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2014 </w:t>
            </w:r>
            <w:r w:rsidRPr="00A555CD">
              <w:rPr>
                <w:rFonts w:ascii="Times New Roman" w:hAnsi="Times New Roman" w:cs="Times New Roman"/>
                <w:b/>
                <w:bCs/>
                <w:i/>
                <w:sz w:val="24"/>
                <w:szCs w:val="24"/>
              </w:rPr>
              <w:t>год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2015 </w:t>
            </w:r>
            <w:r w:rsidRPr="00A555CD">
              <w:rPr>
                <w:rFonts w:ascii="Times New Roman" w:hAnsi="Times New Roman" w:cs="Times New Roman"/>
                <w:b/>
                <w:bCs/>
                <w:i/>
                <w:sz w:val="24"/>
                <w:szCs w:val="24"/>
              </w:rPr>
              <w:t>год</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2016 </w:t>
            </w:r>
            <w:r w:rsidRPr="00A555CD">
              <w:rPr>
                <w:rFonts w:ascii="Times New Roman" w:hAnsi="Times New Roman" w:cs="Times New Roman"/>
                <w:b/>
                <w:bCs/>
                <w:i/>
                <w:sz w:val="24"/>
                <w:szCs w:val="24"/>
              </w:rPr>
              <w:t>год</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i/>
                <w:lang w:val="en-US"/>
              </w:rPr>
            </w:pPr>
            <w:r w:rsidRPr="00A555CD">
              <w:rPr>
                <w:rFonts w:ascii="Times New Roman" w:hAnsi="Times New Roman" w:cs="Times New Roman"/>
                <w:b/>
                <w:bCs/>
                <w:i/>
                <w:sz w:val="24"/>
                <w:szCs w:val="24"/>
                <w:lang w:val="en-US"/>
              </w:rPr>
              <w:t xml:space="preserve">2017 </w:t>
            </w:r>
            <w:r w:rsidRPr="00A555CD">
              <w:rPr>
                <w:rFonts w:ascii="Times New Roman" w:hAnsi="Times New Roman" w:cs="Times New Roman"/>
                <w:b/>
                <w:bCs/>
                <w:i/>
                <w:sz w:val="24"/>
                <w:szCs w:val="24"/>
              </w:rPr>
              <w:t>год</w:t>
            </w:r>
          </w:p>
        </w:tc>
      </w:tr>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посещающих дошкольные образовательные организации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58</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53</w:t>
            </w:r>
          </w:p>
        </w:tc>
      </w:tr>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посещающих общеобразовательные учебные заведения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112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105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128</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129</w:t>
            </w:r>
          </w:p>
        </w:tc>
      </w:tr>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 xml:space="preserve">обучающихся в коррекционных классах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58</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72</w:t>
            </w:r>
          </w:p>
        </w:tc>
      </w:tr>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rPr>
                <w:rFonts w:ascii="Calibri" w:hAnsi="Calibri" w:cs="Calibri"/>
                <w:lang w:val="en-US"/>
              </w:rPr>
            </w:pPr>
            <w:r w:rsidRPr="00A555CD">
              <w:rPr>
                <w:rFonts w:ascii="Times New Roman" w:hAnsi="Times New Roman" w:cs="Times New Roman"/>
                <w:sz w:val="24"/>
                <w:szCs w:val="24"/>
              </w:rPr>
              <w:t>получивших образовательную субсидию</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 xml:space="preserve">1 </w:t>
            </w:r>
          </w:p>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(44 960 </w:t>
            </w:r>
            <w:r w:rsidRPr="00A555CD">
              <w:rPr>
                <w:rFonts w:ascii="Times New Roman" w:hAnsi="Times New Roman" w:cs="Times New Roman"/>
                <w:sz w:val="24"/>
                <w:szCs w:val="24"/>
              </w:rPr>
              <w:t>рублей)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C18B3" w:rsidRPr="00A555CD" w:rsidRDefault="001A52D1">
            <w:pPr>
              <w:widowControl w:val="0"/>
              <w:tabs>
                <w:tab w:val="left" w:pos="2925"/>
              </w:tabs>
              <w:autoSpaceDE w:val="0"/>
              <w:autoSpaceDN w:val="0"/>
              <w:adjustRightInd w:val="0"/>
              <w:spacing w:after="0" w:line="240" w:lineRule="auto"/>
              <w:jc w:val="center"/>
              <w:rPr>
                <w:rFonts w:ascii="Times New Roman" w:hAnsi="Times New Roman" w:cs="Times New Roman"/>
                <w:sz w:val="24"/>
                <w:szCs w:val="24"/>
              </w:rPr>
            </w:pPr>
            <w:r w:rsidRPr="00A555CD">
              <w:rPr>
                <w:rFonts w:ascii="Times New Roman" w:hAnsi="Times New Roman" w:cs="Times New Roman"/>
                <w:sz w:val="24"/>
                <w:szCs w:val="24"/>
                <w:lang w:val="en-US"/>
              </w:rPr>
              <w:t xml:space="preserve">1 </w:t>
            </w:r>
          </w:p>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(52 960 </w:t>
            </w:r>
            <w:r w:rsidRPr="00A555CD">
              <w:rPr>
                <w:rFonts w:ascii="Times New Roman" w:hAnsi="Times New Roman" w:cs="Times New Roman"/>
                <w:sz w:val="24"/>
                <w:szCs w:val="24"/>
              </w:rPr>
              <w:t>рублей)</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Times New Roman" w:hAnsi="Times New Roman" w:cs="Times New Roman"/>
                <w:sz w:val="24"/>
                <w:szCs w:val="24"/>
                <w:lang w:val="en-US"/>
              </w:rPr>
            </w:pPr>
            <w:r w:rsidRPr="00A555CD">
              <w:rPr>
                <w:rFonts w:ascii="Times New Roman" w:hAnsi="Times New Roman" w:cs="Times New Roman"/>
                <w:sz w:val="24"/>
                <w:szCs w:val="24"/>
                <w:lang w:val="en-US"/>
              </w:rPr>
              <w:t xml:space="preserve">1 </w:t>
            </w:r>
          </w:p>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 xml:space="preserve">(55 336 </w:t>
            </w:r>
            <w:r w:rsidRPr="00A555CD">
              <w:rPr>
                <w:rFonts w:ascii="Times New Roman" w:hAnsi="Times New Roman" w:cs="Times New Roman"/>
                <w:sz w:val="24"/>
                <w:szCs w:val="24"/>
              </w:rPr>
              <w:t>рублей)</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0</w:t>
            </w:r>
          </w:p>
        </w:tc>
      </w:tr>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rPr>
                <w:rFonts w:ascii="Calibri" w:hAnsi="Calibri" w:cs="Calibri"/>
              </w:rPr>
            </w:pPr>
            <w:r w:rsidRPr="00A555CD">
              <w:rPr>
                <w:rFonts w:ascii="Times New Roman" w:hAnsi="Times New Roman" w:cs="Times New Roman"/>
                <w:sz w:val="24"/>
                <w:szCs w:val="24"/>
              </w:rPr>
              <w:t>с нарушением интеллекта, получающих образовательные услуги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51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41</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65</w:t>
            </w:r>
          </w:p>
        </w:tc>
      </w:tr>
      <w:tr w:rsidR="00604E52" w:rsidRPr="00A555CD" w:rsidTr="00B918A8">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both"/>
              <w:rPr>
                <w:rFonts w:ascii="Calibri" w:hAnsi="Calibri" w:cs="Calibri"/>
                <w:lang w:val="en-US"/>
              </w:rPr>
            </w:pPr>
            <w:r w:rsidRPr="00A555CD">
              <w:rPr>
                <w:rFonts w:ascii="Times New Roman" w:hAnsi="Times New Roman" w:cs="Times New Roman"/>
                <w:sz w:val="24"/>
                <w:szCs w:val="24"/>
              </w:rPr>
              <w:t>обучающихся на дому</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25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33</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A555CD" w:rsidRDefault="001A52D1">
            <w:pPr>
              <w:widowControl w:val="0"/>
              <w:tabs>
                <w:tab w:val="left" w:pos="2925"/>
              </w:tabs>
              <w:autoSpaceDE w:val="0"/>
              <w:autoSpaceDN w:val="0"/>
              <w:adjustRightInd w:val="0"/>
              <w:spacing w:after="0" w:line="240" w:lineRule="auto"/>
              <w:jc w:val="center"/>
              <w:rPr>
                <w:rFonts w:ascii="Calibri" w:hAnsi="Calibri" w:cs="Calibri"/>
                <w:lang w:val="en-US"/>
              </w:rPr>
            </w:pPr>
            <w:r w:rsidRPr="00A555CD">
              <w:rPr>
                <w:rFonts w:ascii="Times New Roman" w:hAnsi="Times New Roman" w:cs="Times New Roman"/>
                <w:sz w:val="24"/>
                <w:szCs w:val="24"/>
                <w:lang w:val="en-US"/>
              </w:rPr>
              <w:t>39</w:t>
            </w:r>
          </w:p>
        </w:tc>
      </w:tr>
    </w:tbl>
    <w:p w:rsidR="00604E52" w:rsidRPr="00A555CD" w:rsidRDefault="001A52D1" w:rsidP="00B918A8">
      <w:pPr>
        <w:widowControl w:val="0"/>
        <w:tabs>
          <w:tab w:val="left" w:pos="2925"/>
        </w:tabs>
        <w:autoSpaceDE w:val="0"/>
        <w:autoSpaceDN w:val="0"/>
        <w:adjustRightInd w:val="0"/>
        <w:spacing w:after="0" w:line="240" w:lineRule="auto"/>
        <w:ind w:left="142" w:firstLine="709"/>
        <w:jc w:val="both"/>
        <w:rPr>
          <w:rFonts w:ascii="Times New Roman" w:hAnsi="Times New Roman" w:cs="Times New Roman"/>
          <w:sz w:val="24"/>
          <w:szCs w:val="24"/>
        </w:rPr>
      </w:pPr>
      <w:r w:rsidRPr="00A555CD">
        <w:rPr>
          <w:rFonts w:ascii="Times New Roman" w:hAnsi="Times New Roman" w:cs="Times New Roman"/>
          <w:sz w:val="24"/>
          <w:szCs w:val="24"/>
        </w:rPr>
        <w:t>Анализ  данных таблицы позволяет утверждать, что за отчетный период увеличилось количество детей-инвалидов, охваченных системой муниципального образования. Увеличение детей-инвалидов, получающих образовательные услуги, во многом связано с расширением спектра возможных форм получения образования детьми с ограниченными возможностями.</w:t>
      </w:r>
    </w:p>
    <w:p w:rsidR="00604E52" w:rsidRDefault="00604E52">
      <w:pPr>
        <w:widowControl w:val="0"/>
        <w:autoSpaceDE w:val="0"/>
        <w:autoSpaceDN w:val="0"/>
        <w:adjustRightInd w:val="0"/>
        <w:spacing w:after="0" w:line="240" w:lineRule="auto"/>
        <w:ind w:left="-284" w:right="-143" w:firstLine="851"/>
        <w:jc w:val="center"/>
        <w:rPr>
          <w:rFonts w:ascii="Times New Roman" w:hAnsi="Times New Roman" w:cs="Times New Roman"/>
          <w:b/>
          <w:bCs/>
          <w:i/>
          <w:iCs/>
          <w:sz w:val="24"/>
          <w:szCs w:val="24"/>
        </w:rPr>
      </w:pPr>
    </w:p>
    <w:p w:rsidR="00AE6C77" w:rsidRDefault="00AE6C77">
      <w:pPr>
        <w:widowControl w:val="0"/>
        <w:autoSpaceDE w:val="0"/>
        <w:autoSpaceDN w:val="0"/>
        <w:adjustRightInd w:val="0"/>
        <w:spacing w:after="0" w:line="240" w:lineRule="auto"/>
        <w:ind w:left="-284" w:right="-143" w:firstLine="851"/>
        <w:jc w:val="center"/>
        <w:rPr>
          <w:rFonts w:ascii="Times New Roman" w:hAnsi="Times New Roman" w:cs="Times New Roman"/>
          <w:b/>
          <w:bCs/>
          <w:i/>
          <w:iCs/>
          <w:sz w:val="24"/>
          <w:szCs w:val="24"/>
        </w:rPr>
      </w:pPr>
    </w:p>
    <w:p w:rsidR="00AE6C77" w:rsidRDefault="00AE6C77">
      <w:pPr>
        <w:widowControl w:val="0"/>
        <w:autoSpaceDE w:val="0"/>
        <w:autoSpaceDN w:val="0"/>
        <w:adjustRightInd w:val="0"/>
        <w:spacing w:after="0" w:line="240" w:lineRule="auto"/>
        <w:ind w:left="-284" w:right="-143" w:firstLine="851"/>
        <w:jc w:val="center"/>
        <w:rPr>
          <w:rFonts w:ascii="Times New Roman" w:hAnsi="Times New Roman" w:cs="Times New Roman"/>
          <w:b/>
          <w:bCs/>
          <w:i/>
          <w:iCs/>
          <w:sz w:val="24"/>
          <w:szCs w:val="24"/>
        </w:rPr>
      </w:pPr>
    </w:p>
    <w:p w:rsidR="00AE6C77" w:rsidRPr="00A555CD" w:rsidRDefault="00AE6C77">
      <w:pPr>
        <w:widowControl w:val="0"/>
        <w:autoSpaceDE w:val="0"/>
        <w:autoSpaceDN w:val="0"/>
        <w:adjustRightInd w:val="0"/>
        <w:spacing w:after="0" w:line="240" w:lineRule="auto"/>
        <w:ind w:left="-284" w:right="-143" w:firstLine="851"/>
        <w:jc w:val="center"/>
        <w:rPr>
          <w:rFonts w:ascii="Times New Roman" w:hAnsi="Times New Roman" w:cs="Times New Roman"/>
          <w:b/>
          <w:bCs/>
          <w:i/>
          <w:iCs/>
          <w:sz w:val="24"/>
          <w:szCs w:val="24"/>
        </w:rPr>
      </w:pPr>
    </w:p>
    <w:p w:rsidR="00604E52" w:rsidRPr="00A555CD" w:rsidRDefault="001A52D1">
      <w:pPr>
        <w:widowControl w:val="0"/>
        <w:autoSpaceDE w:val="0"/>
        <w:autoSpaceDN w:val="0"/>
        <w:adjustRightInd w:val="0"/>
        <w:spacing w:after="0" w:line="240" w:lineRule="auto"/>
        <w:ind w:left="-284" w:right="-143" w:firstLine="851"/>
        <w:jc w:val="center"/>
        <w:rPr>
          <w:rFonts w:ascii="Times New Roman" w:hAnsi="Times New Roman" w:cs="Times New Roman"/>
          <w:b/>
          <w:bCs/>
          <w:i/>
          <w:iCs/>
          <w:sz w:val="24"/>
          <w:szCs w:val="24"/>
        </w:rPr>
      </w:pPr>
      <w:r w:rsidRPr="00A555CD">
        <w:rPr>
          <w:rFonts w:ascii="Times New Roman" w:hAnsi="Times New Roman" w:cs="Times New Roman"/>
          <w:b/>
          <w:bCs/>
          <w:i/>
          <w:iCs/>
          <w:sz w:val="24"/>
          <w:szCs w:val="24"/>
        </w:rPr>
        <w:lastRenderedPageBreak/>
        <w:t>Количество детей-инвалидов, обучающихся в образовательных учреждениях и на дому,</w:t>
      </w:r>
    </w:p>
    <w:p w:rsidR="00604E52" w:rsidRPr="00A555CD" w:rsidRDefault="001A52D1">
      <w:pPr>
        <w:widowControl w:val="0"/>
        <w:autoSpaceDE w:val="0"/>
        <w:autoSpaceDN w:val="0"/>
        <w:adjustRightInd w:val="0"/>
        <w:spacing w:after="0" w:line="240" w:lineRule="auto"/>
        <w:ind w:left="-284" w:right="-143" w:firstLine="851"/>
        <w:jc w:val="center"/>
        <w:rPr>
          <w:rFonts w:ascii="Times New Roman" w:hAnsi="Times New Roman" w:cs="Times New Roman"/>
          <w:sz w:val="24"/>
          <w:szCs w:val="24"/>
        </w:rPr>
      </w:pPr>
      <w:r w:rsidRPr="00A555CD">
        <w:rPr>
          <w:rFonts w:ascii="Times New Roman" w:hAnsi="Times New Roman" w:cs="Times New Roman"/>
          <w:b/>
          <w:bCs/>
          <w:i/>
          <w:iCs/>
          <w:sz w:val="24"/>
          <w:szCs w:val="24"/>
        </w:rPr>
        <w:t>в период 2013-2017 годы</w:t>
      </w:r>
      <w:r w:rsidRPr="00A555CD">
        <w:rPr>
          <w:rFonts w:ascii="Times New Roman" w:hAnsi="Times New Roman" w:cs="Times New Roman"/>
          <w:i/>
          <w:iCs/>
          <w:sz w:val="24"/>
          <w:szCs w:val="24"/>
        </w:rPr>
        <w:t xml:space="preserve"> </w:t>
      </w:r>
    </w:p>
    <w:p w:rsidR="00560135" w:rsidRDefault="00560135" w:rsidP="00560135">
      <w:pPr>
        <w:widowControl w:val="0"/>
        <w:tabs>
          <w:tab w:val="left" w:pos="2925"/>
        </w:tabs>
        <w:autoSpaceDE w:val="0"/>
        <w:autoSpaceDN w:val="0"/>
        <w:adjustRightInd w:val="0"/>
        <w:spacing w:after="0" w:line="240" w:lineRule="auto"/>
        <w:jc w:val="both"/>
        <w:rPr>
          <w:rFonts w:ascii="Times New Roman" w:hAnsi="Times New Roman" w:cs="Times New Roman"/>
          <w:sz w:val="24"/>
          <w:szCs w:val="24"/>
        </w:rPr>
      </w:pPr>
      <w:r w:rsidRPr="00560135">
        <w:rPr>
          <w:rFonts w:ascii="Times New Roman" w:hAnsi="Times New Roman" w:cs="Times New Roman"/>
          <w:noProof/>
          <w:sz w:val="24"/>
          <w:szCs w:val="24"/>
        </w:rPr>
        <w:drawing>
          <wp:inline distT="0" distB="0" distL="0" distR="0">
            <wp:extent cx="6334043" cy="3045350"/>
            <wp:effectExtent l="19050" t="0" r="0" b="0"/>
            <wp:docPr id="51"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За отчетный период в муниципальной системе дошкольного образования для детей с ограниченными возможностями созданы и функционируют:</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группы компенсирующей направленности для детей с различными нарушениями развития: с умственной отсталостью, с задержкой психического развития, с расстройствами аутистического спектра, с тяжелыми нарушениями речи, для слепых детей;</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группы комбинированной направленности, в которых дети с ограниченными возможностями здоровья, дети-инвалиды инклюзированы в образовательный процесс совместно со здоровыми детьми. В группах комбинированной направленности адаптированные образовательные программы реализуются для детей с тяжелыми нарушениями речи, детей, имеющих нарушения зрения.</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лекотека для детей-инвалидов, которые по состоянию здоровья не могут посещать массовые группы дошкольных образовательных организаций. В лекотеке реализуются адаптированные образовательные программы для детей с тяжелыми и множественными нарушениями развития.</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За отчетный период увеличилось количество детей, для которых создаются  специальные образовательные условия в уже функционирующих группах, открываются новые группы для детей с ограниченными возможностями. </w:t>
      </w:r>
    </w:p>
    <w:p w:rsidR="006B0388" w:rsidRPr="00B43832" w:rsidRDefault="006B0388">
      <w:pPr>
        <w:widowControl w:val="0"/>
        <w:autoSpaceDE w:val="0"/>
        <w:autoSpaceDN w:val="0"/>
        <w:adjustRightInd w:val="0"/>
        <w:spacing w:after="0" w:line="240" w:lineRule="auto"/>
        <w:ind w:firstLine="567"/>
        <w:jc w:val="center"/>
        <w:rPr>
          <w:rFonts w:ascii="Times New Roman" w:hAnsi="Times New Roman" w:cs="Times New Roman"/>
          <w:b/>
          <w:i/>
          <w:sz w:val="24"/>
          <w:szCs w:val="24"/>
        </w:rPr>
      </w:pPr>
    </w:p>
    <w:p w:rsidR="00604E52" w:rsidRPr="00B43832" w:rsidRDefault="001A52D1">
      <w:pPr>
        <w:widowControl w:val="0"/>
        <w:autoSpaceDE w:val="0"/>
        <w:autoSpaceDN w:val="0"/>
        <w:adjustRightInd w:val="0"/>
        <w:spacing w:after="0" w:line="240" w:lineRule="auto"/>
        <w:ind w:firstLine="567"/>
        <w:jc w:val="center"/>
        <w:rPr>
          <w:rFonts w:ascii="Times New Roman" w:hAnsi="Times New Roman" w:cs="Times New Roman"/>
          <w:b/>
          <w:i/>
          <w:sz w:val="24"/>
          <w:szCs w:val="24"/>
        </w:rPr>
      </w:pPr>
      <w:r w:rsidRPr="00B43832">
        <w:rPr>
          <w:rFonts w:ascii="Times New Roman" w:hAnsi="Times New Roman" w:cs="Times New Roman"/>
          <w:b/>
          <w:i/>
          <w:sz w:val="24"/>
          <w:szCs w:val="24"/>
        </w:rPr>
        <w:t>Динамика открытия групп для детей с ограниченными возможностями</w:t>
      </w:r>
    </w:p>
    <w:tbl>
      <w:tblPr>
        <w:tblW w:w="0" w:type="auto"/>
        <w:tblInd w:w="108" w:type="dxa"/>
        <w:tblLayout w:type="fixed"/>
        <w:tblLook w:val="0000"/>
      </w:tblPr>
      <w:tblGrid>
        <w:gridCol w:w="2660"/>
        <w:gridCol w:w="1559"/>
        <w:gridCol w:w="1418"/>
        <w:gridCol w:w="1417"/>
        <w:gridCol w:w="1559"/>
        <w:gridCol w:w="1452"/>
      </w:tblGrid>
      <w:tr w:rsidR="00604E52" w:rsidRPr="00B43832" w:rsidTr="00B918A8">
        <w:trPr>
          <w:trHeight w:val="456"/>
        </w:trPr>
        <w:tc>
          <w:tcPr>
            <w:tcW w:w="26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rPr>
              <w:t>Направленность группы</w:t>
            </w:r>
          </w:p>
        </w:tc>
        <w:tc>
          <w:tcPr>
            <w:tcW w:w="7405"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rPr>
            </w:pPr>
            <w:r w:rsidRPr="00B43832">
              <w:rPr>
                <w:rFonts w:ascii="Times New Roman" w:hAnsi="Times New Roman" w:cs="Times New Roman"/>
                <w:b/>
                <w:i/>
                <w:sz w:val="24"/>
                <w:szCs w:val="24"/>
              </w:rPr>
              <w:t>Количество групп для детей с ОВЗ</w:t>
            </w:r>
          </w:p>
        </w:tc>
      </w:tr>
      <w:tr w:rsidR="00604E52" w:rsidRPr="00B43832" w:rsidTr="00B918A8">
        <w:trPr>
          <w:trHeight w:val="143"/>
        </w:trPr>
        <w:tc>
          <w:tcPr>
            <w:tcW w:w="266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B43832" w:rsidRDefault="00604E52">
            <w:pPr>
              <w:widowControl w:val="0"/>
              <w:autoSpaceDE w:val="0"/>
              <w:autoSpaceDN w:val="0"/>
              <w:adjustRightInd w:val="0"/>
              <w:spacing w:line="240" w:lineRule="auto"/>
              <w:rPr>
                <w:rFonts w:ascii="Calibri" w:hAnsi="Calibri" w:cs="Calibri"/>
                <w:b/>
                <w:i/>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2013 </w:t>
            </w:r>
            <w:r w:rsidRPr="00B43832">
              <w:rPr>
                <w:rFonts w:ascii="Times New Roman" w:hAnsi="Times New Roman" w:cs="Times New Roman"/>
                <w:b/>
                <w:i/>
                <w:sz w:val="24"/>
                <w:szCs w:val="24"/>
              </w:rPr>
              <w:t>год</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2014 </w:t>
            </w:r>
            <w:r w:rsidRPr="00B43832">
              <w:rPr>
                <w:rFonts w:ascii="Times New Roman" w:hAnsi="Times New Roman" w:cs="Times New Roman"/>
                <w:b/>
                <w:i/>
                <w:sz w:val="24"/>
                <w:szCs w:val="24"/>
              </w:rPr>
              <w:t>год</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2015</w:t>
            </w:r>
            <w:r w:rsidRPr="00B43832">
              <w:rPr>
                <w:rFonts w:ascii="Times New Roman" w:hAnsi="Times New Roman" w:cs="Times New Roman"/>
                <w:b/>
                <w:i/>
                <w:sz w:val="24"/>
                <w:szCs w:val="24"/>
              </w:rPr>
              <w:t>год</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2016 </w:t>
            </w:r>
            <w:r w:rsidRPr="00B43832">
              <w:rPr>
                <w:rFonts w:ascii="Times New Roman" w:hAnsi="Times New Roman" w:cs="Times New Roman"/>
                <w:b/>
                <w:i/>
                <w:sz w:val="24"/>
                <w:szCs w:val="24"/>
              </w:rPr>
              <w:t>год</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2017 </w:t>
            </w:r>
            <w:r w:rsidRPr="00B43832">
              <w:rPr>
                <w:rFonts w:ascii="Times New Roman" w:hAnsi="Times New Roman" w:cs="Times New Roman"/>
                <w:b/>
                <w:i/>
                <w:sz w:val="24"/>
                <w:szCs w:val="24"/>
              </w:rPr>
              <w:t>год</w:t>
            </w:r>
          </w:p>
        </w:tc>
      </w:tr>
      <w:tr w:rsidR="00604E52" w:rsidRPr="00B43832" w:rsidTr="00B918A8">
        <w:trPr>
          <w:trHeight w:val="816"/>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rPr>
              <w:t>Группы компенсирующей направленности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10</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12</w:t>
            </w:r>
          </w:p>
        </w:tc>
      </w:tr>
      <w:tr w:rsidR="00604E52" w:rsidRPr="00B43832" w:rsidTr="00B918A8">
        <w:trPr>
          <w:trHeight w:val="816"/>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rPr>
              <w:t>Группы комбинированной направленности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14</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15</w:t>
            </w:r>
          </w:p>
        </w:tc>
      </w:tr>
      <w:tr w:rsidR="00604E52" w:rsidRPr="00B43832" w:rsidTr="00B918A8">
        <w:trPr>
          <w:trHeight w:val="267"/>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rPr>
              <w:t>Лекотека</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w:t>
            </w:r>
          </w:p>
        </w:tc>
      </w:tr>
      <w:tr w:rsidR="00604E52" w:rsidRPr="00B43832" w:rsidTr="00B918A8">
        <w:trPr>
          <w:trHeight w:val="28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rPr>
              <w:t>Итого</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25</w:t>
            </w:r>
          </w:p>
        </w:tc>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28</w:t>
            </w:r>
          </w:p>
        </w:tc>
      </w:tr>
    </w:tbl>
    <w:p w:rsidR="00604E52" w:rsidRPr="00B43832" w:rsidRDefault="00604E52" w:rsidP="00B918A8">
      <w:pPr>
        <w:widowControl w:val="0"/>
        <w:autoSpaceDE w:val="0"/>
        <w:autoSpaceDN w:val="0"/>
        <w:adjustRightInd w:val="0"/>
        <w:spacing w:after="0" w:line="240" w:lineRule="auto"/>
        <w:ind w:firstLine="709"/>
        <w:jc w:val="center"/>
        <w:rPr>
          <w:rFonts w:ascii="Times New Roman" w:hAnsi="Times New Roman" w:cs="Times New Roman"/>
          <w:b/>
          <w:bCs/>
          <w:sz w:val="24"/>
          <w:szCs w:val="24"/>
          <w:u w:val="single"/>
          <w:lang w:val="en-US"/>
        </w:rPr>
      </w:pP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Для школьников с ограниченными возможностями здоровья и инвалидностью формы получения ими образования определяются с учетом состояния их здоровья и особенностей развития, а именно:</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дети-инвалиды, не имеющие нарушений интеллектуального развития инклюзированы в общеобразовательные классы;</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дети с задержкой психического развития и нарушением интеллектуального развития обучаются в классах, в которых реализуются адаптированные образовательные программы для детей с ограниченными возможностями здоровья;</w:t>
      </w:r>
    </w:p>
    <w:p w:rsidR="00604E52" w:rsidRPr="00B43832" w:rsidRDefault="001A52D1" w:rsidP="00B918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дети, которым не рекомендовано обучение в условиях массовой школы, организовано обучение на дому или в медицинской организации. Дети-инвалиды, обучающиеся на дому, имеют возможность обучения с применением дистанционных образовательных технологий.</w:t>
      </w:r>
    </w:p>
    <w:p w:rsidR="00604E52" w:rsidRPr="00B43832" w:rsidRDefault="00604E52">
      <w:pPr>
        <w:widowControl w:val="0"/>
        <w:autoSpaceDE w:val="0"/>
        <w:autoSpaceDN w:val="0"/>
        <w:adjustRightInd w:val="0"/>
        <w:spacing w:after="0" w:line="240" w:lineRule="auto"/>
        <w:ind w:firstLine="710"/>
        <w:jc w:val="both"/>
        <w:rPr>
          <w:rFonts w:ascii="Times New Roman" w:hAnsi="Times New Roman" w:cs="Times New Roman"/>
          <w:sz w:val="24"/>
          <w:szCs w:val="24"/>
        </w:rPr>
      </w:pPr>
    </w:p>
    <w:p w:rsidR="00604E52" w:rsidRPr="00B43832" w:rsidRDefault="001A52D1" w:rsidP="00FD6B30">
      <w:pPr>
        <w:widowControl w:val="0"/>
        <w:autoSpaceDE w:val="0"/>
        <w:autoSpaceDN w:val="0"/>
        <w:adjustRightInd w:val="0"/>
        <w:spacing w:after="0" w:line="240" w:lineRule="auto"/>
        <w:ind w:firstLine="710"/>
        <w:jc w:val="center"/>
        <w:rPr>
          <w:rFonts w:ascii="Times New Roman" w:hAnsi="Times New Roman" w:cs="Times New Roman"/>
          <w:b/>
          <w:i/>
          <w:sz w:val="24"/>
          <w:szCs w:val="24"/>
        </w:rPr>
      </w:pPr>
      <w:r w:rsidRPr="00B43832">
        <w:rPr>
          <w:rFonts w:ascii="Times New Roman" w:hAnsi="Times New Roman" w:cs="Times New Roman"/>
          <w:b/>
          <w:i/>
          <w:sz w:val="24"/>
          <w:szCs w:val="24"/>
        </w:rPr>
        <w:t>Динамика открытия классов для детей с ограниченными возможностями</w:t>
      </w:r>
    </w:p>
    <w:tbl>
      <w:tblPr>
        <w:tblW w:w="0" w:type="auto"/>
        <w:tblInd w:w="108" w:type="dxa"/>
        <w:tblLayout w:type="fixed"/>
        <w:tblLook w:val="0000"/>
      </w:tblPr>
      <w:tblGrid>
        <w:gridCol w:w="2802"/>
        <w:gridCol w:w="1451"/>
        <w:gridCol w:w="1417"/>
        <w:gridCol w:w="1560"/>
        <w:gridCol w:w="1417"/>
        <w:gridCol w:w="1276"/>
      </w:tblGrid>
      <w:tr w:rsidR="00604E52" w:rsidRPr="00B43832" w:rsidTr="00B918A8">
        <w:trPr>
          <w:trHeight w:val="456"/>
        </w:trPr>
        <w:tc>
          <w:tcPr>
            <w:tcW w:w="280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rPr>
              <w:t xml:space="preserve">Класс </w:t>
            </w:r>
          </w:p>
        </w:tc>
        <w:tc>
          <w:tcPr>
            <w:tcW w:w="7121"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rPr>
            </w:pPr>
            <w:r w:rsidRPr="00B43832">
              <w:rPr>
                <w:rFonts w:ascii="Times New Roman" w:hAnsi="Times New Roman" w:cs="Times New Roman"/>
                <w:b/>
                <w:i/>
                <w:sz w:val="24"/>
                <w:szCs w:val="24"/>
              </w:rPr>
              <w:t>Количество групп для детей с ОВЗ</w:t>
            </w:r>
          </w:p>
        </w:tc>
      </w:tr>
      <w:tr w:rsidR="00604E52" w:rsidRPr="00B43832" w:rsidTr="00B918A8">
        <w:trPr>
          <w:trHeight w:val="143"/>
        </w:trPr>
        <w:tc>
          <w:tcPr>
            <w:tcW w:w="28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04E52" w:rsidRPr="00B43832" w:rsidRDefault="00604E52">
            <w:pPr>
              <w:widowControl w:val="0"/>
              <w:autoSpaceDE w:val="0"/>
              <w:autoSpaceDN w:val="0"/>
              <w:adjustRightInd w:val="0"/>
              <w:spacing w:line="240" w:lineRule="auto"/>
              <w:rPr>
                <w:rFonts w:ascii="Calibri" w:hAnsi="Calibri" w:cs="Calibri"/>
                <w:b/>
                <w:i/>
              </w:rPr>
            </w:pP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2013 </w:t>
            </w:r>
            <w:r w:rsidRPr="00B43832">
              <w:rPr>
                <w:rFonts w:ascii="Times New Roman" w:hAnsi="Times New Roman" w:cs="Times New Roman"/>
                <w:b/>
                <w:i/>
                <w:sz w:val="24"/>
                <w:szCs w:val="24"/>
              </w:rPr>
              <w:t>год</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2014 </w:t>
            </w:r>
            <w:r w:rsidRPr="00B43832">
              <w:rPr>
                <w:rFonts w:ascii="Times New Roman" w:hAnsi="Times New Roman" w:cs="Times New Roman"/>
                <w:b/>
                <w:i/>
                <w:sz w:val="24"/>
                <w:szCs w:val="24"/>
              </w:rPr>
              <w:t>год</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2015</w:t>
            </w:r>
            <w:r w:rsidR="00FD6B30" w:rsidRPr="00B43832">
              <w:rPr>
                <w:rFonts w:ascii="Times New Roman" w:hAnsi="Times New Roman" w:cs="Times New Roman"/>
                <w:b/>
                <w:i/>
                <w:sz w:val="24"/>
                <w:szCs w:val="24"/>
              </w:rPr>
              <w:t xml:space="preserve"> </w:t>
            </w:r>
            <w:r w:rsidRPr="00B43832">
              <w:rPr>
                <w:rFonts w:ascii="Times New Roman" w:hAnsi="Times New Roman" w:cs="Times New Roman"/>
                <w:b/>
                <w:i/>
                <w:sz w:val="24"/>
                <w:szCs w:val="24"/>
              </w:rPr>
              <w:t>год</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2016 </w:t>
            </w:r>
            <w:r w:rsidRPr="00B43832">
              <w:rPr>
                <w:rFonts w:ascii="Times New Roman" w:hAnsi="Times New Roman" w:cs="Times New Roman"/>
                <w:b/>
                <w:i/>
                <w:sz w:val="24"/>
                <w:szCs w:val="24"/>
              </w:rPr>
              <w:t>год</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b/>
                <w:i/>
                <w:lang w:val="en-US"/>
              </w:rPr>
            </w:pPr>
            <w:r w:rsidRPr="00B43832">
              <w:rPr>
                <w:rFonts w:ascii="Times New Roman" w:hAnsi="Times New Roman" w:cs="Times New Roman"/>
                <w:b/>
                <w:i/>
                <w:sz w:val="24"/>
                <w:szCs w:val="24"/>
                <w:lang w:val="en-US"/>
              </w:rPr>
              <w:t xml:space="preserve">2017 </w:t>
            </w:r>
            <w:r w:rsidRPr="00B43832">
              <w:rPr>
                <w:rFonts w:ascii="Times New Roman" w:hAnsi="Times New Roman" w:cs="Times New Roman"/>
                <w:b/>
                <w:i/>
                <w:sz w:val="24"/>
                <w:szCs w:val="24"/>
              </w:rPr>
              <w:t>год</w:t>
            </w:r>
          </w:p>
        </w:tc>
      </w:tr>
      <w:tr w:rsidR="00604E52" w:rsidRPr="00B43832" w:rsidTr="00B918A8">
        <w:trPr>
          <w:trHeight w:val="54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sz w:val="24"/>
                <w:szCs w:val="24"/>
              </w:rPr>
              <w:t>Для детей с задержкой психического развития</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15</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18</w:t>
            </w:r>
          </w:p>
        </w:tc>
      </w:tr>
      <w:tr w:rsidR="00604E52" w:rsidRPr="00B43832" w:rsidTr="00B918A8">
        <w:trPr>
          <w:trHeight w:val="56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sz w:val="24"/>
                <w:szCs w:val="24"/>
              </w:rPr>
              <w:t>Для детей с умственной отсталостью</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8</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13</w:t>
            </w:r>
          </w:p>
        </w:tc>
      </w:tr>
      <w:tr w:rsidR="00604E52" w:rsidRPr="00B43832" w:rsidTr="00B918A8">
        <w:trPr>
          <w:trHeight w:val="267"/>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rPr>
              <w:t xml:space="preserve">Итого </w:t>
            </w:r>
          </w:p>
        </w:tc>
        <w:tc>
          <w:tcPr>
            <w:tcW w:w="14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23</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25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30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sz w:val="24"/>
                <w:szCs w:val="24"/>
                <w:lang w:val="en-US"/>
              </w:rPr>
              <w:t>31</w:t>
            </w:r>
          </w:p>
        </w:tc>
      </w:tr>
    </w:tbl>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Результативность работы образовательных организаций с детьми-инвалидами подтверждается тем, что все выпускники с инвалидностью, не имеющие противопоказаний для ведения трудовой деятельности, продолжают обучение в профессиональных образовательных организациях, образовательных организациях высшего образования, трудоустраиваются.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За период с 2014 по 2017 годы в муниципальной системе образования принят ряд нормативных правовых актов, регламентирующих получение образования, реализацию мероприятий реабилитации или абилитации детей-инвалидов:</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 </w:t>
      </w:r>
      <w:r w:rsidR="006B0388" w:rsidRPr="00B43832">
        <w:rPr>
          <w:rFonts w:ascii="Times New Roman" w:hAnsi="Times New Roman" w:cs="Times New Roman"/>
          <w:sz w:val="24"/>
          <w:szCs w:val="24"/>
        </w:rPr>
        <w:t>п</w:t>
      </w:r>
      <w:r w:rsidRPr="00B43832">
        <w:rPr>
          <w:rFonts w:ascii="Times New Roman" w:hAnsi="Times New Roman" w:cs="Times New Roman"/>
          <w:sz w:val="24"/>
          <w:szCs w:val="24"/>
        </w:rPr>
        <w:t>остановление Администрации города Салехарда от 15.02.2016 № 80 «Об утверждении Административного регламента департамента образования Администрации города Салехарда по предоставлению государственной услуги «Предоставление целевой образовательной субсидии»</w:t>
      </w:r>
      <w:r w:rsidR="006B0388" w:rsidRPr="00B43832">
        <w:rPr>
          <w:rFonts w:ascii="Times New Roman" w:hAnsi="Times New Roman" w:cs="Times New Roman"/>
          <w:sz w:val="24"/>
          <w:szCs w:val="24"/>
        </w:rPr>
        <w:t>;</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 </w:t>
      </w:r>
      <w:r w:rsidR="006B0388" w:rsidRPr="00B43832">
        <w:rPr>
          <w:rFonts w:ascii="Times New Roman" w:hAnsi="Times New Roman" w:cs="Times New Roman"/>
          <w:sz w:val="24"/>
          <w:szCs w:val="24"/>
        </w:rPr>
        <w:t>П</w:t>
      </w:r>
      <w:r w:rsidRPr="00B43832">
        <w:rPr>
          <w:rFonts w:ascii="Times New Roman" w:hAnsi="Times New Roman" w:cs="Times New Roman"/>
          <w:sz w:val="24"/>
          <w:szCs w:val="24"/>
        </w:rPr>
        <w:t xml:space="preserve">орядок разработки и предоставления предложений в перечень реабилитационных и абилитационных мероприятий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w:t>
      </w:r>
      <w:r w:rsidR="00F43B77">
        <w:rPr>
          <w:rFonts w:ascii="Times New Roman" w:hAnsi="Times New Roman" w:cs="Times New Roman"/>
          <w:sz w:val="24"/>
          <w:szCs w:val="24"/>
        </w:rPr>
        <w:t xml:space="preserve">в соответствии с </w:t>
      </w:r>
      <w:r w:rsidRPr="00B43832">
        <w:rPr>
          <w:rFonts w:ascii="Times New Roman" w:hAnsi="Times New Roman" w:cs="Times New Roman"/>
          <w:sz w:val="24"/>
          <w:szCs w:val="24"/>
        </w:rPr>
        <w:t>приказ</w:t>
      </w:r>
      <w:r w:rsidR="00F43B77">
        <w:rPr>
          <w:rFonts w:ascii="Times New Roman" w:hAnsi="Times New Roman" w:cs="Times New Roman"/>
          <w:sz w:val="24"/>
          <w:szCs w:val="24"/>
        </w:rPr>
        <w:t>ом</w:t>
      </w:r>
      <w:r w:rsidRPr="00B43832">
        <w:rPr>
          <w:rFonts w:ascii="Times New Roman" w:hAnsi="Times New Roman" w:cs="Times New Roman"/>
          <w:sz w:val="24"/>
          <w:szCs w:val="24"/>
        </w:rPr>
        <w:t xml:space="preserve"> </w:t>
      </w:r>
      <w:r w:rsidR="00F43B77">
        <w:rPr>
          <w:rFonts w:ascii="Times New Roman" w:hAnsi="Times New Roman" w:cs="Times New Roman"/>
          <w:sz w:val="24"/>
          <w:szCs w:val="24"/>
        </w:rPr>
        <w:t xml:space="preserve">департамента образования муниципального образования город Салехард </w:t>
      </w:r>
      <w:r w:rsidRPr="00B43832">
        <w:rPr>
          <w:rFonts w:ascii="Times New Roman" w:hAnsi="Times New Roman" w:cs="Times New Roman"/>
          <w:sz w:val="24"/>
          <w:szCs w:val="24"/>
        </w:rPr>
        <w:t xml:space="preserve">от 14 января 2016 года </w:t>
      </w:r>
      <w:r w:rsidR="00F43B77">
        <w:rPr>
          <w:rFonts w:ascii="Times New Roman" w:hAnsi="Times New Roman" w:cs="Times New Roman"/>
          <w:sz w:val="24"/>
          <w:szCs w:val="24"/>
        </w:rPr>
        <w:t>№</w:t>
      </w:r>
      <w:r w:rsidRPr="00B43832">
        <w:rPr>
          <w:rFonts w:ascii="Times New Roman" w:hAnsi="Times New Roman" w:cs="Times New Roman"/>
          <w:sz w:val="24"/>
          <w:szCs w:val="24"/>
        </w:rPr>
        <w:t>14-о.</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настоящее время находится в</w:t>
      </w:r>
      <w:r w:rsidR="006B0388" w:rsidRPr="00B43832">
        <w:rPr>
          <w:rFonts w:ascii="Times New Roman" w:hAnsi="Times New Roman" w:cs="Times New Roman"/>
          <w:sz w:val="24"/>
          <w:szCs w:val="24"/>
        </w:rPr>
        <w:t xml:space="preserve"> разработке П</w:t>
      </w:r>
      <w:r w:rsidRPr="00B43832">
        <w:rPr>
          <w:rFonts w:ascii="Times New Roman" w:hAnsi="Times New Roman" w:cs="Times New Roman"/>
          <w:sz w:val="24"/>
          <w:szCs w:val="24"/>
        </w:rPr>
        <w:t>оложение о порядке работы территориальной психолого-медико-педагогической комиссии муниципального образования город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Таким образом, в течение отчетного периода в муниципальной системе образования проводилась целенаправленная работа по созданию условий для получения образования детьми с ограниченными возможностями здоровья, детьми-инвалидами:</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проведено комплектование и организована работа лекотеки, групп компенсирующей и комбинированной направленности, в которых реализуются адаптированные образовательные программы. С 2014 по 2017 годы целью развития инклюзивного образовани</w:t>
      </w:r>
      <w:r w:rsidR="00F43B77">
        <w:rPr>
          <w:rFonts w:ascii="Times New Roman" w:hAnsi="Times New Roman" w:cs="Times New Roman"/>
          <w:sz w:val="24"/>
          <w:szCs w:val="24"/>
        </w:rPr>
        <w:t>я</w:t>
      </w:r>
      <w:r w:rsidRPr="00B43832">
        <w:rPr>
          <w:rFonts w:ascii="Times New Roman" w:hAnsi="Times New Roman" w:cs="Times New Roman"/>
          <w:sz w:val="24"/>
          <w:szCs w:val="24"/>
        </w:rPr>
        <w:t xml:space="preserve"> увеличилось количество групп комбинированной </w:t>
      </w:r>
      <w:r w:rsidR="006B0388" w:rsidRPr="00B43832">
        <w:rPr>
          <w:rFonts w:ascii="Times New Roman" w:hAnsi="Times New Roman" w:cs="Times New Roman"/>
          <w:sz w:val="24"/>
          <w:szCs w:val="24"/>
        </w:rPr>
        <w:t>направленности с 14 групп до 15;</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проведено комплектование</w:t>
      </w:r>
      <w:r w:rsidR="006B0388" w:rsidRPr="00B43832">
        <w:rPr>
          <w:rFonts w:ascii="Times New Roman" w:hAnsi="Times New Roman" w:cs="Times New Roman"/>
          <w:sz w:val="24"/>
          <w:szCs w:val="24"/>
        </w:rPr>
        <w:t>,</w:t>
      </w:r>
      <w:r w:rsidRPr="00B43832">
        <w:rPr>
          <w:rFonts w:ascii="Times New Roman" w:hAnsi="Times New Roman" w:cs="Times New Roman"/>
          <w:sz w:val="24"/>
          <w:szCs w:val="24"/>
        </w:rPr>
        <w:t xml:space="preserve"> и организована работа классов, в которых реализуются адаптированные образовательные программы для детей с ограниченными возможностями здоровья (орг</w:t>
      </w:r>
      <w:r w:rsidR="006B0388" w:rsidRPr="00B43832">
        <w:rPr>
          <w:rFonts w:ascii="Times New Roman" w:hAnsi="Times New Roman" w:cs="Times New Roman"/>
          <w:sz w:val="24"/>
          <w:szCs w:val="24"/>
        </w:rPr>
        <w:t>анизовано обучение в 31 классе);</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организовано обучение на дому для 39 детей-инвалидов, которые по состоянию здоровья не могут посещать образовательные организации, в том числе с применением дистанцио</w:t>
      </w:r>
      <w:r w:rsidR="006B0388" w:rsidRPr="00B43832">
        <w:rPr>
          <w:rFonts w:ascii="Times New Roman" w:hAnsi="Times New Roman" w:cs="Times New Roman"/>
          <w:sz w:val="24"/>
          <w:szCs w:val="24"/>
        </w:rPr>
        <w:t xml:space="preserve">нных </w:t>
      </w:r>
      <w:r w:rsidR="006B0388" w:rsidRPr="00B43832">
        <w:rPr>
          <w:rFonts w:ascii="Times New Roman" w:hAnsi="Times New Roman" w:cs="Times New Roman"/>
          <w:sz w:val="24"/>
          <w:szCs w:val="24"/>
        </w:rPr>
        <w:lastRenderedPageBreak/>
        <w:t>образовательных технологий;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проводится работа по созданию доступной безбарьерной среды в муниципальных образовательных организациях, обеспечивающих интегрированное образование детей с ограниченными возможностями здоровья и здоровых детей.</w:t>
      </w:r>
    </w:p>
    <w:p w:rsidR="00604E52" w:rsidRPr="00C96C9F"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6C9F">
        <w:rPr>
          <w:rFonts w:ascii="Times New Roman" w:hAnsi="Times New Roman" w:cs="Times New Roman"/>
          <w:sz w:val="24"/>
          <w:szCs w:val="24"/>
        </w:rPr>
        <w:t>Перспективными задачами на 2018 год определены:</w:t>
      </w:r>
    </w:p>
    <w:p w:rsidR="00604E52" w:rsidRPr="00C96C9F" w:rsidRDefault="001A52D1" w:rsidP="006B0388">
      <w:pPr>
        <w:widowControl w:val="0"/>
        <w:tabs>
          <w:tab w:val="left" w:pos="2925"/>
        </w:tabs>
        <w:autoSpaceDE w:val="0"/>
        <w:autoSpaceDN w:val="0"/>
        <w:adjustRightInd w:val="0"/>
        <w:spacing w:after="0" w:line="240" w:lineRule="auto"/>
        <w:ind w:firstLine="709"/>
        <w:jc w:val="both"/>
        <w:rPr>
          <w:rFonts w:ascii="Times New Roman" w:hAnsi="Times New Roman" w:cs="Times New Roman"/>
          <w:sz w:val="24"/>
          <w:szCs w:val="24"/>
        </w:rPr>
      </w:pPr>
      <w:r w:rsidRPr="00C96C9F">
        <w:rPr>
          <w:rFonts w:ascii="Times New Roman" w:hAnsi="Times New Roman" w:cs="Times New Roman"/>
          <w:sz w:val="24"/>
          <w:szCs w:val="24"/>
        </w:rPr>
        <w:t xml:space="preserve">- </w:t>
      </w:r>
      <w:r w:rsidR="006B0388" w:rsidRPr="00C96C9F">
        <w:rPr>
          <w:rFonts w:ascii="Times New Roman" w:hAnsi="Times New Roman" w:cs="Times New Roman"/>
          <w:sz w:val="24"/>
          <w:szCs w:val="24"/>
        </w:rPr>
        <w:t>о</w:t>
      </w:r>
      <w:r w:rsidRPr="00C96C9F">
        <w:rPr>
          <w:rFonts w:ascii="Times New Roman" w:hAnsi="Times New Roman" w:cs="Times New Roman"/>
          <w:sz w:val="24"/>
          <w:szCs w:val="24"/>
        </w:rPr>
        <w:t>рганизация работы по обеспечению ранней психолого-педагогической помощи детей-инвалидов.</w:t>
      </w:r>
    </w:p>
    <w:p w:rsidR="00604E52" w:rsidRPr="00B43832" w:rsidRDefault="006B0388">
      <w:pPr>
        <w:widowControl w:val="0"/>
        <w:tabs>
          <w:tab w:val="left" w:pos="2925"/>
        </w:tabs>
        <w:autoSpaceDE w:val="0"/>
        <w:autoSpaceDN w:val="0"/>
        <w:adjustRightInd w:val="0"/>
        <w:spacing w:after="0" w:line="240" w:lineRule="auto"/>
        <w:ind w:firstLine="709"/>
        <w:jc w:val="both"/>
        <w:rPr>
          <w:rFonts w:ascii="Times New Roman" w:hAnsi="Times New Roman" w:cs="Times New Roman"/>
          <w:sz w:val="24"/>
          <w:szCs w:val="24"/>
        </w:rPr>
      </w:pPr>
      <w:r w:rsidRPr="00C96C9F">
        <w:rPr>
          <w:rFonts w:ascii="Times New Roman" w:hAnsi="Times New Roman" w:cs="Times New Roman"/>
          <w:sz w:val="24"/>
          <w:szCs w:val="24"/>
        </w:rPr>
        <w:t>- о</w:t>
      </w:r>
      <w:r w:rsidR="001A52D1" w:rsidRPr="00C96C9F">
        <w:rPr>
          <w:rFonts w:ascii="Times New Roman" w:hAnsi="Times New Roman" w:cs="Times New Roman"/>
          <w:sz w:val="24"/>
          <w:szCs w:val="24"/>
        </w:rPr>
        <w:t>рганизация работы по реализации федерального государственного образовательного стандарта начального общего образования обучающихся с ограниченными возможностями, федерального государственного образовательного стандарта образования обучающихся с умственной отсталостью.</w:t>
      </w:r>
    </w:p>
    <w:p w:rsidR="00604E52" w:rsidRPr="00B43832" w:rsidRDefault="00604E52">
      <w:pPr>
        <w:widowControl w:val="0"/>
        <w:tabs>
          <w:tab w:val="left" w:pos="2925"/>
        </w:tabs>
        <w:autoSpaceDE w:val="0"/>
        <w:autoSpaceDN w:val="0"/>
        <w:adjustRightInd w:val="0"/>
        <w:spacing w:after="0" w:line="240" w:lineRule="auto"/>
        <w:jc w:val="both"/>
        <w:rPr>
          <w:rFonts w:ascii="Times New Roman" w:hAnsi="Times New Roman" w:cs="Times New Roman"/>
          <w:sz w:val="24"/>
          <w:szCs w:val="24"/>
        </w:rPr>
      </w:pPr>
    </w:p>
    <w:p w:rsidR="00604E52" w:rsidRPr="00B43832" w:rsidRDefault="001A52D1">
      <w:pPr>
        <w:widowControl w:val="0"/>
        <w:autoSpaceDE w:val="0"/>
        <w:autoSpaceDN w:val="0"/>
        <w:adjustRightInd w:val="0"/>
        <w:spacing w:line="240" w:lineRule="auto"/>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Профессиональная реабилитация инвалидов</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43832">
        <w:rPr>
          <w:rFonts w:ascii="Times New Roman" w:hAnsi="Times New Roman" w:cs="Times New Roman"/>
          <w:sz w:val="24"/>
          <w:szCs w:val="24"/>
        </w:rPr>
        <w:t xml:space="preserve">Государственные услуги инвалидам </w:t>
      </w:r>
      <w:r w:rsidR="006B0388" w:rsidRPr="00B43832">
        <w:rPr>
          <w:rFonts w:ascii="Times New Roman" w:hAnsi="Times New Roman" w:cs="Times New Roman"/>
          <w:sz w:val="24"/>
          <w:szCs w:val="24"/>
        </w:rPr>
        <w:t>Ц</w:t>
      </w:r>
      <w:r w:rsidRPr="00B43832">
        <w:rPr>
          <w:rFonts w:ascii="Times New Roman" w:hAnsi="Times New Roman" w:cs="Times New Roman"/>
          <w:sz w:val="24"/>
          <w:szCs w:val="24"/>
        </w:rPr>
        <w:t>ентром занятости населения предоставляются согласно Закону Российской Федерации «О занятости населения в Российской Федерации» от 19.04.1991 № 1032-1 в рамках государственной программы Ямало-Ненецкого автономного округа «Содействие занятости населения на 2014 – 2020 гг.».</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B43832">
        <w:rPr>
          <w:rFonts w:ascii="Times New Roman" w:hAnsi="Times New Roman" w:cs="Times New Roman"/>
          <w:i/>
          <w:iCs/>
          <w:sz w:val="24"/>
          <w:szCs w:val="24"/>
        </w:rPr>
        <w:t xml:space="preserve">В отчетном году в части профессиональной реабилитации инвалидов вступили в действие следующие нормативно-правовые акты: </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Приказ департамента занятости населения Ямало-Ненецкого автономного округа от 18.12.2017 № 188-О «Об организации работы по реабилитации мероприятий по профессиональной реабилитации или абилитации инвалида (ребенка-инвалида)»;</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Приказ Минтруда России от 26.10.2017 № 747н «Об утверждении целевых прогнозных показателей в области содействия занятости населения на 2018 год»;</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Приказ Минтруда России 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Приказ Минтруда России от 19.09.2017 № 680 «О мониторинге занятости инвалидов. Включая инвалидов молодого возраста впервые выходящих на рынок труда и инвалидов, занятых в организациях бюджетной сферы, предоставления инвалидам государственных услуг в сфере занятости населения, а также исполнения законодательства Российской Федерации в части квотирования рабочих мест для инвалидов»;</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Приказ Минтруда России от 09.11.2017 № 777 «Об утверждении методических рекомендаций по выявлению признаков дискриминации инвалидов при решении вопросов занятости»;</w:t>
      </w:r>
    </w:p>
    <w:p w:rsidR="002C43E2" w:rsidRPr="00B43832" w:rsidRDefault="002C43E2" w:rsidP="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Распоряжение Правительства Российской Федерации от 10.05.2017 № 893-р «План мероприятий по повышению уровня занятости инвалидов на 2017-2020 годы».</w:t>
      </w:r>
    </w:p>
    <w:tbl>
      <w:tblPr>
        <w:tblW w:w="0" w:type="auto"/>
        <w:tblInd w:w="108" w:type="dxa"/>
        <w:tblLayout w:type="fixed"/>
        <w:tblLook w:val="0000"/>
      </w:tblPr>
      <w:tblGrid>
        <w:gridCol w:w="3544"/>
        <w:gridCol w:w="2126"/>
        <w:gridCol w:w="1276"/>
        <w:gridCol w:w="1418"/>
        <w:gridCol w:w="1701"/>
      </w:tblGrid>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B43832">
              <w:rPr>
                <w:rFonts w:ascii="Times New Roman" w:hAnsi="Times New Roman" w:cs="Times New Roman"/>
                <w:b/>
                <w:bCs/>
                <w:i/>
                <w:sz w:val="24"/>
                <w:szCs w:val="24"/>
              </w:rPr>
              <w:t>Наименование государственной услуги</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B43832">
              <w:rPr>
                <w:rFonts w:ascii="Times New Roman" w:hAnsi="Times New Roman" w:cs="Times New Roman"/>
                <w:b/>
                <w:bCs/>
                <w:i/>
                <w:sz w:val="24"/>
                <w:szCs w:val="24"/>
                <w:lang w:val="en-US"/>
              </w:rPr>
              <w:t xml:space="preserve">2014 </w:t>
            </w:r>
            <w:r w:rsidRPr="00B43832">
              <w:rPr>
                <w:rFonts w:ascii="Times New Roman" w:hAnsi="Times New Roman" w:cs="Times New Roman"/>
                <w:b/>
                <w:bCs/>
                <w:i/>
                <w:sz w:val="24"/>
                <w:szCs w:val="24"/>
              </w:rPr>
              <w:t>год</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B43832">
              <w:rPr>
                <w:rFonts w:ascii="Times New Roman" w:hAnsi="Times New Roman" w:cs="Times New Roman"/>
                <w:b/>
                <w:bCs/>
                <w:i/>
                <w:sz w:val="24"/>
                <w:szCs w:val="24"/>
                <w:lang w:val="en-US"/>
              </w:rPr>
              <w:t xml:space="preserve">2015 </w:t>
            </w:r>
            <w:r w:rsidRPr="00B43832">
              <w:rPr>
                <w:rFonts w:ascii="Times New Roman" w:hAnsi="Times New Roman" w:cs="Times New Roman"/>
                <w:b/>
                <w:bCs/>
                <w:i/>
                <w:sz w:val="24"/>
                <w:szCs w:val="24"/>
              </w:rPr>
              <w:t>год</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B43832">
              <w:rPr>
                <w:rFonts w:ascii="Times New Roman" w:hAnsi="Times New Roman" w:cs="Times New Roman"/>
                <w:b/>
                <w:bCs/>
                <w:i/>
                <w:sz w:val="24"/>
                <w:szCs w:val="24"/>
                <w:lang w:val="en-US"/>
              </w:rPr>
              <w:t xml:space="preserve">2016 </w:t>
            </w:r>
            <w:r w:rsidRPr="00B43832">
              <w:rPr>
                <w:rFonts w:ascii="Times New Roman" w:hAnsi="Times New Roman" w:cs="Times New Roman"/>
                <w:b/>
                <w:bCs/>
                <w:i/>
                <w:sz w:val="24"/>
                <w:szCs w:val="24"/>
              </w:rPr>
              <w:t>год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B43832">
              <w:rPr>
                <w:rFonts w:ascii="Times New Roman" w:hAnsi="Times New Roman" w:cs="Times New Roman"/>
                <w:b/>
                <w:bCs/>
                <w:i/>
                <w:sz w:val="24"/>
                <w:szCs w:val="24"/>
                <w:lang w:val="en-US"/>
              </w:rPr>
              <w:t xml:space="preserve">2017 </w:t>
            </w:r>
            <w:r w:rsidRPr="00B43832">
              <w:rPr>
                <w:rFonts w:ascii="Times New Roman" w:hAnsi="Times New Roman" w:cs="Times New Roman"/>
                <w:b/>
                <w:bCs/>
                <w:i/>
                <w:sz w:val="24"/>
                <w:szCs w:val="24"/>
              </w:rPr>
              <w:t>год</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Численность инвалидов, обратившихся в центр занятости (чел.)</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46</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38</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52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51</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Численность инвалидов, трудоустроенных, всего (чел.)</w:t>
            </w: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из них в рамках:</w:t>
            </w: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 xml:space="preserve">- государственной программы Ямало-Ненецкого автономного округа «Содействие занятости </w:t>
            </w:r>
            <w:r w:rsidRPr="00B43832">
              <w:rPr>
                <w:rFonts w:ascii="Times New Roman" w:hAnsi="Times New Roman" w:cs="Times New Roman"/>
                <w:sz w:val="24"/>
                <w:szCs w:val="24"/>
              </w:rPr>
              <w:lastRenderedPageBreak/>
              <w:t>населения на 2014-2020 гг.»;</w:t>
            </w: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lang w:val="en-US"/>
              </w:rPr>
              <w:t xml:space="preserve">- </w:t>
            </w:r>
            <w:r w:rsidRPr="00B43832">
              <w:rPr>
                <w:rFonts w:ascii="Times New Roman" w:hAnsi="Times New Roman" w:cs="Times New Roman"/>
                <w:sz w:val="24"/>
                <w:szCs w:val="24"/>
              </w:rPr>
              <w:t>квотирования рабочих мест;</w:t>
            </w: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 </w:t>
            </w:r>
            <w:r w:rsidRPr="00B43832">
              <w:rPr>
                <w:rFonts w:ascii="Times New Roman" w:hAnsi="Times New Roman" w:cs="Times New Roman"/>
                <w:sz w:val="24"/>
                <w:szCs w:val="24"/>
              </w:rPr>
              <w:t>самостоятельно</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17</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8</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5</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4</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15</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7</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7</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27</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13</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15</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27</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17</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9</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lastRenderedPageBreak/>
              <w:t>Численность инвалидов, получивших услуги по профессиональной ориентации (чел.)</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25</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22</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64</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53</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Численность инвалидов, получивших услуги по психологической поддержке (чел.)</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14</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3</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9</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13</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lang w:val="en-US"/>
              </w:rPr>
            </w:pPr>
            <w:r w:rsidRPr="00B43832">
              <w:rPr>
                <w:rFonts w:ascii="Times New Roman" w:hAnsi="Times New Roman" w:cs="Times New Roman"/>
                <w:sz w:val="24"/>
                <w:szCs w:val="24"/>
              </w:rPr>
              <w:t>Численность инвалидов, получивших услуги по профессиональному обучению (чел.)</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2</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Численность инвалидов, получивших услуги по социальной адаптации (чел.)</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8</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5</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13</w:t>
            </w:r>
          </w:p>
        </w:tc>
      </w:tr>
      <w:tr w:rsidR="002C43E2" w:rsidRPr="00B43832" w:rsidTr="00FB2A11">
        <w:trPr>
          <w:trHeight w:val="1"/>
        </w:trPr>
        <w:tc>
          <w:tcPr>
            <w:tcW w:w="3544"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Численность инвалидов, получивших услуги по самозанятости (чел.)</w:t>
            </w:r>
          </w:p>
        </w:tc>
        <w:tc>
          <w:tcPr>
            <w:tcW w:w="212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rPr>
            </w:pPr>
            <w:r w:rsidRPr="00B43832">
              <w:rPr>
                <w:rFonts w:ascii="Times New Roman" w:hAnsi="Times New Roman" w:cs="Times New Roman"/>
                <w:sz w:val="24"/>
                <w:szCs w:val="24"/>
              </w:rPr>
              <w:t xml:space="preserve">1 </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rPr>
            </w:pPr>
            <w:r w:rsidRPr="00B43832">
              <w:rPr>
                <w:rFonts w:ascii="Times New Roman" w:hAnsi="Times New Roman" w:cs="Times New Roman"/>
                <w:sz w:val="24"/>
                <w:szCs w:val="24"/>
              </w:rPr>
              <w:t xml:space="preserve">(оказание финансовой поддержки по организации предпринимательства в сфере предоставления услуг по перевозке пассажиров) </w:t>
            </w:r>
          </w:p>
        </w:tc>
        <w:tc>
          <w:tcPr>
            <w:tcW w:w="1276"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w:t>
            </w:r>
            <w:r w:rsidRPr="00B43832">
              <w:rPr>
                <w:rFonts w:ascii="Times New Roman" w:hAnsi="Times New Roman" w:cs="Times New Roman"/>
                <w:sz w:val="24"/>
                <w:szCs w:val="24"/>
              </w:rPr>
              <w:t>оказание консультативной помощи)</w:t>
            </w:r>
          </w:p>
        </w:tc>
        <w:tc>
          <w:tcPr>
            <w:tcW w:w="1418" w:type="dxa"/>
            <w:tcBorders>
              <w:top w:val="single" w:sz="3" w:space="0" w:color="000000"/>
              <w:left w:val="single" w:sz="3" w:space="0" w:color="000000"/>
              <w:bottom w:val="single" w:sz="3" w:space="0" w:color="000000"/>
              <w:right w:val="single" w:sz="3" w:space="0" w:color="000000"/>
            </w:tcBorders>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w:t>
            </w:r>
            <w:r w:rsidRPr="00B43832">
              <w:rPr>
                <w:rFonts w:ascii="Times New Roman" w:hAnsi="Times New Roman" w:cs="Times New Roman"/>
                <w:sz w:val="24"/>
                <w:szCs w:val="24"/>
              </w:rPr>
              <w:t>оказание консультативной помощи)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w:t>
            </w:r>
          </w:p>
          <w:p w:rsidR="002C43E2" w:rsidRPr="00B43832" w:rsidRDefault="002C43E2" w:rsidP="00FB2A1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w:t>
            </w:r>
            <w:r w:rsidRPr="00B43832">
              <w:rPr>
                <w:rFonts w:ascii="Times New Roman" w:hAnsi="Times New Roman" w:cs="Times New Roman"/>
                <w:sz w:val="24"/>
                <w:szCs w:val="24"/>
              </w:rPr>
              <w:t>оказание консультативной помощи)</w:t>
            </w:r>
          </w:p>
        </w:tc>
      </w:tr>
    </w:tbl>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Услуги, оказываемые казенным учреждением, являются неотъемлемой частью реализации индивидуальной программы реабилитации и абилитации инвалида.</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В перечень мероприятий, способствующих профессиональной реабилитации инвалидов входят: организация трудоустройства, информирование о положении на рынке труда, профессиональная ориентация, профессиональное обучение, психологическая поддержка, социальная адаптация, самозанятость и т.д.</w:t>
      </w:r>
    </w:p>
    <w:p w:rsidR="00604E52" w:rsidRPr="00B43832" w:rsidRDefault="006B0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целях определения</w:t>
      </w:r>
      <w:r w:rsidR="001A52D1" w:rsidRPr="00B43832">
        <w:rPr>
          <w:rFonts w:ascii="Times New Roman" w:hAnsi="Times New Roman" w:cs="Times New Roman"/>
          <w:sz w:val="24"/>
          <w:szCs w:val="24"/>
        </w:rPr>
        <w:t xml:space="preserve"> нуждающихся в трудоустройстве инвалидов</w:t>
      </w:r>
      <w:r w:rsidRPr="00B43832">
        <w:rPr>
          <w:rFonts w:ascii="Times New Roman" w:hAnsi="Times New Roman" w:cs="Times New Roman"/>
          <w:sz w:val="24"/>
          <w:szCs w:val="24"/>
        </w:rPr>
        <w:t>,</w:t>
      </w:r>
      <w:r w:rsidR="001A52D1" w:rsidRPr="00B43832">
        <w:rPr>
          <w:rFonts w:ascii="Times New Roman" w:hAnsi="Times New Roman" w:cs="Times New Roman"/>
          <w:sz w:val="24"/>
          <w:szCs w:val="24"/>
        </w:rPr>
        <w:t xml:space="preserve"> не обратившихся в органы с</w:t>
      </w:r>
      <w:r w:rsidRPr="00B43832">
        <w:rPr>
          <w:rFonts w:ascii="Times New Roman" w:hAnsi="Times New Roman" w:cs="Times New Roman"/>
          <w:sz w:val="24"/>
          <w:szCs w:val="24"/>
        </w:rPr>
        <w:t>лужбы занятости, специалистами Ц</w:t>
      </w:r>
      <w:r w:rsidR="001A52D1" w:rsidRPr="00B43832">
        <w:rPr>
          <w:rFonts w:ascii="Times New Roman" w:hAnsi="Times New Roman" w:cs="Times New Roman"/>
          <w:sz w:val="24"/>
          <w:szCs w:val="24"/>
        </w:rPr>
        <w:t>ентра занятости ежемесячно пр</w:t>
      </w:r>
      <w:r w:rsidRPr="00B43832">
        <w:rPr>
          <w:rFonts w:ascii="Times New Roman" w:hAnsi="Times New Roman" w:cs="Times New Roman"/>
          <w:sz w:val="24"/>
          <w:szCs w:val="24"/>
        </w:rPr>
        <w:t xml:space="preserve">оводился опрос (анкетирование), в ходе которого </w:t>
      </w:r>
      <w:r w:rsidR="001A52D1" w:rsidRPr="00B43832">
        <w:rPr>
          <w:rFonts w:ascii="Times New Roman" w:hAnsi="Times New Roman" w:cs="Times New Roman"/>
          <w:sz w:val="24"/>
          <w:szCs w:val="24"/>
        </w:rPr>
        <w:t xml:space="preserve">инвалидам представлялась информация об условиях и порядке получения государственных услуг в </w:t>
      </w:r>
      <w:r w:rsidRPr="00B43832">
        <w:rPr>
          <w:rFonts w:ascii="Times New Roman" w:hAnsi="Times New Roman" w:cs="Times New Roman"/>
          <w:sz w:val="24"/>
          <w:szCs w:val="24"/>
        </w:rPr>
        <w:t>Ц</w:t>
      </w:r>
      <w:r w:rsidR="001A52D1" w:rsidRPr="00B43832">
        <w:rPr>
          <w:rFonts w:ascii="Times New Roman" w:hAnsi="Times New Roman" w:cs="Times New Roman"/>
          <w:sz w:val="24"/>
          <w:szCs w:val="24"/>
        </w:rPr>
        <w:t>ентре занятости населения, а также осуществлялось  информирование о квотируемых вакансиях, профессиональная ориентация, подбор подходящих вариантов трудоустройства.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Всего в опросе приняло участие 352 респондента.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 результатам анкетирования выявлялись причины, по которым инвалиды трудоспособного возраста не работают: в связи с состоянием здоровья - 65%; по семейным обстоятельствам - 9%; отсутствие подходящих вакансий - 5%; не устраивает заработная плата и условия труда - 2%, иные – 19%.</w:t>
      </w:r>
    </w:p>
    <w:p w:rsidR="00604E52" w:rsidRPr="00B43832" w:rsidRDefault="006B0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За 2017 год в Ц</w:t>
      </w:r>
      <w:r w:rsidR="001A52D1" w:rsidRPr="00B43832">
        <w:rPr>
          <w:rFonts w:ascii="Times New Roman" w:hAnsi="Times New Roman" w:cs="Times New Roman"/>
          <w:sz w:val="24"/>
          <w:szCs w:val="24"/>
        </w:rPr>
        <w:t xml:space="preserve">ентр занятости населения в целях поиска подходящей работы обратился 51 инвалид, признано безработными </w:t>
      </w:r>
      <w:r w:rsidRPr="00B43832">
        <w:rPr>
          <w:rFonts w:ascii="Times New Roman" w:hAnsi="Times New Roman" w:cs="Times New Roman"/>
          <w:sz w:val="24"/>
          <w:szCs w:val="24"/>
        </w:rPr>
        <w:t xml:space="preserve">22 человека, трудоустроено </w:t>
      </w:r>
      <w:r w:rsidR="001A52D1" w:rsidRPr="00B43832">
        <w:rPr>
          <w:rFonts w:ascii="Times New Roman" w:hAnsi="Times New Roman" w:cs="Times New Roman"/>
          <w:sz w:val="24"/>
          <w:szCs w:val="24"/>
        </w:rPr>
        <w:t>27 чел</w:t>
      </w:r>
      <w:r w:rsidRPr="00B43832">
        <w:rPr>
          <w:rFonts w:ascii="Times New Roman" w:hAnsi="Times New Roman" w:cs="Times New Roman"/>
          <w:sz w:val="24"/>
          <w:szCs w:val="24"/>
        </w:rPr>
        <w:t>овек</w:t>
      </w:r>
      <w:r w:rsidR="001A52D1" w:rsidRPr="00B43832">
        <w:rPr>
          <w:rFonts w:ascii="Times New Roman" w:hAnsi="Times New Roman" w:cs="Times New Roman"/>
          <w:sz w:val="24"/>
          <w:szCs w:val="24"/>
        </w:rPr>
        <w:t>.</w:t>
      </w:r>
    </w:p>
    <w:p w:rsidR="00604E52" w:rsidRPr="00B43832" w:rsidRDefault="001A52D1">
      <w:pPr>
        <w:widowControl w:val="0"/>
        <w:autoSpaceDE w:val="0"/>
        <w:autoSpaceDN w:val="0"/>
        <w:adjustRightInd w:val="0"/>
        <w:spacing w:after="0" w:line="240" w:lineRule="auto"/>
        <w:ind w:firstLine="709"/>
        <w:rPr>
          <w:rFonts w:ascii="Times New Roman" w:hAnsi="Times New Roman" w:cs="Times New Roman"/>
          <w:sz w:val="24"/>
          <w:szCs w:val="24"/>
          <w:u w:val="single"/>
        </w:rPr>
      </w:pPr>
      <w:r w:rsidRPr="00B43832">
        <w:rPr>
          <w:rFonts w:ascii="Times New Roman" w:hAnsi="Times New Roman" w:cs="Times New Roman"/>
          <w:sz w:val="24"/>
          <w:szCs w:val="24"/>
          <w:u w:val="single"/>
        </w:rPr>
        <w:lastRenderedPageBreak/>
        <w:t>В отчетном периоде инвалиды воспользовались услугами:</w:t>
      </w:r>
    </w:p>
    <w:p w:rsidR="00604E52" w:rsidRPr="00B43832" w:rsidRDefault="001A52D1" w:rsidP="00B918A8">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по информированию о положении на рынке труда – 51 чел</w:t>
      </w:r>
      <w:r w:rsidR="006B0388" w:rsidRPr="00B43832">
        <w:rPr>
          <w:rFonts w:ascii="Times New Roman" w:hAnsi="Times New Roman" w:cs="Times New Roman"/>
          <w:sz w:val="24"/>
          <w:szCs w:val="24"/>
        </w:rPr>
        <w:t>.</w:t>
      </w:r>
      <w:r w:rsidRPr="00B43832">
        <w:rPr>
          <w:rFonts w:ascii="Times New Roman" w:hAnsi="Times New Roman" w:cs="Times New Roman"/>
          <w:sz w:val="24"/>
          <w:szCs w:val="24"/>
        </w:rPr>
        <w:t>;</w:t>
      </w:r>
    </w:p>
    <w:p w:rsidR="00604E52" w:rsidRPr="00B43832" w:rsidRDefault="001A52D1" w:rsidP="00B918A8">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по профессиональной ориентации в целях выбора сферы деятельности (профессии) – 53 чел.,</w:t>
      </w:r>
    </w:p>
    <w:p w:rsidR="00604E52" w:rsidRPr="00B43832" w:rsidRDefault="001A52D1" w:rsidP="00B918A8">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оказано содействие по самозанятости - 1 чел.,</w:t>
      </w:r>
    </w:p>
    <w:p w:rsidR="00604E52" w:rsidRPr="00B43832" w:rsidRDefault="001A52D1" w:rsidP="00B918A8">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по социальной адаптации - 13 чел.,</w:t>
      </w:r>
    </w:p>
    <w:p w:rsidR="00604E52" w:rsidRPr="00B43832" w:rsidRDefault="001A52D1" w:rsidP="00B918A8">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по психологической поддержке - 13 чел.,</w:t>
      </w:r>
    </w:p>
    <w:p w:rsidR="00604E52" w:rsidRDefault="001A52D1" w:rsidP="00B918A8">
      <w:pPr>
        <w:widowControl w:val="0"/>
        <w:autoSpaceDE w:val="0"/>
        <w:autoSpaceDN w:val="0"/>
        <w:adjustRightInd w:val="0"/>
        <w:spacing w:after="0" w:line="240" w:lineRule="auto"/>
        <w:rPr>
          <w:rFonts w:ascii="Times New Roman" w:hAnsi="Times New Roman" w:cs="Times New Roman"/>
          <w:sz w:val="24"/>
          <w:szCs w:val="24"/>
        </w:rPr>
      </w:pPr>
      <w:r w:rsidRPr="00B43832">
        <w:rPr>
          <w:rFonts w:ascii="Times New Roman" w:hAnsi="Times New Roman" w:cs="Times New Roman"/>
          <w:sz w:val="24"/>
          <w:szCs w:val="24"/>
        </w:rPr>
        <w:t>по профессиональному обучению – 2 чел.</w:t>
      </w:r>
    </w:p>
    <w:p w:rsidR="00B43832" w:rsidRDefault="00B43832" w:rsidP="00B918A8">
      <w:pPr>
        <w:widowControl w:val="0"/>
        <w:autoSpaceDE w:val="0"/>
        <w:autoSpaceDN w:val="0"/>
        <w:adjustRightInd w:val="0"/>
        <w:spacing w:after="0" w:line="240" w:lineRule="auto"/>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Динамика получателей государственных услуг из числа инвалидов</w:t>
      </w:r>
    </w:p>
    <w:p w:rsidR="00604E52" w:rsidRPr="00B43832"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в области содействия занятости населения</w:t>
      </w:r>
    </w:p>
    <w:tbl>
      <w:tblPr>
        <w:tblStyle w:val="a6"/>
        <w:tblW w:w="9923" w:type="dxa"/>
        <w:tblInd w:w="108" w:type="dxa"/>
        <w:tblLayout w:type="fixed"/>
        <w:tblLook w:val="0000"/>
      </w:tblPr>
      <w:tblGrid>
        <w:gridCol w:w="3402"/>
        <w:gridCol w:w="1134"/>
        <w:gridCol w:w="1560"/>
        <w:gridCol w:w="1417"/>
        <w:gridCol w:w="1276"/>
        <w:gridCol w:w="1134"/>
      </w:tblGrid>
      <w:tr w:rsidR="00604E52" w:rsidRPr="00B43832" w:rsidTr="00B918A8">
        <w:trPr>
          <w:trHeight w:val="1"/>
        </w:trPr>
        <w:tc>
          <w:tcPr>
            <w:tcW w:w="3402" w:type="dxa"/>
          </w:tcPr>
          <w:p w:rsidR="00604E52" w:rsidRPr="00B43832" w:rsidRDefault="001A52D1">
            <w:pPr>
              <w:widowControl w:val="0"/>
              <w:autoSpaceDE w:val="0"/>
              <w:autoSpaceDN w:val="0"/>
              <w:adjustRightInd w:val="0"/>
              <w:jc w:val="center"/>
              <w:rPr>
                <w:rFonts w:ascii="Calibri" w:hAnsi="Calibri" w:cs="Calibri"/>
                <w:i/>
                <w:lang w:val="en-US"/>
              </w:rPr>
            </w:pPr>
            <w:r w:rsidRPr="00B43832">
              <w:rPr>
                <w:rFonts w:ascii="Times New Roman" w:hAnsi="Times New Roman" w:cs="Times New Roman"/>
                <w:b/>
                <w:bCs/>
                <w:i/>
                <w:sz w:val="24"/>
                <w:szCs w:val="24"/>
              </w:rPr>
              <w:t>Наименование государственной услуги</w:t>
            </w:r>
          </w:p>
        </w:tc>
        <w:tc>
          <w:tcPr>
            <w:tcW w:w="1134" w:type="dxa"/>
          </w:tcPr>
          <w:p w:rsidR="00604E52" w:rsidRPr="00B43832" w:rsidRDefault="001A52D1">
            <w:pPr>
              <w:widowControl w:val="0"/>
              <w:autoSpaceDE w:val="0"/>
              <w:autoSpaceDN w:val="0"/>
              <w:adjustRightInd w:val="0"/>
              <w:jc w:val="center"/>
              <w:rPr>
                <w:rFonts w:ascii="Calibri" w:hAnsi="Calibri" w:cs="Calibri"/>
                <w:i/>
                <w:lang w:val="en-US"/>
              </w:rPr>
            </w:pPr>
            <w:r w:rsidRPr="00B43832">
              <w:rPr>
                <w:rFonts w:ascii="Times New Roman" w:hAnsi="Times New Roman" w:cs="Times New Roman"/>
                <w:b/>
                <w:bCs/>
                <w:i/>
                <w:sz w:val="24"/>
                <w:szCs w:val="24"/>
                <w:lang w:val="en-US"/>
              </w:rPr>
              <w:t xml:space="preserve">2013 </w:t>
            </w:r>
            <w:r w:rsidRPr="00B43832">
              <w:rPr>
                <w:rFonts w:ascii="Times New Roman" w:hAnsi="Times New Roman" w:cs="Times New Roman"/>
                <w:b/>
                <w:bCs/>
                <w:i/>
                <w:sz w:val="24"/>
                <w:szCs w:val="24"/>
              </w:rPr>
              <w:t>год</w:t>
            </w:r>
          </w:p>
        </w:tc>
        <w:tc>
          <w:tcPr>
            <w:tcW w:w="1560" w:type="dxa"/>
          </w:tcPr>
          <w:p w:rsidR="00604E52" w:rsidRPr="00B43832" w:rsidRDefault="001A52D1">
            <w:pPr>
              <w:widowControl w:val="0"/>
              <w:autoSpaceDE w:val="0"/>
              <w:autoSpaceDN w:val="0"/>
              <w:adjustRightInd w:val="0"/>
              <w:jc w:val="center"/>
              <w:rPr>
                <w:rFonts w:ascii="Calibri" w:hAnsi="Calibri" w:cs="Calibri"/>
                <w:i/>
                <w:lang w:val="en-US"/>
              </w:rPr>
            </w:pPr>
            <w:r w:rsidRPr="00B43832">
              <w:rPr>
                <w:rFonts w:ascii="Times New Roman" w:hAnsi="Times New Roman" w:cs="Times New Roman"/>
                <w:b/>
                <w:bCs/>
                <w:i/>
                <w:sz w:val="24"/>
                <w:szCs w:val="24"/>
                <w:lang w:val="en-US"/>
              </w:rPr>
              <w:t xml:space="preserve">2014 </w:t>
            </w:r>
            <w:r w:rsidRPr="00B43832">
              <w:rPr>
                <w:rFonts w:ascii="Times New Roman" w:hAnsi="Times New Roman" w:cs="Times New Roman"/>
                <w:b/>
                <w:bCs/>
                <w:i/>
                <w:sz w:val="24"/>
                <w:szCs w:val="24"/>
              </w:rPr>
              <w:t>год</w:t>
            </w:r>
          </w:p>
        </w:tc>
        <w:tc>
          <w:tcPr>
            <w:tcW w:w="1417" w:type="dxa"/>
          </w:tcPr>
          <w:p w:rsidR="00604E52" w:rsidRPr="00B43832" w:rsidRDefault="001A52D1">
            <w:pPr>
              <w:widowControl w:val="0"/>
              <w:autoSpaceDE w:val="0"/>
              <w:autoSpaceDN w:val="0"/>
              <w:adjustRightInd w:val="0"/>
              <w:jc w:val="center"/>
              <w:rPr>
                <w:rFonts w:ascii="Calibri" w:hAnsi="Calibri" w:cs="Calibri"/>
                <w:i/>
                <w:lang w:val="en-US"/>
              </w:rPr>
            </w:pPr>
            <w:r w:rsidRPr="00B43832">
              <w:rPr>
                <w:rFonts w:ascii="Times New Roman" w:hAnsi="Times New Roman" w:cs="Times New Roman"/>
                <w:b/>
                <w:bCs/>
                <w:i/>
                <w:sz w:val="24"/>
                <w:szCs w:val="24"/>
                <w:lang w:val="en-US"/>
              </w:rPr>
              <w:t xml:space="preserve">2015 </w:t>
            </w:r>
            <w:r w:rsidRPr="00B43832">
              <w:rPr>
                <w:rFonts w:ascii="Times New Roman" w:hAnsi="Times New Roman" w:cs="Times New Roman"/>
                <w:b/>
                <w:bCs/>
                <w:i/>
                <w:sz w:val="24"/>
                <w:szCs w:val="24"/>
              </w:rPr>
              <w:t>год</w:t>
            </w:r>
          </w:p>
        </w:tc>
        <w:tc>
          <w:tcPr>
            <w:tcW w:w="1276" w:type="dxa"/>
          </w:tcPr>
          <w:p w:rsidR="00604E52" w:rsidRPr="00B43832" w:rsidRDefault="001A52D1">
            <w:pPr>
              <w:widowControl w:val="0"/>
              <w:autoSpaceDE w:val="0"/>
              <w:autoSpaceDN w:val="0"/>
              <w:adjustRightInd w:val="0"/>
              <w:jc w:val="center"/>
              <w:rPr>
                <w:rFonts w:ascii="Calibri" w:hAnsi="Calibri" w:cs="Calibri"/>
                <w:i/>
                <w:lang w:val="en-US"/>
              </w:rPr>
            </w:pPr>
            <w:r w:rsidRPr="00B43832">
              <w:rPr>
                <w:rFonts w:ascii="Times New Roman" w:hAnsi="Times New Roman" w:cs="Times New Roman"/>
                <w:b/>
                <w:bCs/>
                <w:i/>
                <w:sz w:val="24"/>
                <w:szCs w:val="24"/>
                <w:lang w:val="en-US"/>
              </w:rPr>
              <w:t xml:space="preserve">2016 </w:t>
            </w:r>
            <w:r w:rsidRPr="00B43832">
              <w:rPr>
                <w:rFonts w:ascii="Times New Roman" w:hAnsi="Times New Roman" w:cs="Times New Roman"/>
                <w:b/>
                <w:bCs/>
                <w:i/>
                <w:sz w:val="24"/>
                <w:szCs w:val="24"/>
              </w:rPr>
              <w:t>год</w:t>
            </w:r>
          </w:p>
        </w:tc>
        <w:tc>
          <w:tcPr>
            <w:tcW w:w="1134" w:type="dxa"/>
          </w:tcPr>
          <w:p w:rsidR="00604E52" w:rsidRPr="00B43832" w:rsidRDefault="001A52D1">
            <w:pPr>
              <w:widowControl w:val="0"/>
              <w:autoSpaceDE w:val="0"/>
              <w:autoSpaceDN w:val="0"/>
              <w:adjustRightInd w:val="0"/>
              <w:jc w:val="center"/>
              <w:rPr>
                <w:rFonts w:ascii="Calibri" w:hAnsi="Calibri" w:cs="Calibri"/>
                <w:i/>
                <w:lang w:val="en-US"/>
              </w:rPr>
            </w:pPr>
            <w:r w:rsidRPr="00B43832">
              <w:rPr>
                <w:rFonts w:ascii="Times New Roman" w:hAnsi="Times New Roman" w:cs="Times New Roman"/>
                <w:b/>
                <w:bCs/>
                <w:i/>
                <w:sz w:val="24"/>
                <w:szCs w:val="24"/>
                <w:lang w:val="en-US"/>
              </w:rPr>
              <w:t xml:space="preserve">2017 </w:t>
            </w:r>
            <w:r w:rsidRPr="00B43832">
              <w:rPr>
                <w:rFonts w:ascii="Times New Roman" w:hAnsi="Times New Roman" w:cs="Times New Roman"/>
                <w:b/>
                <w:bCs/>
                <w:i/>
                <w:sz w:val="24"/>
                <w:szCs w:val="24"/>
              </w:rPr>
              <w:t>год</w:t>
            </w:r>
          </w:p>
        </w:tc>
      </w:tr>
      <w:tr w:rsidR="00604E52" w:rsidRPr="00B43832" w:rsidTr="00B918A8">
        <w:trPr>
          <w:trHeight w:val="1"/>
        </w:trPr>
        <w:tc>
          <w:tcPr>
            <w:tcW w:w="3402" w:type="dxa"/>
          </w:tcPr>
          <w:p w:rsidR="00604E52" w:rsidRPr="00B43832" w:rsidRDefault="001A52D1">
            <w:pPr>
              <w:widowControl w:val="0"/>
              <w:autoSpaceDE w:val="0"/>
              <w:autoSpaceDN w:val="0"/>
              <w:adjustRightInd w:val="0"/>
              <w:rPr>
                <w:rFonts w:ascii="Calibri" w:hAnsi="Calibri" w:cs="Calibri"/>
                <w:lang w:val="en-US"/>
              </w:rPr>
            </w:pPr>
            <w:r w:rsidRPr="00B43832">
              <w:rPr>
                <w:rFonts w:ascii="Times New Roman" w:hAnsi="Times New Roman" w:cs="Times New Roman"/>
                <w:sz w:val="24"/>
                <w:szCs w:val="24"/>
              </w:rPr>
              <w:t>организация профессиональной ориентации граждан</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 </w:t>
            </w:r>
            <w:r w:rsidRPr="00B43832">
              <w:rPr>
                <w:rFonts w:ascii="Times New Roman" w:hAnsi="Times New Roman" w:cs="Times New Roman"/>
                <w:sz w:val="24"/>
                <w:szCs w:val="24"/>
              </w:rPr>
              <w:t>чел.</w:t>
            </w:r>
          </w:p>
        </w:tc>
        <w:tc>
          <w:tcPr>
            <w:tcW w:w="1560"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25 </w:t>
            </w:r>
            <w:r w:rsidRPr="00B43832">
              <w:rPr>
                <w:rFonts w:ascii="Times New Roman" w:hAnsi="Times New Roman" w:cs="Times New Roman"/>
                <w:sz w:val="24"/>
                <w:szCs w:val="24"/>
              </w:rPr>
              <w:t>чел.</w:t>
            </w:r>
          </w:p>
        </w:tc>
        <w:tc>
          <w:tcPr>
            <w:tcW w:w="1417"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22 </w:t>
            </w:r>
            <w:r w:rsidRPr="00B43832">
              <w:rPr>
                <w:rFonts w:ascii="Times New Roman" w:hAnsi="Times New Roman" w:cs="Times New Roman"/>
                <w:sz w:val="24"/>
                <w:szCs w:val="24"/>
              </w:rPr>
              <w:t>чел.</w:t>
            </w:r>
          </w:p>
        </w:tc>
        <w:tc>
          <w:tcPr>
            <w:tcW w:w="1276"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64 </w:t>
            </w:r>
            <w:r w:rsidRPr="00B43832">
              <w:rPr>
                <w:rFonts w:ascii="Times New Roman" w:hAnsi="Times New Roman" w:cs="Times New Roman"/>
                <w:sz w:val="24"/>
                <w:szCs w:val="24"/>
              </w:rPr>
              <w:t>чел.</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53 </w:t>
            </w:r>
            <w:r w:rsidRPr="00B43832">
              <w:rPr>
                <w:rFonts w:ascii="Times New Roman" w:hAnsi="Times New Roman" w:cs="Times New Roman"/>
                <w:sz w:val="24"/>
                <w:szCs w:val="24"/>
              </w:rPr>
              <w:t>чел.</w:t>
            </w:r>
          </w:p>
        </w:tc>
      </w:tr>
      <w:tr w:rsidR="00604E52" w:rsidRPr="00B43832" w:rsidTr="00B918A8">
        <w:trPr>
          <w:trHeight w:val="1"/>
        </w:trPr>
        <w:tc>
          <w:tcPr>
            <w:tcW w:w="3402" w:type="dxa"/>
          </w:tcPr>
          <w:p w:rsidR="00604E52" w:rsidRPr="00B43832" w:rsidRDefault="001A52D1">
            <w:pPr>
              <w:widowControl w:val="0"/>
              <w:autoSpaceDE w:val="0"/>
              <w:autoSpaceDN w:val="0"/>
              <w:adjustRightInd w:val="0"/>
              <w:rPr>
                <w:rFonts w:ascii="Calibri" w:hAnsi="Calibri" w:cs="Calibri"/>
                <w:lang w:val="en-US"/>
              </w:rPr>
            </w:pPr>
            <w:r w:rsidRPr="00B43832">
              <w:rPr>
                <w:rFonts w:ascii="Times New Roman" w:hAnsi="Times New Roman" w:cs="Times New Roman"/>
                <w:sz w:val="24"/>
                <w:szCs w:val="24"/>
              </w:rPr>
              <w:t>психологическая поддержка безработных граждан</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5 </w:t>
            </w:r>
            <w:r w:rsidRPr="00B43832">
              <w:rPr>
                <w:rFonts w:ascii="Times New Roman" w:hAnsi="Times New Roman" w:cs="Times New Roman"/>
                <w:sz w:val="24"/>
                <w:szCs w:val="24"/>
              </w:rPr>
              <w:t>чел.</w:t>
            </w:r>
          </w:p>
        </w:tc>
        <w:tc>
          <w:tcPr>
            <w:tcW w:w="1560"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14 </w:t>
            </w:r>
            <w:r w:rsidRPr="00B43832">
              <w:rPr>
                <w:rFonts w:ascii="Times New Roman" w:hAnsi="Times New Roman" w:cs="Times New Roman"/>
                <w:sz w:val="24"/>
                <w:szCs w:val="24"/>
              </w:rPr>
              <w:t>чел.</w:t>
            </w:r>
          </w:p>
        </w:tc>
        <w:tc>
          <w:tcPr>
            <w:tcW w:w="1417"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3 </w:t>
            </w:r>
            <w:r w:rsidRPr="00B43832">
              <w:rPr>
                <w:rFonts w:ascii="Times New Roman" w:hAnsi="Times New Roman" w:cs="Times New Roman"/>
                <w:sz w:val="24"/>
                <w:szCs w:val="24"/>
              </w:rPr>
              <w:t>чел.</w:t>
            </w:r>
          </w:p>
        </w:tc>
        <w:tc>
          <w:tcPr>
            <w:tcW w:w="1276"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9 </w:t>
            </w:r>
            <w:r w:rsidRPr="00B43832">
              <w:rPr>
                <w:rFonts w:ascii="Times New Roman" w:hAnsi="Times New Roman" w:cs="Times New Roman"/>
                <w:sz w:val="24"/>
                <w:szCs w:val="24"/>
              </w:rPr>
              <w:t>чел.</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13 </w:t>
            </w:r>
            <w:r w:rsidRPr="00B43832">
              <w:rPr>
                <w:rFonts w:ascii="Times New Roman" w:hAnsi="Times New Roman" w:cs="Times New Roman"/>
                <w:sz w:val="24"/>
                <w:szCs w:val="24"/>
              </w:rPr>
              <w:t>чел.</w:t>
            </w:r>
          </w:p>
        </w:tc>
      </w:tr>
      <w:tr w:rsidR="00604E52" w:rsidRPr="00B43832" w:rsidTr="00B918A8">
        <w:trPr>
          <w:trHeight w:val="1"/>
        </w:trPr>
        <w:tc>
          <w:tcPr>
            <w:tcW w:w="3402" w:type="dxa"/>
          </w:tcPr>
          <w:p w:rsidR="00604E52" w:rsidRPr="00B43832" w:rsidRDefault="001A52D1">
            <w:pPr>
              <w:widowControl w:val="0"/>
              <w:autoSpaceDE w:val="0"/>
              <w:autoSpaceDN w:val="0"/>
              <w:adjustRightInd w:val="0"/>
              <w:rPr>
                <w:rFonts w:ascii="Calibri" w:hAnsi="Calibri" w:cs="Calibri"/>
              </w:rPr>
            </w:pPr>
            <w:r w:rsidRPr="00B43832">
              <w:rPr>
                <w:rFonts w:ascii="Times New Roman" w:hAnsi="Times New Roman" w:cs="Times New Roman"/>
                <w:sz w:val="24"/>
                <w:szCs w:val="24"/>
              </w:rPr>
              <w:t>услуга по профессиональному обучению и дополнительному профессиональному образованию, включая обучение в другой местности</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0</w:t>
            </w:r>
          </w:p>
        </w:tc>
        <w:tc>
          <w:tcPr>
            <w:tcW w:w="1560"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 </w:t>
            </w:r>
            <w:r w:rsidRPr="00B43832">
              <w:rPr>
                <w:rFonts w:ascii="Times New Roman" w:hAnsi="Times New Roman" w:cs="Times New Roman"/>
                <w:sz w:val="24"/>
                <w:szCs w:val="24"/>
              </w:rPr>
              <w:t>чел.</w:t>
            </w:r>
          </w:p>
        </w:tc>
        <w:tc>
          <w:tcPr>
            <w:tcW w:w="1417"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 </w:t>
            </w:r>
            <w:r w:rsidRPr="00B43832">
              <w:rPr>
                <w:rFonts w:ascii="Times New Roman" w:hAnsi="Times New Roman" w:cs="Times New Roman"/>
                <w:sz w:val="24"/>
                <w:szCs w:val="24"/>
              </w:rPr>
              <w:t>чел.</w:t>
            </w:r>
          </w:p>
        </w:tc>
        <w:tc>
          <w:tcPr>
            <w:tcW w:w="1276"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3 </w:t>
            </w:r>
            <w:r w:rsidRPr="00B43832">
              <w:rPr>
                <w:rFonts w:ascii="Times New Roman" w:hAnsi="Times New Roman" w:cs="Times New Roman"/>
                <w:sz w:val="24"/>
                <w:szCs w:val="24"/>
              </w:rPr>
              <w:t>чел.</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2 </w:t>
            </w:r>
            <w:r w:rsidRPr="00B43832">
              <w:rPr>
                <w:rFonts w:ascii="Times New Roman" w:hAnsi="Times New Roman" w:cs="Times New Roman"/>
                <w:sz w:val="24"/>
                <w:szCs w:val="24"/>
              </w:rPr>
              <w:t>чел.</w:t>
            </w:r>
          </w:p>
        </w:tc>
      </w:tr>
      <w:tr w:rsidR="00604E52" w:rsidRPr="00B43832" w:rsidTr="00B918A8">
        <w:trPr>
          <w:trHeight w:val="1"/>
        </w:trPr>
        <w:tc>
          <w:tcPr>
            <w:tcW w:w="3402" w:type="dxa"/>
          </w:tcPr>
          <w:p w:rsidR="00604E52" w:rsidRPr="00B43832" w:rsidRDefault="001A52D1">
            <w:pPr>
              <w:widowControl w:val="0"/>
              <w:autoSpaceDE w:val="0"/>
              <w:autoSpaceDN w:val="0"/>
              <w:adjustRightInd w:val="0"/>
              <w:rPr>
                <w:rFonts w:ascii="Calibri" w:hAnsi="Calibri" w:cs="Calibri"/>
                <w:lang w:val="en-US"/>
              </w:rPr>
            </w:pPr>
            <w:r w:rsidRPr="00B43832">
              <w:rPr>
                <w:rFonts w:ascii="Times New Roman" w:hAnsi="Times New Roman" w:cs="Times New Roman"/>
                <w:sz w:val="24"/>
                <w:szCs w:val="24"/>
              </w:rPr>
              <w:t xml:space="preserve">социальная адаптация безработных граждан </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4 </w:t>
            </w:r>
            <w:r w:rsidRPr="00B43832">
              <w:rPr>
                <w:rFonts w:ascii="Times New Roman" w:hAnsi="Times New Roman" w:cs="Times New Roman"/>
                <w:sz w:val="24"/>
                <w:szCs w:val="24"/>
              </w:rPr>
              <w:t>чел.</w:t>
            </w:r>
          </w:p>
        </w:tc>
        <w:tc>
          <w:tcPr>
            <w:tcW w:w="1560"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8 </w:t>
            </w:r>
            <w:r w:rsidRPr="00B43832">
              <w:rPr>
                <w:rFonts w:ascii="Times New Roman" w:hAnsi="Times New Roman" w:cs="Times New Roman"/>
                <w:sz w:val="24"/>
                <w:szCs w:val="24"/>
              </w:rPr>
              <w:t>чел.</w:t>
            </w:r>
          </w:p>
        </w:tc>
        <w:tc>
          <w:tcPr>
            <w:tcW w:w="1417"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5 </w:t>
            </w:r>
            <w:r w:rsidRPr="00B43832">
              <w:rPr>
                <w:rFonts w:ascii="Times New Roman" w:hAnsi="Times New Roman" w:cs="Times New Roman"/>
                <w:sz w:val="24"/>
                <w:szCs w:val="24"/>
              </w:rPr>
              <w:t>чел.</w:t>
            </w:r>
          </w:p>
        </w:tc>
        <w:tc>
          <w:tcPr>
            <w:tcW w:w="1276"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10 </w:t>
            </w:r>
            <w:r w:rsidRPr="00B43832">
              <w:rPr>
                <w:rFonts w:ascii="Times New Roman" w:hAnsi="Times New Roman" w:cs="Times New Roman"/>
                <w:sz w:val="24"/>
                <w:szCs w:val="24"/>
              </w:rPr>
              <w:t>чел.</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13 </w:t>
            </w:r>
            <w:r w:rsidRPr="00B43832">
              <w:rPr>
                <w:rFonts w:ascii="Times New Roman" w:hAnsi="Times New Roman" w:cs="Times New Roman"/>
                <w:sz w:val="24"/>
                <w:szCs w:val="24"/>
              </w:rPr>
              <w:t>чел.</w:t>
            </w:r>
          </w:p>
        </w:tc>
      </w:tr>
      <w:tr w:rsidR="00604E52" w:rsidRPr="00B43832" w:rsidTr="00B918A8">
        <w:trPr>
          <w:trHeight w:val="1"/>
        </w:trPr>
        <w:tc>
          <w:tcPr>
            <w:tcW w:w="3402" w:type="dxa"/>
          </w:tcPr>
          <w:p w:rsidR="00604E52" w:rsidRPr="00B43832" w:rsidRDefault="001A52D1">
            <w:pPr>
              <w:widowControl w:val="0"/>
              <w:autoSpaceDE w:val="0"/>
              <w:autoSpaceDN w:val="0"/>
              <w:adjustRightInd w:val="0"/>
              <w:rPr>
                <w:rFonts w:ascii="Calibri" w:hAnsi="Calibri" w:cs="Calibri"/>
                <w:lang w:val="en-US"/>
              </w:rPr>
            </w:pPr>
            <w:r w:rsidRPr="00B43832">
              <w:rPr>
                <w:rFonts w:ascii="Times New Roman" w:hAnsi="Times New Roman" w:cs="Times New Roman"/>
                <w:sz w:val="24"/>
                <w:szCs w:val="24"/>
              </w:rPr>
              <w:t xml:space="preserve">содействие самозанятости безработных граждан </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0</w:t>
            </w:r>
          </w:p>
        </w:tc>
        <w:tc>
          <w:tcPr>
            <w:tcW w:w="1560" w:type="dxa"/>
          </w:tcPr>
          <w:p w:rsidR="00604E52" w:rsidRPr="00B43832" w:rsidRDefault="001A52D1">
            <w:pPr>
              <w:widowControl w:val="0"/>
              <w:autoSpaceDE w:val="0"/>
              <w:autoSpaceDN w:val="0"/>
              <w:adjustRightInd w:val="0"/>
              <w:jc w:val="center"/>
              <w:rPr>
                <w:rFonts w:ascii="Calibri" w:hAnsi="Calibri" w:cs="Calibri"/>
              </w:rPr>
            </w:pPr>
            <w:r w:rsidRPr="00B43832">
              <w:rPr>
                <w:rFonts w:ascii="Times New Roman" w:hAnsi="Times New Roman" w:cs="Times New Roman"/>
                <w:sz w:val="24"/>
                <w:szCs w:val="24"/>
              </w:rPr>
              <w:t>1 чел. (оказание услуг по перевозке пассажиров)</w:t>
            </w:r>
          </w:p>
        </w:tc>
        <w:tc>
          <w:tcPr>
            <w:tcW w:w="1417"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 </w:t>
            </w:r>
            <w:r w:rsidRPr="00B43832">
              <w:rPr>
                <w:rFonts w:ascii="Times New Roman" w:hAnsi="Times New Roman" w:cs="Times New Roman"/>
                <w:sz w:val="24"/>
                <w:szCs w:val="24"/>
              </w:rPr>
              <w:t>чел. (оказание консультационных услуг)</w:t>
            </w:r>
          </w:p>
        </w:tc>
        <w:tc>
          <w:tcPr>
            <w:tcW w:w="1276"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 </w:t>
            </w:r>
            <w:r w:rsidRPr="00B43832">
              <w:rPr>
                <w:rFonts w:ascii="Times New Roman" w:hAnsi="Times New Roman" w:cs="Times New Roman"/>
                <w:sz w:val="24"/>
                <w:szCs w:val="24"/>
              </w:rPr>
              <w:t>чел.</w:t>
            </w:r>
          </w:p>
        </w:tc>
        <w:tc>
          <w:tcPr>
            <w:tcW w:w="1134" w:type="dxa"/>
          </w:tcPr>
          <w:p w:rsidR="00604E52" w:rsidRPr="00B43832" w:rsidRDefault="001A52D1">
            <w:pPr>
              <w:widowControl w:val="0"/>
              <w:autoSpaceDE w:val="0"/>
              <w:autoSpaceDN w:val="0"/>
              <w:adjustRightInd w:val="0"/>
              <w:jc w:val="center"/>
              <w:rPr>
                <w:rFonts w:ascii="Calibri" w:hAnsi="Calibri" w:cs="Calibri"/>
                <w:lang w:val="en-US"/>
              </w:rPr>
            </w:pPr>
            <w:r w:rsidRPr="00B43832">
              <w:rPr>
                <w:rFonts w:ascii="Times New Roman" w:hAnsi="Times New Roman" w:cs="Times New Roman"/>
                <w:sz w:val="24"/>
                <w:szCs w:val="24"/>
                <w:lang w:val="en-US"/>
              </w:rPr>
              <w:t xml:space="preserve">1 </w:t>
            </w:r>
            <w:r w:rsidRPr="00B43832">
              <w:rPr>
                <w:rFonts w:ascii="Times New Roman" w:hAnsi="Times New Roman" w:cs="Times New Roman"/>
                <w:sz w:val="24"/>
                <w:szCs w:val="24"/>
              </w:rPr>
              <w:t>чел.</w:t>
            </w:r>
          </w:p>
        </w:tc>
      </w:tr>
    </w:tbl>
    <w:p w:rsidR="00604E52" w:rsidRPr="00B43832" w:rsidRDefault="001A52D1" w:rsidP="00B918A8">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Государственная услуга по информированию о положении на рынке труда оказывалась как определенному, так и неопределенному кругу лиц. Информирование осуществлялось непосредственно в помещении учреждения, посредством информационных стендов, в ходе различных мероприятий (ярмарки вакансий, заседания круглых столов, совещания и т.д.), а также с использованием средств телефонной связи, путем размещения информации на Интернет-ресурсах, в средствах массовой информации, публичных выступлений и др.</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Безработным инвалидам оказывался целый спектр профориентационных услуг, в ходе которых особое внимание уделялось повышению их мотивации к активной профессиональной деятельности, ориентации на самозанятость, профессиональное обучение.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При оказании профессиональных консультаций с помощью профессиональной диагностики определялись способности, навыки, умения инвалидов. Для инвалидов, желающих пройти профессиональное обучение, были оказаны компетентные консультации по определению профессии для переобучения, повышения квалификации и подбору учебного заведения.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Проводились индивидуальные консультации по определению оптимального вида занятости, трудоустройству на альтернативные виды занятости.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ходе профконсультирования инвалидов в возрасте от 18 до 29 лет решался вопрос профессионального самоопределения, принятии осознанного решения в выборе вида занятости, рода деятельности, выяснялись причины, затрудняющие трудоустройство, намечались пути их преодоления, рассматривались вопросы построения профессиональной карьеры.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 целью профориентации проведены беседы, круглые столы, социальные гостиные с целью информирования инвалидов о ситуации на рынке труда, конкурентоспособных </w:t>
      </w:r>
      <w:r w:rsidRPr="00B43832">
        <w:rPr>
          <w:rFonts w:ascii="Times New Roman" w:hAnsi="Times New Roman" w:cs="Times New Roman"/>
          <w:sz w:val="24"/>
          <w:szCs w:val="24"/>
        </w:rPr>
        <w:lastRenderedPageBreak/>
        <w:t xml:space="preserve">профессиях, требованиях, предъявляемых профессий к соискателю, особенностях выбора профессии.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Имели место профориентационные деловые игры, презентации профессий (с использованием раздаточного материала), консультационные услуги по вопросам выбора профессии, построения профессиональной карьеры, экскурсии и т.д.</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Социальная адаптация безработных инвалидов на рынке труда была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повышении мотивации к труду и способствовала сокращению периода поиска подходящей работы за счет формирования у безработного гражданина активной жизненной позиции.</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Мероприятие проводилось путем:</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формирования групп для участия в социально-адаптационной программе «Клуб ищущих работу»;</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43832">
        <w:rPr>
          <w:rFonts w:ascii="Times New Roman" w:hAnsi="Times New Roman" w:cs="Times New Roman"/>
          <w:sz w:val="24"/>
          <w:szCs w:val="24"/>
        </w:rPr>
        <w:t>обучения активного самостоятельного поиска работы, составления резюме, проведения деловой беседы с работодателем, коррекции поведенческих стереотипов, основам саморегуляции и релаксации, а также преодоления негативных последствий длительной безработицы.</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Наиболее эффективной формой работы в отношении инвалидов стали индивидуальные занятия. Социальная адаптация предусматривала непосредственное обучение навыкам поиска работы, способам и умениям принятия решения, адаптации к новой социальной среде. Она включала в себя подготовку к собеседованию с работодателем, преодоление барьеров трудоустройства, написание профессионального резюме. Основной установкой социальной адаптации являлось то, что при желании получить работу, она найдётся любому. В рамках занятий безработным инвалидам давались советы, правила и рекомендации, способствующие дальнейшему трудоустройству и закреплению на новом рабочем месте.</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 окончании программы у инвалидов отмечалось повышение стремления к самостоятельному поиску работы, снятие барьеров стеснительности и боязни получить отказ, преодоление чувства неуверенности.</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Для повышения конкурентоспособности на рынке труда безработным инвалидам оказывалась психологическая поддержка.</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Оказание психологической поддержки инвалидов было направлено на преодоление психологических проблем; повышение мотивации к труду; сокращение периода поиска подходящей работы; реализацию профессиональной карьеры.</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При оказании услуги учитывались индивидуально-психологические особенности, срок безработицы, уровень мотивации к трудоустройству и психологическое состояние клиента. </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Получение услуги позволило инвалиду сформировать активную стратегию своего поведения на рынке труда, а также расставить жизненные приоритеты при решении вопроса безработицы.</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отчетном периоде в целях организации прохождения профессионального инвалидов центром занятости применялась дистанционная форма обучения, которая позволила создать комфортные и доступные условия для обучения.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Профессиональное обучение инвалидов осуществлялась под гарантированное рабочее место.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Предварительно проводился анализ квотируемых рабочих мест, осуществлялся поиск подходящих кандидатов из числа инвалидов, обратившихся в центр занятости в поиске работы.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После согласования с работодателем кандидатуры, принималось решение о его направлении на профессиональное обучение.</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Подбор подходящего варианта обучения для инвалида осуществлялся в соответствии с характеристиками условий труда, содержащимися в индивидуальной программе реабилитации </w:t>
      </w:r>
      <w:r w:rsidRPr="00B43832">
        <w:rPr>
          <w:rFonts w:ascii="Times New Roman" w:hAnsi="Times New Roman" w:cs="Times New Roman"/>
          <w:sz w:val="24"/>
          <w:szCs w:val="24"/>
        </w:rPr>
        <w:lastRenderedPageBreak/>
        <w:t>инвалида.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Выбор профессии (специальности), направления профессионального обучения определялся исходя из сведений об образовании, профессиональной квалификации инвалида, а также перечня вариантов обучения.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 затруднении с выбором профессии обучения инвалидам в рамках мероприятия по профориентации было предложено пройти экпресс-тестирование.</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На период прохождения профессионального обучения каждому безработному инвалиду назначалась социальная выплата в виде стипендии.</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Всего в 2016 году прошли профессиональную подготовку 3 инвалида по специальности: архивариус (2 чел.), специалист по торгам (1 чел.). </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По окончании обучения 2 инвалида было принято на работу, один из которых на квотируемое рабочее место, другой - на оснащенное рабочее место. </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Всего в 2017 году прошли профессиональную подготовку 2 инвалида по специальности: делопроизводитель, охранник. </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По окончании обучения один из инвалидов принят на работу, другой инвалид отказался от резервируемого рабочего места в связи с выездом за пределы города.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Оказаны услуги по самозанятости безработному инвалиду, изъявившему желание открыть собственное дело в сфере предоставления персональных услуг. С этой целью специалистом центра занятости было предложено посетить занятия школы начинающего предпринимателя, где он смог получить необходимые знания в сфере трудового законодательства, экономики, финансов, налогообложения, а также пройти тестирование, направленное на выявление способностей и готовности к осуществлению предпринимательской деятельности, реализации самозанятости.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случае принятия решения об открытии собственного дела получатель данной услуги имел возможность воспользоваться помощью профконсультанта при подготовке бизнес-плана, организации профессионального обучения.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ходе консультации проводилась оценка профессиональных качеств инвалида, необходимых для ведения предпринимательства, а также оказывалась помощь в понимании определения «Самозанятость», «Предприниматель», проводился анализ профессионального опыта, диагностика личностного и профессионального потенциала, помощь в достраивании недостающих компетенций для успешного предпринимательства. Использовались различные диагностические методики: «Ориентация», опросник профессиональных предпочтений Д. Холланда, методика коммуникативных и организаторских способностей и другие.</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целях оказания содействия в трудоустройстве граждан с ограниченными возможностями здоровья департаментом занятости населения автономного округа разработана и реализуется государственная программа Ямало-Ненецкого автономного округа «Содействие занятости населения на 2014 – 2020 годы», утвержденная постановлением Правительства Ямало-Ненецкого автономного округа от 25 декабря 2013 года №</w:t>
      </w:r>
      <w:r w:rsidR="000A1828" w:rsidRPr="00B43832">
        <w:rPr>
          <w:rFonts w:ascii="Times New Roman" w:hAnsi="Times New Roman" w:cs="Times New Roman"/>
          <w:sz w:val="24"/>
          <w:szCs w:val="24"/>
        </w:rPr>
        <w:t xml:space="preserve"> </w:t>
      </w:r>
      <w:r w:rsidRPr="00B43832">
        <w:rPr>
          <w:rFonts w:ascii="Times New Roman" w:hAnsi="Times New Roman" w:cs="Times New Roman"/>
          <w:sz w:val="24"/>
          <w:szCs w:val="24"/>
        </w:rPr>
        <w:t>1131-П (далее</w:t>
      </w:r>
      <w:r w:rsidR="000A1828" w:rsidRPr="00B43832">
        <w:rPr>
          <w:rFonts w:ascii="Times New Roman" w:hAnsi="Times New Roman" w:cs="Times New Roman"/>
          <w:sz w:val="24"/>
          <w:szCs w:val="24"/>
        </w:rPr>
        <w:t xml:space="preserve"> </w:t>
      </w:r>
      <w:r w:rsidRPr="00B43832">
        <w:rPr>
          <w:rFonts w:ascii="Times New Roman" w:hAnsi="Times New Roman" w:cs="Times New Roman"/>
          <w:sz w:val="24"/>
          <w:szCs w:val="24"/>
        </w:rPr>
        <w:t>-</w:t>
      </w:r>
      <w:r w:rsidR="000A1828" w:rsidRPr="00B43832">
        <w:rPr>
          <w:rFonts w:ascii="Times New Roman" w:hAnsi="Times New Roman" w:cs="Times New Roman"/>
          <w:sz w:val="24"/>
          <w:szCs w:val="24"/>
        </w:rPr>
        <w:t xml:space="preserve"> </w:t>
      </w:r>
      <w:r w:rsidRPr="00B43832">
        <w:rPr>
          <w:rFonts w:ascii="Times New Roman" w:hAnsi="Times New Roman" w:cs="Times New Roman"/>
          <w:sz w:val="24"/>
          <w:szCs w:val="24"/>
        </w:rPr>
        <w:t>программа).</w:t>
      </w:r>
    </w:p>
    <w:p w:rsidR="00604E52" w:rsidRPr="00B43832" w:rsidRDefault="000A1828">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рамках программы Ц</w:t>
      </w:r>
      <w:r w:rsidR="001A52D1" w:rsidRPr="00B43832">
        <w:rPr>
          <w:rFonts w:ascii="Times New Roman" w:hAnsi="Times New Roman" w:cs="Times New Roman"/>
          <w:sz w:val="24"/>
          <w:szCs w:val="24"/>
        </w:rPr>
        <w:t>ентром занятости осуществлено трудоустройство по мероприятиям:</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«Организация временного трудоустройства безработных граждан, испытывающих трудности в поиске работы». В рамках мероприятия индивидуальным предпринимателем Савон Ириной Васильевной было создано 2 временных рабочих места на должность подсобного рабочего для трудоустройства инвалидов II группы. </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«Система </w:t>
      </w:r>
      <w:r w:rsidR="001D04E5" w:rsidRPr="00B43832">
        <w:rPr>
          <w:rFonts w:ascii="Times New Roman" w:hAnsi="Times New Roman" w:cs="Times New Roman"/>
          <w:sz w:val="24"/>
          <w:szCs w:val="24"/>
        </w:rPr>
        <w:t>«П</w:t>
      </w:r>
      <w:r w:rsidRPr="00B43832">
        <w:rPr>
          <w:rFonts w:ascii="Times New Roman" w:hAnsi="Times New Roman" w:cs="Times New Roman"/>
          <w:sz w:val="24"/>
          <w:szCs w:val="24"/>
        </w:rPr>
        <w:t>оддерживаемой занятости» лиц с ограниченными физическими возможностями». В рамках мероприятия организовано трудоустройство 3 инвалидов на должность цветовода. Мероприятие предполагало прикрепление наставников к инвалидам для трудовой адаптации на рабочем месте.</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«Содействия трудоустройству незанятых инвалидов на оборудованные (оснащенные) для них рабочие места». В рамках данного мероприятия создано и оборудовано рабочее место для </w:t>
      </w:r>
      <w:r w:rsidRPr="00B43832">
        <w:rPr>
          <w:rFonts w:ascii="Times New Roman" w:hAnsi="Times New Roman" w:cs="Times New Roman"/>
          <w:sz w:val="24"/>
          <w:szCs w:val="24"/>
        </w:rPr>
        <w:lastRenderedPageBreak/>
        <w:t>инвалида III группы индивидуальным предпринимателем Савон Ириной Васильевной. Рабочее место было оснащено компьютерный блок с комплектующими деталями, монитор, клавиатура, компьютерная мышь, стол компьютерный.</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«Проект «Капитал молодого специалиста». В рамках мероприятия выпускник из числа инвалидов был трудоустроен в Фонд жилищного строительства Ямало-Ненецкого автономного округа по полученной специальности: специалист земельно-имущественных отношений.</w:t>
      </w:r>
    </w:p>
    <w:p w:rsidR="004B61DA" w:rsidRPr="00B43832" w:rsidRDefault="004B61DA">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p>
    <w:p w:rsidR="00604E52" w:rsidRPr="00B43832" w:rsidRDefault="001A52D1">
      <w:pPr>
        <w:widowControl w:val="0"/>
        <w:autoSpaceDE w:val="0"/>
        <w:autoSpaceDN w:val="0"/>
        <w:adjustRightInd w:val="0"/>
        <w:spacing w:after="0" w:line="240" w:lineRule="auto"/>
        <w:ind w:firstLine="709"/>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Квотирование рабочих мест</w:t>
      </w:r>
    </w:p>
    <w:p w:rsidR="00604E52" w:rsidRPr="00B43832" w:rsidRDefault="00604E52">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Одним из значимых направлений для повышения уровня занятости инвалидов является квотирование рабочих мест для приема на работу инвалидов, которое регламентируется </w:t>
      </w:r>
      <w:hyperlink r:id="rId29" w:history="1">
        <w:r w:rsidRPr="00B43832">
          <w:rPr>
            <w:rFonts w:ascii="Times New Roman" w:hAnsi="Times New Roman" w:cs="Times New Roman"/>
            <w:sz w:val="24"/>
            <w:szCs w:val="24"/>
          </w:rPr>
          <w:t>Закон</w:t>
        </w:r>
      </w:hyperlink>
      <w:r w:rsidRPr="00B43832">
        <w:rPr>
          <w:rFonts w:ascii="Times New Roman" w:hAnsi="Times New Roman" w:cs="Times New Roman"/>
          <w:sz w:val="24"/>
          <w:szCs w:val="24"/>
        </w:rPr>
        <w:t xml:space="preserve">ом автономного округа от 27 июня 2008 года № 54-ЗАО «О квотировании рабочих мест для трудоустройства инвалидов в Ямало-Ненецком автономном округе». </w:t>
      </w:r>
    </w:p>
    <w:p w:rsidR="000A1828" w:rsidRPr="00B43832" w:rsidRDefault="000A182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08" w:type="dxa"/>
        <w:tblLayout w:type="fixed"/>
        <w:tblLook w:val="0000"/>
      </w:tblPr>
      <w:tblGrid>
        <w:gridCol w:w="5670"/>
        <w:gridCol w:w="851"/>
      </w:tblGrid>
      <w:tr w:rsidR="00604E52" w:rsidRPr="00B43832" w:rsidTr="00B918A8">
        <w:trPr>
          <w:trHeight w:val="1"/>
        </w:trPr>
        <w:tc>
          <w:tcPr>
            <w:tcW w:w="6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b/>
                <w:bCs/>
                <w:i/>
                <w:iCs/>
                <w:sz w:val="24"/>
                <w:szCs w:val="24"/>
              </w:rPr>
              <w:t xml:space="preserve">В 2015 году работодателями города Салехарда в счет квоты фактически создано рабочих мест: </w:t>
            </w:r>
          </w:p>
        </w:tc>
      </w:tr>
      <w:tr w:rsidR="00604E52" w:rsidRPr="00B43832" w:rsidTr="00B918A8">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Выделено, из них:</w:t>
            </w:r>
          </w:p>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 осуществляют трудовую деятельность инвалиды</w:t>
            </w:r>
          </w:p>
          <w:p w:rsidR="00604E52" w:rsidRPr="00B43832" w:rsidRDefault="001A52D1">
            <w:pPr>
              <w:widowControl w:val="0"/>
              <w:autoSpaceDE w:val="0"/>
              <w:autoSpaceDN w:val="0"/>
              <w:adjustRightInd w:val="0"/>
              <w:spacing w:after="0" w:line="240" w:lineRule="auto"/>
              <w:jc w:val="both"/>
              <w:rPr>
                <w:rFonts w:ascii="Calibri" w:hAnsi="Calibri" w:cs="Calibri"/>
                <w:lang w:val="en-US"/>
              </w:rPr>
            </w:pPr>
            <w:r w:rsidRPr="00B43832">
              <w:rPr>
                <w:rFonts w:ascii="Times New Roman" w:hAnsi="Times New Roman" w:cs="Times New Roman"/>
                <w:sz w:val="24"/>
                <w:szCs w:val="24"/>
                <w:lang w:val="en-US"/>
              </w:rPr>
              <w:t xml:space="preserve">- </w:t>
            </w:r>
            <w:r w:rsidRPr="00B43832">
              <w:rPr>
                <w:rFonts w:ascii="Times New Roman" w:hAnsi="Times New Roman" w:cs="Times New Roman"/>
                <w:sz w:val="24"/>
                <w:szCs w:val="24"/>
              </w:rPr>
              <w:t>рабочие места остаются вакантными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4E2E79">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B43832">
              <w:rPr>
                <w:rFonts w:ascii="Times New Roman" w:hAnsi="Times New Roman" w:cs="Times New Roman"/>
                <w:b/>
                <w:bCs/>
                <w:noProof/>
                <w:sz w:val="24"/>
                <w:szCs w:val="24"/>
              </w:rPr>
              <w:drawing>
                <wp:anchor distT="0" distB="0" distL="114300" distR="114300" simplePos="0" relativeHeight="251703296" behindDoc="0" locked="0" layoutInCell="1" allowOverlap="1">
                  <wp:simplePos x="0" y="0"/>
                  <wp:positionH relativeFrom="column">
                    <wp:posOffset>668793</wp:posOffset>
                  </wp:positionH>
                  <wp:positionV relativeFrom="paragraph">
                    <wp:posOffset>162035</wp:posOffset>
                  </wp:positionV>
                  <wp:extent cx="1970101" cy="1344737"/>
                  <wp:effectExtent l="38100" t="0" r="11099" b="407863"/>
                  <wp:wrapNone/>
                  <wp:docPr id="5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1970101" cy="13447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b/>
                <w:bCs/>
                <w:sz w:val="24"/>
                <w:szCs w:val="24"/>
                <w:lang w:val="en-US"/>
              </w:rPr>
              <w:t>225</w:t>
            </w:r>
          </w:p>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lang w:val="en-US"/>
              </w:rPr>
            </w:pPr>
            <w:r w:rsidRPr="00B43832">
              <w:rPr>
                <w:rFonts w:ascii="Times New Roman" w:hAnsi="Times New Roman" w:cs="Times New Roman"/>
                <w:sz w:val="24"/>
                <w:szCs w:val="24"/>
                <w:lang w:val="en-US"/>
              </w:rPr>
              <w:t>95</w:t>
            </w:r>
          </w:p>
          <w:p w:rsidR="00604E52" w:rsidRPr="00B43832" w:rsidRDefault="001A52D1">
            <w:pPr>
              <w:widowControl w:val="0"/>
              <w:autoSpaceDE w:val="0"/>
              <w:autoSpaceDN w:val="0"/>
              <w:adjustRightInd w:val="0"/>
              <w:spacing w:after="0" w:line="240" w:lineRule="auto"/>
              <w:jc w:val="both"/>
              <w:rPr>
                <w:rFonts w:ascii="Calibri" w:hAnsi="Calibri" w:cs="Calibri"/>
                <w:lang w:val="en-US"/>
              </w:rPr>
            </w:pPr>
            <w:r w:rsidRPr="00B43832">
              <w:rPr>
                <w:rFonts w:ascii="Times New Roman" w:hAnsi="Times New Roman" w:cs="Times New Roman"/>
                <w:sz w:val="24"/>
                <w:szCs w:val="24"/>
                <w:lang w:val="en-US"/>
              </w:rPr>
              <w:t>130</w:t>
            </w:r>
          </w:p>
        </w:tc>
      </w:tr>
      <w:tr w:rsidR="00604E52" w:rsidRPr="00B43832" w:rsidTr="00B918A8">
        <w:trPr>
          <w:trHeight w:val="1"/>
        </w:trPr>
        <w:tc>
          <w:tcPr>
            <w:tcW w:w="6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b/>
                <w:bCs/>
                <w:i/>
                <w:iCs/>
                <w:sz w:val="24"/>
                <w:szCs w:val="24"/>
              </w:rPr>
              <w:t xml:space="preserve">В 2016 году работодателями города Салехарда в счет квоты фактически создано рабочих мест: </w:t>
            </w:r>
          </w:p>
        </w:tc>
      </w:tr>
      <w:tr w:rsidR="00604E52" w:rsidRPr="00B43832" w:rsidTr="00B918A8">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Выделено, из них:</w:t>
            </w:r>
          </w:p>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 осуществляют трудовую деятельность инвалиды</w:t>
            </w:r>
          </w:p>
          <w:p w:rsidR="00604E52" w:rsidRPr="00B43832" w:rsidRDefault="001A52D1">
            <w:pPr>
              <w:widowControl w:val="0"/>
              <w:autoSpaceDE w:val="0"/>
              <w:autoSpaceDN w:val="0"/>
              <w:adjustRightInd w:val="0"/>
              <w:spacing w:after="0" w:line="240" w:lineRule="auto"/>
              <w:jc w:val="both"/>
              <w:rPr>
                <w:rFonts w:ascii="Calibri" w:hAnsi="Calibri" w:cs="Calibri"/>
                <w:lang w:val="en-US"/>
              </w:rPr>
            </w:pPr>
            <w:r w:rsidRPr="00B43832">
              <w:rPr>
                <w:rFonts w:ascii="Times New Roman" w:hAnsi="Times New Roman" w:cs="Times New Roman"/>
                <w:sz w:val="24"/>
                <w:szCs w:val="24"/>
                <w:lang w:val="en-US"/>
              </w:rPr>
              <w:t xml:space="preserve">- </w:t>
            </w:r>
            <w:r w:rsidRPr="00B43832">
              <w:rPr>
                <w:rFonts w:ascii="Times New Roman" w:hAnsi="Times New Roman" w:cs="Times New Roman"/>
                <w:sz w:val="24"/>
                <w:szCs w:val="24"/>
              </w:rPr>
              <w:t>рабочие места остаются вакантными.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B43832">
              <w:rPr>
                <w:rFonts w:ascii="Times New Roman" w:hAnsi="Times New Roman" w:cs="Times New Roman"/>
                <w:b/>
                <w:bCs/>
                <w:sz w:val="24"/>
                <w:szCs w:val="24"/>
                <w:lang w:val="en-US"/>
              </w:rPr>
              <w:t>219</w:t>
            </w:r>
          </w:p>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lang w:val="en-US"/>
              </w:rPr>
            </w:pPr>
            <w:r w:rsidRPr="00B43832">
              <w:rPr>
                <w:rFonts w:ascii="Times New Roman" w:hAnsi="Times New Roman" w:cs="Times New Roman"/>
                <w:sz w:val="24"/>
                <w:szCs w:val="24"/>
                <w:lang w:val="en-US"/>
              </w:rPr>
              <w:t>103</w:t>
            </w:r>
          </w:p>
          <w:p w:rsidR="00604E52" w:rsidRPr="00B43832" w:rsidRDefault="001A52D1">
            <w:pPr>
              <w:widowControl w:val="0"/>
              <w:autoSpaceDE w:val="0"/>
              <w:autoSpaceDN w:val="0"/>
              <w:adjustRightInd w:val="0"/>
              <w:spacing w:after="0" w:line="240" w:lineRule="auto"/>
              <w:jc w:val="both"/>
              <w:rPr>
                <w:rFonts w:ascii="Calibri" w:hAnsi="Calibri" w:cs="Calibri"/>
                <w:lang w:val="en-US"/>
              </w:rPr>
            </w:pPr>
            <w:r w:rsidRPr="00B43832">
              <w:rPr>
                <w:rFonts w:ascii="Times New Roman" w:hAnsi="Times New Roman" w:cs="Times New Roman"/>
                <w:sz w:val="24"/>
                <w:szCs w:val="24"/>
                <w:lang w:val="en-US"/>
              </w:rPr>
              <w:t>116</w:t>
            </w:r>
          </w:p>
        </w:tc>
      </w:tr>
      <w:tr w:rsidR="00604E52" w:rsidRPr="00B43832" w:rsidTr="00B918A8">
        <w:trPr>
          <w:trHeight w:val="1"/>
        </w:trPr>
        <w:tc>
          <w:tcPr>
            <w:tcW w:w="6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b/>
                <w:bCs/>
                <w:i/>
                <w:iCs/>
                <w:sz w:val="24"/>
                <w:szCs w:val="24"/>
              </w:rPr>
              <w:t>В 2017 году работодателями города Салехарда в счет квоты фактически создано рабочих мест:</w:t>
            </w:r>
          </w:p>
        </w:tc>
      </w:tr>
      <w:tr w:rsidR="00604E52" w:rsidRPr="00B43832" w:rsidTr="00B918A8">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Выделено, из них:</w:t>
            </w:r>
          </w:p>
          <w:p w:rsidR="00604E52" w:rsidRPr="00B43832" w:rsidRDefault="001A52D1">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 осуществляют трудовую деятельность инвалиды</w:t>
            </w:r>
          </w:p>
          <w:p w:rsidR="00604E52" w:rsidRPr="00B43832" w:rsidRDefault="001A52D1">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sz w:val="24"/>
                <w:szCs w:val="24"/>
                <w:lang w:val="en-US"/>
              </w:rPr>
              <w:t xml:space="preserve">- </w:t>
            </w:r>
            <w:r w:rsidRPr="00B43832">
              <w:rPr>
                <w:rFonts w:ascii="Times New Roman" w:hAnsi="Times New Roman" w:cs="Times New Roman"/>
                <w:sz w:val="24"/>
                <w:szCs w:val="24"/>
              </w:rPr>
              <w:t>рабочие места остаются вакантными.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B43832">
              <w:rPr>
                <w:rFonts w:ascii="Times New Roman" w:hAnsi="Times New Roman" w:cs="Times New Roman"/>
                <w:b/>
                <w:bCs/>
                <w:sz w:val="24"/>
                <w:szCs w:val="24"/>
                <w:lang w:val="en-US"/>
              </w:rPr>
              <w:t>234</w:t>
            </w:r>
          </w:p>
          <w:p w:rsidR="00604E52" w:rsidRPr="00B43832" w:rsidRDefault="001A52D1">
            <w:pPr>
              <w:widowControl w:val="0"/>
              <w:autoSpaceDE w:val="0"/>
              <w:autoSpaceDN w:val="0"/>
              <w:adjustRightInd w:val="0"/>
              <w:spacing w:after="0" w:line="240" w:lineRule="auto"/>
              <w:rPr>
                <w:rFonts w:ascii="Times New Roman" w:hAnsi="Times New Roman" w:cs="Times New Roman"/>
                <w:sz w:val="24"/>
                <w:szCs w:val="24"/>
                <w:lang w:val="en-US"/>
              </w:rPr>
            </w:pPr>
            <w:r w:rsidRPr="00B43832">
              <w:rPr>
                <w:rFonts w:ascii="Times New Roman" w:hAnsi="Times New Roman" w:cs="Times New Roman"/>
                <w:sz w:val="24"/>
                <w:szCs w:val="24"/>
                <w:lang w:val="en-US"/>
              </w:rPr>
              <w:t>121</w:t>
            </w:r>
          </w:p>
          <w:p w:rsidR="00604E52" w:rsidRPr="00B43832" w:rsidRDefault="001A52D1">
            <w:pPr>
              <w:widowControl w:val="0"/>
              <w:autoSpaceDE w:val="0"/>
              <w:autoSpaceDN w:val="0"/>
              <w:adjustRightInd w:val="0"/>
              <w:spacing w:after="0" w:line="240" w:lineRule="auto"/>
              <w:rPr>
                <w:rFonts w:ascii="Times New Roman" w:hAnsi="Times New Roman" w:cs="Times New Roman"/>
                <w:lang w:val="en-US"/>
              </w:rPr>
            </w:pPr>
            <w:r w:rsidRPr="00B43832">
              <w:rPr>
                <w:rFonts w:ascii="Times New Roman" w:hAnsi="Times New Roman" w:cs="Times New Roman"/>
                <w:sz w:val="24"/>
                <w:szCs w:val="24"/>
                <w:lang w:val="en-US"/>
              </w:rPr>
              <w:t>113</w:t>
            </w:r>
          </w:p>
        </w:tc>
      </w:tr>
    </w:tbl>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Всего при содействии </w:t>
      </w:r>
      <w:r w:rsidR="000A1828" w:rsidRPr="00B43832">
        <w:rPr>
          <w:rFonts w:ascii="Times New Roman" w:hAnsi="Times New Roman" w:cs="Times New Roman"/>
          <w:sz w:val="24"/>
          <w:szCs w:val="24"/>
        </w:rPr>
        <w:t>Ц</w:t>
      </w:r>
      <w:r w:rsidRPr="00B43832">
        <w:rPr>
          <w:rFonts w:ascii="Times New Roman" w:hAnsi="Times New Roman" w:cs="Times New Roman"/>
          <w:sz w:val="24"/>
          <w:szCs w:val="24"/>
        </w:rPr>
        <w:t>ентра занятости на квотируемые рабочие места было трудоустроено 9 инвалидов (в 2016 году – 14 чел.).</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целом анализ численности получателей государственных услуг из числа инвалидов, обратившихся в </w:t>
      </w:r>
      <w:r w:rsidR="000A1828" w:rsidRPr="00B43832">
        <w:rPr>
          <w:rFonts w:ascii="Times New Roman" w:hAnsi="Times New Roman" w:cs="Times New Roman"/>
          <w:sz w:val="24"/>
          <w:szCs w:val="24"/>
        </w:rPr>
        <w:t>Ц</w:t>
      </w:r>
      <w:r w:rsidRPr="00B43832">
        <w:rPr>
          <w:rFonts w:ascii="Times New Roman" w:hAnsi="Times New Roman" w:cs="Times New Roman"/>
          <w:sz w:val="24"/>
          <w:szCs w:val="24"/>
        </w:rPr>
        <w:t>ентр занятости в течение последних четырех лет, выявил положительную динамику увеличения всех показателей, что, в свою очередь, оказало положительное влияние на повышение уровня трудоустройства указанной категории.</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настоящее время остаются проблемы с организацией трудоустройства инвалидов в части несоответствия профессионально-квалификационного состава инвалидов, зарегистрированных в центре занятости населения, и рекомендуемых бюро медико-социальной экспертизы условий труда по отношению к заявленной работодателями потребности свободных рабочих мест и должностей.</w:t>
      </w:r>
    </w:p>
    <w:p w:rsidR="00604E52" w:rsidRPr="00B43832"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Для устранения указанных недостатков в организации работы с инвалидами </w:t>
      </w:r>
      <w:r w:rsidR="000A1828" w:rsidRPr="00B43832">
        <w:rPr>
          <w:rFonts w:ascii="Times New Roman" w:hAnsi="Times New Roman" w:cs="Times New Roman"/>
          <w:sz w:val="24"/>
          <w:szCs w:val="24"/>
        </w:rPr>
        <w:t>Ц</w:t>
      </w:r>
      <w:r w:rsidRPr="00B43832">
        <w:rPr>
          <w:rFonts w:ascii="Times New Roman" w:hAnsi="Times New Roman" w:cs="Times New Roman"/>
          <w:sz w:val="24"/>
          <w:szCs w:val="24"/>
        </w:rPr>
        <w:t xml:space="preserve">ентром занятости проводилась разъяснительная работа по разработке новых индивидуальных программ реабилитации и абилитации инвалидов. В отчетном периоде по рекомендациям </w:t>
      </w:r>
      <w:r w:rsidR="000A1828" w:rsidRPr="00B43832">
        <w:rPr>
          <w:rFonts w:ascii="Times New Roman" w:hAnsi="Times New Roman" w:cs="Times New Roman"/>
          <w:sz w:val="24"/>
          <w:szCs w:val="24"/>
        </w:rPr>
        <w:t>Ц</w:t>
      </w:r>
      <w:r w:rsidRPr="00B43832">
        <w:rPr>
          <w:rFonts w:ascii="Times New Roman" w:hAnsi="Times New Roman" w:cs="Times New Roman"/>
          <w:sz w:val="24"/>
          <w:szCs w:val="24"/>
        </w:rPr>
        <w:t>ентра занятости были внесены изменения в индивидуальные программы реабилитации и абилитации инвалидов 3 граждан</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 xml:space="preserve"> имеющих инвалидность.</w:t>
      </w:r>
    </w:p>
    <w:p w:rsidR="00604E52" w:rsidRPr="00B43832"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Итогом внесенных изменений стала организация трудоустройства 2 граждан с ограниченными возможностями.</w:t>
      </w:r>
    </w:p>
    <w:p w:rsidR="00604E52" w:rsidRPr="00B43832"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2018 году </w:t>
      </w:r>
      <w:r w:rsidR="000A1828" w:rsidRPr="00B43832">
        <w:rPr>
          <w:rFonts w:ascii="Times New Roman" w:hAnsi="Times New Roman" w:cs="Times New Roman"/>
          <w:sz w:val="24"/>
          <w:szCs w:val="24"/>
        </w:rPr>
        <w:t>Ц</w:t>
      </w:r>
      <w:r w:rsidRPr="00B43832">
        <w:rPr>
          <w:rFonts w:ascii="Times New Roman" w:hAnsi="Times New Roman" w:cs="Times New Roman"/>
          <w:sz w:val="24"/>
          <w:szCs w:val="24"/>
        </w:rPr>
        <w:t>ентром занятости населения продолжится работа по:</w:t>
      </w:r>
    </w:p>
    <w:p w:rsidR="00604E52" w:rsidRPr="00B43832"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взаимодействию со всеми заинтересованными структурами: органами социальной защиты, </w:t>
      </w:r>
      <w:r w:rsidR="000A1828" w:rsidRPr="00B43832">
        <w:rPr>
          <w:rFonts w:ascii="Times New Roman" w:hAnsi="Times New Roman" w:cs="Times New Roman"/>
          <w:sz w:val="24"/>
          <w:szCs w:val="24"/>
        </w:rPr>
        <w:t>А</w:t>
      </w:r>
      <w:r w:rsidRPr="00B43832">
        <w:rPr>
          <w:rFonts w:ascii="Times New Roman" w:hAnsi="Times New Roman" w:cs="Times New Roman"/>
          <w:sz w:val="24"/>
          <w:szCs w:val="24"/>
        </w:rPr>
        <w:t xml:space="preserve">дминистрацией муниципального образования, учреждениями здравоохранения города, </w:t>
      </w:r>
      <w:r w:rsidRPr="00B43832">
        <w:rPr>
          <w:rFonts w:ascii="Times New Roman" w:hAnsi="Times New Roman" w:cs="Times New Roman"/>
          <w:sz w:val="24"/>
          <w:szCs w:val="24"/>
        </w:rPr>
        <w:lastRenderedPageBreak/>
        <w:t>бюро медико-социальной экспертизы, общественными объединениями и организациями инвалидов, работодателями и т.д. в части обеспечения занятости инвалидов.</w:t>
      </w:r>
    </w:p>
    <w:p w:rsidR="00604E52" w:rsidRPr="00B43832" w:rsidRDefault="001A52D1" w:rsidP="00FD6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содействие трудоустройству инвалидов, в том числе на квотируемые рабочие места, в первоочередном порядке из числа состоящих на регистрационном учете более полугода.</w:t>
      </w:r>
    </w:p>
    <w:p w:rsidR="004E2E79" w:rsidRPr="00B43832" w:rsidRDefault="004E2E79" w:rsidP="004E2E79">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604E52" w:rsidRPr="00B43832" w:rsidRDefault="001A52D1">
      <w:pPr>
        <w:widowControl w:val="0"/>
        <w:autoSpaceDE w:val="0"/>
        <w:autoSpaceDN w:val="0"/>
        <w:adjustRightInd w:val="0"/>
        <w:spacing w:line="240" w:lineRule="auto"/>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Социальная реабилитация инвалидов</w:t>
      </w:r>
    </w:p>
    <w:p w:rsidR="00480FCC" w:rsidRPr="00B43832" w:rsidRDefault="00480FCC" w:rsidP="00480FCC">
      <w:pPr>
        <w:tabs>
          <w:tab w:val="left" w:pos="567"/>
        </w:tabs>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 2015 года деятельность ГБУ ЯНАО «Центр социального обслуживания граждан пожилого возраста и инвалидов в муниципальном образовании город Салехард» осуществляется в соответствии с Федеральным законом от 28 декабря 2013 года № 442-ФЗ «Об основах социального обслуживания граждан в Российской Федерации» (далее – 442 – ФЗ), Законом Ямало</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Ненецкого автономного округа от 01 декабря 2014 года № 109-ЗАО «О некоторых вопросах организации социального обслуживания граждан в Ямало</w:t>
      </w:r>
      <w:r w:rsidR="000A1828" w:rsidRPr="00B43832">
        <w:rPr>
          <w:rFonts w:ascii="Times New Roman" w:hAnsi="Times New Roman" w:cs="Times New Roman"/>
          <w:sz w:val="24"/>
          <w:szCs w:val="24"/>
        </w:rPr>
        <w:t>-Н</w:t>
      </w:r>
      <w:r w:rsidRPr="00B43832">
        <w:rPr>
          <w:rFonts w:ascii="Times New Roman" w:hAnsi="Times New Roman" w:cs="Times New Roman"/>
          <w:sz w:val="24"/>
          <w:szCs w:val="24"/>
        </w:rPr>
        <w:t>енецком автономном округе», постановлением Правительства Ямало</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 xml:space="preserve">Ненецкого автономного округа от 25 декабря 2014 года № 1087-П «О порядке предоставления социальных услуг поставщиками социальных услуг» (далее </w:t>
      </w:r>
      <w:r w:rsidR="000A1828" w:rsidRPr="00B43832">
        <w:rPr>
          <w:rFonts w:ascii="Times New Roman" w:hAnsi="Times New Roman" w:cs="Times New Roman"/>
          <w:sz w:val="24"/>
          <w:szCs w:val="24"/>
        </w:rPr>
        <w:t xml:space="preserve">- </w:t>
      </w:r>
      <w:r w:rsidRPr="00B43832">
        <w:rPr>
          <w:rFonts w:ascii="Times New Roman" w:hAnsi="Times New Roman" w:cs="Times New Roman"/>
          <w:sz w:val="24"/>
          <w:szCs w:val="24"/>
        </w:rPr>
        <w:t>Постановление №1087-П), нормативными правовыми и локальными нормативными актами, регламентирующими вопросы социального обслуживания населения, и направления на предоставление социальных услуг инвалидам (в том числе, детям</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инвалидам) в соответствии с индивидуальными программами предоставления социальных услуг, а также срочных социальных услуг.</w:t>
      </w:r>
    </w:p>
    <w:p w:rsidR="00480FCC" w:rsidRPr="00B43832" w:rsidRDefault="00480FCC" w:rsidP="00480FCC">
      <w:pPr>
        <w:tabs>
          <w:tab w:val="left" w:pos="567"/>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 2016 году в учреждении организована работа по разработке перечня мероприятий индивидуальной программы реабилитации или абилитации инвалида (ребенка-инвалида) (далее ИПРА), выдаваемых федеральными государственными учреждениями медико-социальной экспертизы, в соответствии с постановлением Правительства Ямало-Ненецкого автономного округа от 22.01.2016 г. № 51-П, а также по подготовке информации об исполнении возложенных индивидуальной программой реабилитации или абилитации мероприятий, в соответствии с приказом Министерства труда и социальной защиты РФ от 15.10.2015 № 723н (далее </w:t>
      </w:r>
      <w:r w:rsidR="000A1828" w:rsidRPr="00B43832">
        <w:rPr>
          <w:rFonts w:ascii="Times New Roman" w:hAnsi="Times New Roman" w:cs="Times New Roman"/>
          <w:sz w:val="24"/>
          <w:szCs w:val="24"/>
        </w:rPr>
        <w:t xml:space="preserve">- </w:t>
      </w:r>
      <w:r w:rsidRPr="00B43832">
        <w:rPr>
          <w:rFonts w:ascii="Times New Roman" w:hAnsi="Times New Roman" w:cs="Times New Roman"/>
          <w:sz w:val="24"/>
          <w:szCs w:val="24"/>
        </w:rPr>
        <w:t>Приказ Минтруда № 723н).</w:t>
      </w:r>
    </w:p>
    <w:p w:rsidR="00480FCC" w:rsidRPr="00B43832" w:rsidRDefault="00480FCC" w:rsidP="004E2E79">
      <w:pPr>
        <w:pStyle w:val="a7"/>
        <w:spacing w:before="0" w:beforeAutospacing="0" w:after="0" w:afterAutospacing="0"/>
        <w:ind w:firstLine="709"/>
        <w:jc w:val="both"/>
        <w:rPr>
          <w:rFonts w:cs="Times New Roman"/>
        </w:rPr>
      </w:pPr>
      <w:r w:rsidRPr="00B43832">
        <w:rPr>
          <w:rFonts w:cs="Times New Roman"/>
        </w:rPr>
        <w:t>С 01.04.2017 в соответствии с утвержденным приказом директора учреждения от 30.01.2017 № 15-ОД штатным расписанием, согласно постановлениям Правительства Ямало-Ненецкого автономного округа от 18.08.2016 № 797-П и от 29.12.2016 № 1253-П в структуру учреждения входят следующие структурные подразделения:</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срочного социального обслуживания (ОССО);</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социальной реабилитации лиц с ограниченными возможностями здоровья (ОСР с ОВЗ);</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дневного пребывания (ОДП);</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социально-медицинской помощи (ОСМП);</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социального обслуживания на дому (ОСО);</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социального обслуживания на дому «Милосердие» (ОСО «Милосердие»);</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психолого-педагогической помощи;</w:t>
      </w:r>
    </w:p>
    <w:p w:rsidR="00480FCC" w:rsidRPr="00B43832" w:rsidRDefault="00480FCC"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отделение социального обслуживания на дому (филиал учреждения в Шурышкарском районе);</w:t>
      </w:r>
    </w:p>
    <w:p w:rsidR="00480FCC" w:rsidRPr="00B43832" w:rsidRDefault="00FB2A11" w:rsidP="004E2E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приемное отделение (с</w:t>
      </w:r>
      <w:r w:rsidR="00480FCC" w:rsidRPr="00B43832">
        <w:rPr>
          <w:rFonts w:ascii="Times New Roman" w:hAnsi="Times New Roman" w:cs="Times New Roman"/>
          <w:sz w:val="24"/>
          <w:szCs w:val="24"/>
        </w:rPr>
        <w:t>огласно постановлению Правительства Ямало-Ненецкого автономного округа от 07.07.2017 № 665-П «О внесении изменений в приложения №№ 1-5, утвержденные постановлением Правительства Ямало-Ненецкого автономного округа 18</w:t>
      </w:r>
      <w:r w:rsidR="000A1828" w:rsidRPr="00B43832">
        <w:rPr>
          <w:rFonts w:ascii="Times New Roman" w:hAnsi="Times New Roman" w:cs="Times New Roman"/>
          <w:sz w:val="24"/>
          <w:szCs w:val="24"/>
        </w:rPr>
        <w:t>.08.</w:t>
      </w:r>
      <w:r w:rsidR="00480FCC" w:rsidRPr="00B43832">
        <w:rPr>
          <w:rFonts w:ascii="Times New Roman" w:hAnsi="Times New Roman" w:cs="Times New Roman"/>
          <w:sz w:val="24"/>
          <w:szCs w:val="24"/>
        </w:rPr>
        <w:t>2016 № 797-П» с 01 ноября 2017 года отделение было переименовано в приемно-консультативное отделение</w:t>
      </w:r>
      <w:r>
        <w:rPr>
          <w:rFonts w:ascii="Times New Roman" w:hAnsi="Times New Roman" w:cs="Times New Roman"/>
          <w:sz w:val="24"/>
          <w:szCs w:val="24"/>
        </w:rPr>
        <w:t>)</w:t>
      </w:r>
      <w:r w:rsidR="00480FCC" w:rsidRPr="00B43832">
        <w:rPr>
          <w:rFonts w:ascii="Times New Roman" w:hAnsi="Times New Roman" w:cs="Times New Roman"/>
          <w:sz w:val="24"/>
          <w:szCs w:val="24"/>
        </w:rPr>
        <w:t xml:space="preserve">. </w:t>
      </w:r>
    </w:p>
    <w:p w:rsidR="00480FCC" w:rsidRPr="00B43832" w:rsidRDefault="00480FCC" w:rsidP="004E2E79">
      <w:pPr>
        <w:pStyle w:val="ConsPlusNormal"/>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Социальная реабилитации в учреждении в отчетных периодах 2015-2017 г.г. осуществлялась на базе структурных подразделений учреждения и включала в себя перечень мероприятий социально-средовой, социально-психологической, социокультурной реабилитации или абилитации, а также мероприятия социально-бытовой адаптации. </w:t>
      </w:r>
    </w:p>
    <w:p w:rsidR="00604E52" w:rsidRPr="00B43832" w:rsidRDefault="001A52D1">
      <w:pPr>
        <w:widowControl w:val="0"/>
        <w:autoSpaceDE w:val="0"/>
        <w:autoSpaceDN w:val="0"/>
        <w:adjustRightInd w:val="0"/>
        <w:spacing w:after="0" w:line="240" w:lineRule="auto"/>
        <w:jc w:val="center"/>
        <w:rPr>
          <w:rFonts w:ascii="Times New Roman" w:hAnsi="Times New Roman" w:cs="Times New Roman"/>
          <w:b/>
          <w:bCs/>
          <w:sz w:val="24"/>
          <w:szCs w:val="24"/>
        </w:rPr>
      </w:pPr>
      <w:r w:rsidRPr="00B43832">
        <w:rPr>
          <w:rFonts w:ascii="Times New Roman" w:hAnsi="Times New Roman" w:cs="Times New Roman"/>
          <w:b/>
          <w:bCs/>
          <w:sz w:val="24"/>
          <w:szCs w:val="24"/>
        </w:rPr>
        <w:lastRenderedPageBreak/>
        <w:t>Количественные показатели обслуженных граждан с инвалидностью,</w:t>
      </w:r>
    </w:p>
    <w:p w:rsidR="00604E52" w:rsidRPr="00B43832" w:rsidRDefault="001A52D1">
      <w:pPr>
        <w:widowControl w:val="0"/>
        <w:autoSpaceDE w:val="0"/>
        <w:autoSpaceDN w:val="0"/>
        <w:adjustRightInd w:val="0"/>
        <w:spacing w:after="0" w:line="240" w:lineRule="auto"/>
        <w:jc w:val="center"/>
        <w:rPr>
          <w:rFonts w:ascii="Times New Roman" w:hAnsi="Times New Roman" w:cs="Times New Roman"/>
          <w:b/>
          <w:bCs/>
          <w:sz w:val="24"/>
          <w:szCs w:val="24"/>
        </w:rPr>
      </w:pPr>
      <w:r w:rsidRPr="00B43832">
        <w:rPr>
          <w:rFonts w:ascii="Times New Roman" w:hAnsi="Times New Roman" w:cs="Times New Roman"/>
          <w:b/>
          <w:bCs/>
          <w:sz w:val="24"/>
          <w:szCs w:val="24"/>
        </w:rPr>
        <w:t>а также предоставленных им социально-реабилитационных услуг в динамике 201</w:t>
      </w:r>
      <w:r w:rsidR="00480FCC" w:rsidRPr="00B43832">
        <w:rPr>
          <w:rFonts w:ascii="Times New Roman" w:hAnsi="Times New Roman" w:cs="Times New Roman"/>
          <w:b/>
          <w:bCs/>
          <w:sz w:val="24"/>
          <w:szCs w:val="24"/>
        </w:rPr>
        <w:t>3</w:t>
      </w:r>
      <w:r w:rsidRPr="00B43832">
        <w:rPr>
          <w:rFonts w:ascii="Times New Roman" w:hAnsi="Times New Roman" w:cs="Times New Roman"/>
          <w:b/>
          <w:bCs/>
          <w:sz w:val="24"/>
          <w:szCs w:val="24"/>
        </w:rPr>
        <w:t>-201</w:t>
      </w:r>
      <w:r w:rsidR="00480FCC" w:rsidRPr="00B43832">
        <w:rPr>
          <w:rFonts w:ascii="Times New Roman" w:hAnsi="Times New Roman" w:cs="Times New Roman"/>
          <w:b/>
          <w:bCs/>
          <w:sz w:val="24"/>
          <w:szCs w:val="24"/>
        </w:rPr>
        <w:t>7</w:t>
      </w:r>
      <w:r w:rsidRPr="00B43832">
        <w:rPr>
          <w:rFonts w:ascii="Times New Roman" w:hAnsi="Times New Roman" w:cs="Times New Roman"/>
          <w:b/>
          <w:bCs/>
          <w:sz w:val="24"/>
          <w:szCs w:val="24"/>
        </w:rPr>
        <w:t xml:space="preserve"> гг.</w:t>
      </w:r>
    </w:p>
    <w:p w:rsidR="004E2E79" w:rsidRPr="00B43832" w:rsidRDefault="004E2E79">
      <w:pPr>
        <w:widowControl w:val="0"/>
        <w:autoSpaceDE w:val="0"/>
        <w:autoSpaceDN w:val="0"/>
        <w:adjustRightInd w:val="0"/>
        <w:spacing w:after="0" w:line="240" w:lineRule="auto"/>
        <w:ind w:firstLine="360"/>
        <w:jc w:val="center"/>
        <w:rPr>
          <w:rFonts w:ascii="Times New Roman" w:hAnsi="Times New Roman" w:cs="Times New Roman"/>
          <w:b/>
          <w:bCs/>
          <w:i/>
          <w:iCs/>
          <w:sz w:val="24"/>
          <w:szCs w:val="24"/>
        </w:rPr>
      </w:pPr>
    </w:p>
    <w:p w:rsidR="00604E52" w:rsidRPr="00B43832" w:rsidRDefault="001A52D1">
      <w:pPr>
        <w:widowControl w:val="0"/>
        <w:autoSpaceDE w:val="0"/>
        <w:autoSpaceDN w:val="0"/>
        <w:adjustRightInd w:val="0"/>
        <w:spacing w:after="0" w:line="240" w:lineRule="auto"/>
        <w:ind w:firstLine="360"/>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Динамика количества обслуженных граждан и предоставленных социальных услуг</w:t>
      </w:r>
    </w:p>
    <w:p w:rsidR="00604E52" w:rsidRPr="00B43832" w:rsidRDefault="001A52D1">
      <w:pPr>
        <w:widowControl w:val="0"/>
        <w:autoSpaceDE w:val="0"/>
        <w:autoSpaceDN w:val="0"/>
        <w:adjustRightInd w:val="0"/>
        <w:spacing w:after="0" w:line="240" w:lineRule="auto"/>
        <w:ind w:firstLine="360"/>
        <w:jc w:val="center"/>
        <w:rPr>
          <w:rFonts w:ascii="Times New Roman" w:hAnsi="Times New Roman" w:cs="Times New Roman"/>
          <w:i/>
          <w:iCs/>
          <w:sz w:val="24"/>
          <w:szCs w:val="24"/>
        </w:rPr>
      </w:pPr>
      <w:r w:rsidRPr="00B43832">
        <w:rPr>
          <w:rFonts w:ascii="Times New Roman" w:hAnsi="Times New Roman" w:cs="Times New Roman"/>
          <w:b/>
          <w:bCs/>
          <w:i/>
          <w:iCs/>
          <w:sz w:val="24"/>
          <w:szCs w:val="24"/>
        </w:rPr>
        <w:t>за период с 201</w:t>
      </w:r>
      <w:r w:rsidR="00480FCC" w:rsidRPr="00B43832">
        <w:rPr>
          <w:rFonts w:ascii="Times New Roman" w:hAnsi="Times New Roman" w:cs="Times New Roman"/>
          <w:b/>
          <w:bCs/>
          <w:i/>
          <w:iCs/>
          <w:sz w:val="24"/>
          <w:szCs w:val="24"/>
        </w:rPr>
        <w:t>3</w:t>
      </w:r>
      <w:r w:rsidRPr="00B43832">
        <w:rPr>
          <w:rFonts w:ascii="Times New Roman" w:hAnsi="Times New Roman" w:cs="Times New Roman"/>
          <w:b/>
          <w:bCs/>
          <w:i/>
          <w:iCs/>
          <w:sz w:val="24"/>
          <w:szCs w:val="24"/>
        </w:rPr>
        <w:t xml:space="preserve"> по 201</w:t>
      </w:r>
      <w:r w:rsidR="00480FCC" w:rsidRPr="00B43832">
        <w:rPr>
          <w:rFonts w:ascii="Times New Roman" w:hAnsi="Times New Roman" w:cs="Times New Roman"/>
          <w:b/>
          <w:bCs/>
          <w:i/>
          <w:iCs/>
          <w:sz w:val="24"/>
          <w:szCs w:val="24"/>
        </w:rPr>
        <w:t>7</w:t>
      </w:r>
      <w:r w:rsidRPr="00B43832">
        <w:rPr>
          <w:rFonts w:ascii="Times New Roman" w:hAnsi="Times New Roman" w:cs="Times New Roman"/>
          <w:b/>
          <w:bCs/>
          <w:i/>
          <w:iCs/>
          <w:sz w:val="24"/>
          <w:szCs w:val="24"/>
        </w:rPr>
        <w:t xml:space="preserve"> год</w:t>
      </w:r>
    </w:p>
    <w:tbl>
      <w:tblPr>
        <w:tblW w:w="10881" w:type="dxa"/>
        <w:tblInd w:w="-459" w:type="dxa"/>
        <w:tblLayout w:type="fixed"/>
        <w:tblLook w:val="0000"/>
      </w:tblPr>
      <w:tblGrid>
        <w:gridCol w:w="425"/>
        <w:gridCol w:w="1808"/>
        <w:gridCol w:w="856"/>
        <w:gridCol w:w="851"/>
        <w:gridCol w:w="849"/>
        <w:gridCol w:w="856"/>
        <w:gridCol w:w="858"/>
        <w:gridCol w:w="851"/>
        <w:gridCol w:w="847"/>
        <w:gridCol w:w="871"/>
        <w:gridCol w:w="986"/>
        <w:gridCol w:w="823"/>
      </w:tblGrid>
      <w:tr w:rsidR="00604E52" w:rsidRPr="00B43832" w:rsidTr="006C0408">
        <w:trPr>
          <w:trHeight w:val="1"/>
        </w:trPr>
        <w:tc>
          <w:tcPr>
            <w:tcW w:w="42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lang w:val="en-US"/>
              </w:rPr>
            </w:pPr>
            <w:r w:rsidRPr="00B43832">
              <w:rPr>
                <w:rFonts w:ascii="Times New Roman" w:hAnsi="Times New Roman" w:cs="Times New Roman"/>
                <w:b/>
                <w:bCs/>
                <w:i/>
                <w:iCs/>
                <w:sz w:val="24"/>
                <w:szCs w:val="24"/>
                <w:lang w:val="en-US"/>
              </w:rPr>
              <w:t>№</w:t>
            </w:r>
          </w:p>
          <w:p w:rsidR="00604E52" w:rsidRPr="00B43832" w:rsidRDefault="00604E52">
            <w:pPr>
              <w:widowControl w:val="0"/>
              <w:autoSpaceDE w:val="0"/>
              <w:autoSpaceDN w:val="0"/>
              <w:adjustRightInd w:val="0"/>
              <w:spacing w:after="0" w:line="240" w:lineRule="auto"/>
              <w:jc w:val="center"/>
              <w:rPr>
                <w:rFonts w:ascii="Calibri" w:hAnsi="Calibri" w:cs="Calibri"/>
                <w:lang w:val="en-US"/>
              </w:rPr>
            </w:pPr>
          </w:p>
        </w:tc>
        <w:tc>
          <w:tcPr>
            <w:tcW w:w="18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rsidP="00480FCC">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b/>
                <w:bCs/>
                <w:i/>
                <w:iCs/>
                <w:sz w:val="24"/>
                <w:szCs w:val="24"/>
              </w:rPr>
              <w:t>Структурные подразделения</w:t>
            </w:r>
          </w:p>
        </w:tc>
        <w:tc>
          <w:tcPr>
            <w:tcW w:w="427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480FCC">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b/>
                <w:bCs/>
                <w:i/>
                <w:iCs/>
                <w:sz w:val="24"/>
                <w:szCs w:val="24"/>
              </w:rPr>
              <w:t>*Количество обслуженных граждан с ограниченными возможностями здоровья (чел.)</w:t>
            </w:r>
          </w:p>
        </w:tc>
        <w:tc>
          <w:tcPr>
            <w:tcW w:w="437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Количество оказанных социальных  услуг</w:t>
            </w:r>
          </w:p>
          <w:p w:rsidR="00604E52" w:rsidRPr="00B43832" w:rsidRDefault="001A52D1">
            <w:pPr>
              <w:widowControl w:val="0"/>
              <w:autoSpaceDE w:val="0"/>
              <w:autoSpaceDN w:val="0"/>
              <w:adjustRightInd w:val="0"/>
              <w:spacing w:after="0" w:line="240" w:lineRule="auto"/>
              <w:jc w:val="center"/>
              <w:rPr>
                <w:rFonts w:ascii="Calibri" w:hAnsi="Calibri" w:cs="Calibri"/>
              </w:rPr>
            </w:pPr>
            <w:r w:rsidRPr="00B43832">
              <w:rPr>
                <w:rFonts w:ascii="Times New Roman" w:hAnsi="Times New Roman" w:cs="Times New Roman"/>
                <w:b/>
                <w:bCs/>
                <w:i/>
                <w:iCs/>
                <w:sz w:val="24"/>
                <w:szCs w:val="24"/>
              </w:rPr>
              <w:t>гражданам с ограниченными возможностями здоровья</w:t>
            </w:r>
          </w:p>
        </w:tc>
      </w:tr>
      <w:tr w:rsidR="00480FCC" w:rsidRPr="00B43832" w:rsidTr="006C0408">
        <w:trPr>
          <w:trHeight w:val="1"/>
        </w:trPr>
        <w:tc>
          <w:tcPr>
            <w:tcW w:w="425" w:type="dxa"/>
            <w:vMerge/>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line="240" w:lineRule="auto"/>
              <w:rPr>
                <w:rFonts w:ascii="Calibri" w:hAnsi="Calibri" w:cs="Calibri"/>
              </w:rPr>
            </w:pPr>
          </w:p>
        </w:tc>
        <w:tc>
          <w:tcPr>
            <w:tcW w:w="1808" w:type="dxa"/>
            <w:vMerge/>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line="240" w:lineRule="auto"/>
              <w:rPr>
                <w:rFonts w:ascii="Calibri" w:hAnsi="Calibri" w:cs="Calibri"/>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b/>
                <w:bCs/>
                <w:i/>
                <w:iCs/>
                <w:sz w:val="24"/>
                <w:szCs w:val="24"/>
                <w:lang w:val="en-US"/>
              </w:rPr>
              <w:t>2013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b/>
                <w:bCs/>
                <w:i/>
                <w:iCs/>
                <w:sz w:val="24"/>
                <w:szCs w:val="24"/>
                <w:lang w:val="en-US"/>
              </w:rPr>
              <w:t>2014</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Calibri" w:hAnsi="Calibri" w:cs="Calibri"/>
                <w:lang w:val="en-US"/>
              </w:rPr>
            </w:pPr>
            <w:r w:rsidRPr="00B43832">
              <w:rPr>
                <w:rFonts w:ascii="Times New Roman" w:hAnsi="Times New Roman" w:cs="Times New Roman"/>
                <w:b/>
                <w:bCs/>
                <w:i/>
                <w:iCs/>
                <w:sz w:val="24"/>
                <w:szCs w:val="24"/>
                <w:lang w:val="en-US"/>
              </w:rPr>
              <w:t>2015</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B43832">
              <w:rPr>
                <w:rFonts w:ascii="Times New Roman" w:hAnsi="Times New Roman" w:cs="Times New Roman"/>
                <w:b/>
                <w:bCs/>
                <w:i/>
                <w:iCs/>
                <w:sz w:val="24"/>
                <w:szCs w:val="24"/>
                <w:lang w:val="en-US"/>
              </w:rPr>
              <w:t>2016</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center"/>
              <w:rPr>
                <w:rFonts w:ascii="Times New Roman" w:hAnsi="Times New Roman" w:cs="Times New Roman"/>
                <w:b/>
                <w:i/>
                <w:sz w:val="24"/>
                <w:szCs w:val="24"/>
              </w:rPr>
            </w:pPr>
            <w:r w:rsidRPr="00B43832">
              <w:rPr>
                <w:rFonts w:ascii="Times New Roman" w:hAnsi="Times New Roman" w:cs="Times New Roman"/>
                <w:b/>
                <w:i/>
                <w:sz w:val="24"/>
                <w:szCs w:val="24"/>
              </w:rPr>
              <w:t>2017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B43832">
              <w:rPr>
                <w:rFonts w:ascii="Times New Roman" w:hAnsi="Times New Roman" w:cs="Times New Roman"/>
                <w:b/>
                <w:bCs/>
                <w:i/>
                <w:iCs/>
                <w:sz w:val="24"/>
                <w:szCs w:val="24"/>
                <w:lang w:val="en-US"/>
              </w:rPr>
              <w:t>2013</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B43832">
              <w:rPr>
                <w:rFonts w:ascii="Times New Roman" w:hAnsi="Times New Roman" w:cs="Times New Roman"/>
                <w:b/>
                <w:bCs/>
                <w:i/>
                <w:iCs/>
                <w:sz w:val="24"/>
                <w:szCs w:val="24"/>
                <w:lang w:val="en-US"/>
              </w:rPr>
              <w:t>2014</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B43832">
              <w:rPr>
                <w:rFonts w:ascii="Times New Roman" w:hAnsi="Times New Roman" w:cs="Times New Roman"/>
                <w:b/>
                <w:bCs/>
                <w:i/>
                <w:iCs/>
                <w:sz w:val="24"/>
                <w:szCs w:val="24"/>
                <w:lang w:val="en-US"/>
              </w:rPr>
              <w:t>2015</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480FCC">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B43832">
              <w:rPr>
                <w:rFonts w:ascii="Times New Roman" w:hAnsi="Times New Roman" w:cs="Times New Roman"/>
                <w:b/>
                <w:bCs/>
                <w:i/>
                <w:iCs/>
                <w:sz w:val="24"/>
                <w:szCs w:val="24"/>
                <w:lang w:val="en-US"/>
              </w:rPr>
              <w:t>2016</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center"/>
              <w:rPr>
                <w:rFonts w:ascii="Times New Roman" w:hAnsi="Times New Roman" w:cs="Times New Roman"/>
                <w:b/>
                <w:i/>
                <w:sz w:val="24"/>
                <w:szCs w:val="24"/>
              </w:rPr>
            </w:pPr>
            <w:r w:rsidRPr="00B43832">
              <w:rPr>
                <w:rFonts w:ascii="Times New Roman" w:hAnsi="Times New Roman" w:cs="Times New Roman"/>
                <w:b/>
                <w:i/>
                <w:sz w:val="24"/>
                <w:szCs w:val="24"/>
              </w:rPr>
              <w:t>2017</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1</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rPr>
              <w:t>Отделение социальной реабилитации</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79</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(41 </w:t>
            </w:r>
            <w:r w:rsidRPr="00B43832">
              <w:rPr>
                <w:rFonts w:ascii="Times New Roman" w:hAnsi="Times New Roman" w:cs="Times New Roman"/>
              </w:rPr>
              <w:t>инв. старше</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18 </w:t>
            </w:r>
            <w:r w:rsidRPr="00B43832">
              <w:rPr>
                <w:rFonts w:ascii="Times New Roman" w:hAnsi="Times New Roman" w:cs="Times New Roman"/>
              </w:rPr>
              <w:t>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38 </w:t>
            </w:r>
            <w:r w:rsidRPr="00B43832">
              <w:rPr>
                <w:rFonts w:ascii="Times New Roman" w:hAnsi="Times New Roman" w:cs="Times New Roman"/>
              </w:rPr>
              <w:t>ДИ)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73</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(18 </w:t>
            </w:r>
            <w:r w:rsidRPr="00B43832">
              <w:rPr>
                <w:rFonts w:ascii="Times New Roman" w:hAnsi="Times New Roman" w:cs="Times New Roman"/>
              </w:rPr>
              <w:t>инв. 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55 </w:t>
            </w:r>
            <w:r w:rsidRPr="00B43832">
              <w:rPr>
                <w:rFonts w:ascii="Times New Roman" w:hAnsi="Times New Roman" w:cs="Times New Roman"/>
              </w:rPr>
              <w:t>ДИ)</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65</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(10 </w:t>
            </w:r>
            <w:r w:rsidRPr="00B43832">
              <w:rPr>
                <w:rFonts w:ascii="Times New Roman" w:hAnsi="Times New Roman" w:cs="Times New Roman"/>
              </w:rPr>
              <w:t>инв. 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55 </w:t>
            </w:r>
            <w:r w:rsidRPr="00B43832">
              <w:rPr>
                <w:rFonts w:ascii="Times New Roman" w:hAnsi="Times New Roman" w:cs="Times New Roman"/>
              </w:rPr>
              <w:t>ДИ)</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65</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(10 </w:t>
            </w:r>
            <w:r w:rsidRPr="00B43832">
              <w:rPr>
                <w:rFonts w:ascii="Times New Roman" w:hAnsi="Times New Roman" w:cs="Times New Roman"/>
              </w:rPr>
              <w:t>инв. 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55 </w:t>
            </w:r>
            <w:r w:rsidRPr="00B43832">
              <w:rPr>
                <w:rFonts w:ascii="Times New Roman" w:hAnsi="Times New Roman" w:cs="Times New Roman"/>
              </w:rPr>
              <w:t>ДИ)</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 xml:space="preserve">65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(13 инв. старше 18 лет/ 52 РИ)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rPr>
            </w:pPr>
            <w:r w:rsidRPr="00B43832">
              <w:rPr>
                <w:rFonts w:ascii="Times New Roman" w:hAnsi="Times New Roman" w:cs="Times New Roman"/>
                <w:b/>
                <w:bCs/>
                <w:lang w:val="en-US"/>
              </w:rPr>
              <w:t xml:space="preserve">10815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b/>
                <w:bC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(5018 </w:t>
            </w:r>
            <w:r w:rsidRPr="00B43832">
              <w:rPr>
                <w:rFonts w:ascii="Times New Roman" w:hAnsi="Times New Roman" w:cs="Times New Roman"/>
              </w:rPr>
              <w:t>инв. 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5797 </w:t>
            </w:r>
            <w:r w:rsidRPr="00B43832">
              <w:rPr>
                <w:rFonts w:ascii="Times New Roman" w:hAnsi="Times New Roman" w:cs="Times New Roman"/>
              </w:rPr>
              <w:t>ДИ)</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480FCC"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bCs/>
                <w:lang w:val="en-US"/>
              </w:rPr>
              <w:t>26326</w:t>
            </w:r>
            <w:r w:rsidRPr="00B43832">
              <w:rPr>
                <w:rFonts w:ascii="Times New Roman" w:hAnsi="Times New Roman" w:cs="Times New Roman"/>
                <w:b/>
                <w:lang w:val="en-US"/>
              </w:rPr>
              <w:t xml:space="preserve">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(9498 </w:t>
            </w:r>
            <w:r w:rsidRPr="00B43832">
              <w:rPr>
                <w:rFonts w:ascii="Times New Roman" w:hAnsi="Times New Roman" w:cs="Times New Roman"/>
              </w:rPr>
              <w:t>инв.</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rPr>
              <w:t>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16828 </w:t>
            </w:r>
            <w:r w:rsidRPr="00B43832">
              <w:rPr>
                <w:rFonts w:ascii="Times New Roman" w:hAnsi="Times New Roman" w:cs="Times New Roman"/>
              </w:rPr>
              <w:t>ДИ)</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480FCC" w:rsidP="00AC0C64">
            <w:pPr>
              <w:widowControl w:val="0"/>
              <w:autoSpaceDE w:val="0"/>
              <w:autoSpaceDN w:val="0"/>
              <w:adjustRightInd w:val="0"/>
              <w:spacing w:after="0" w:line="240" w:lineRule="auto"/>
              <w:jc w:val="center"/>
              <w:rPr>
                <w:rFonts w:ascii="Times New Roman" w:hAnsi="Times New Roman" w:cs="Times New Roman"/>
                <w:bCs/>
              </w:rPr>
            </w:pPr>
            <w:r w:rsidRPr="00B43832">
              <w:rPr>
                <w:rFonts w:ascii="Times New Roman" w:hAnsi="Times New Roman" w:cs="Times New Roman"/>
                <w:b/>
                <w:bCs/>
                <w:lang w:val="en-US"/>
              </w:rPr>
              <w:t>12800</w:t>
            </w:r>
            <w:r w:rsidRPr="00B43832">
              <w:rPr>
                <w:rFonts w:ascii="Times New Roman" w:hAnsi="Times New Roman" w:cs="Times New Roman"/>
                <w:bCs/>
                <w:lang w:val="en-US"/>
              </w:rPr>
              <w:t xml:space="preserve">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bC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(1469 </w:t>
            </w:r>
            <w:r w:rsidRPr="00B43832">
              <w:rPr>
                <w:rFonts w:ascii="Times New Roman" w:hAnsi="Times New Roman" w:cs="Times New Roman"/>
              </w:rPr>
              <w:t>инв. 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11331 </w:t>
            </w:r>
            <w:r w:rsidRPr="00B43832">
              <w:rPr>
                <w:rFonts w:ascii="Times New Roman" w:hAnsi="Times New Roman" w:cs="Times New Roman"/>
              </w:rPr>
              <w:t>ДИ)</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rPr>
            </w:pPr>
            <w:r w:rsidRPr="00B43832">
              <w:rPr>
                <w:rFonts w:ascii="Times New Roman" w:hAnsi="Times New Roman" w:cs="Times New Roman"/>
                <w:b/>
                <w:bCs/>
                <w:lang w:val="en-US"/>
              </w:rPr>
              <w:t xml:space="preserve">11439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b/>
                <w:bC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lang w:val="en-US"/>
              </w:rPr>
              <w:t xml:space="preserve">(1364 </w:t>
            </w:r>
            <w:r w:rsidRPr="00B43832">
              <w:rPr>
                <w:rFonts w:ascii="Times New Roman" w:hAnsi="Times New Roman" w:cs="Times New Roman"/>
              </w:rPr>
              <w:t>инв. старше 18 лет/</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10075 </w:t>
            </w:r>
            <w:r w:rsidRPr="00B43832">
              <w:rPr>
                <w:rFonts w:ascii="Times New Roman" w:hAnsi="Times New Roman" w:cs="Times New Roman"/>
              </w:rPr>
              <w:t>ДИ)</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jc w:val="center"/>
              <w:rPr>
                <w:rFonts w:ascii="Times New Roman" w:hAnsi="Times New Roman" w:cs="Times New Roman"/>
              </w:rPr>
            </w:pPr>
            <w:r w:rsidRPr="00B43832">
              <w:rPr>
                <w:rFonts w:ascii="Times New Roman" w:hAnsi="Times New Roman" w:cs="Times New Roman"/>
                <w:b/>
              </w:rPr>
              <w:t>10668</w:t>
            </w:r>
            <w:r w:rsidRPr="00B43832">
              <w:rPr>
                <w:rFonts w:ascii="Times New Roman" w:hAnsi="Times New Roman" w:cs="Times New Roman"/>
              </w:rPr>
              <w:t xml:space="preserve"> </w:t>
            </w:r>
          </w:p>
          <w:p w:rsidR="00AC0C64" w:rsidRPr="00B43832" w:rsidRDefault="00AC0C64" w:rsidP="00AC0C64">
            <w:pPr>
              <w:spacing w:after="0"/>
              <w:jc w:val="center"/>
              <w:rPr>
                <w:rFonts w:ascii="Times New Roman" w:hAnsi="Times New Roman" w:cs="Times New Roman"/>
              </w:rPr>
            </w:pPr>
            <w:r w:rsidRPr="00B43832">
              <w:rPr>
                <w:rFonts w:ascii="Times New Roman" w:hAnsi="Times New Roman" w:cs="Times New Roman"/>
              </w:rPr>
              <w:t>(1168 инв.</w:t>
            </w: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старше 18 лет/ 9500 ДИ)</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2</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both"/>
              <w:rPr>
                <w:rFonts w:ascii="Times New Roman" w:hAnsi="Times New Roman" w:cs="Times New Roman"/>
              </w:rPr>
            </w:pPr>
            <w:r w:rsidRPr="00B43832">
              <w:rPr>
                <w:rFonts w:ascii="Times New Roman" w:hAnsi="Times New Roman" w:cs="Times New Roman"/>
                <w:bCs/>
                <w:i/>
                <w:iCs/>
              </w:rPr>
              <w:t>О</w:t>
            </w:r>
            <w:r w:rsidR="00480FCC" w:rsidRPr="00B43832">
              <w:rPr>
                <w:rFonts w:ascii="Times New Roman" w:hAnsi="Times New Roman" w:cs="Times New Roman"/>
                <w:bCs/>
                <w:i/>
                <w:iCs/>
              </w:rPr>
              <w:t>тделение социально</w:t>
            </w:r>
            <w:r w:rsidRPr="00B43832">
              <w:rPr>
                <w:rFonts w:ascii="Times New Roman" w:hAnsi="Times New Roman" w:cs="Times New Roman"/>
                <w:bCs/>
                <w:i/>
                <w:iCs/>
              </w:rPr>
              <w:t>го</w:t>
            </w:r>
            <w:r w:rsidR="00480FCC" w:rsidRPr="00B43832">
              <w:rPr>
                <w:rFonts w:ascii="Times New Roman" w:hAnsi="Times New Roman" w:cs="Times New Roman"/>
                <w:bCs/>
                <w:i/>
                <w:iCs/>
              </w:rPr>
              <w:t xml:space="preserve"> обслуживания на дому</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92</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 </w:t>
            </w:r>
            <w:r w:rsidRPr="00B43832">
              <w:rPr>
                <w:rFonts w:ascii="Times New Roman" w:hAnsi="Times New Roman" w:cs="Times New Roman"/>
              </w:rPr>
              <w:t>РИ)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93</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(1 </w:t>
            </w:r>
            <w:r w:rsidRPr="00B43832">
              <w:rPr>
                <w:rFonts w:ascii="Times New Roman" w:hAnsi="Times New Roman" w:cs="Times New Roman"/>
              </w:rPr>
              <w:t>РИ)</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bCs/>
                <w:lang w:val="en-US"/>
              </w:rPr>
              <w:t>8</w:t>
            </w:r>
            <w:r w:rsidRPr="00B43832">
              <w:rPr>
                <w:rFonts w:ascii="Times New Roman" w:hAnsi="Times New Roman" w:cs="Times New Roman"/>
                <w:b/>
                <w:bCs/>
              </w:rPr>
              <w:t>4</w:t>
            </w:r>
            <w:r w:rsidR="00480FCC" w:rsidRPr="00B43832">
              <w:rPr>
                <w:rFonts w:ascii="Times New Roman" w:hAnsi="Times New Roman" w:cs="Times New Roman"/>
                <w:b/>
                <w:bCs/>
                <w:lang w:val="en-US"/>
              </w:rPr>
              <w:t xml:space="preserve"> </w:t>
            </w:r>
            <w:r w:rsidR="00480FCC" w:rsidRPr="00B43832">
              <w:rPr>
                <w:rFonts w:ascii="Times New Roman" w:hAnsi="Times New Roman" w:cs="Times New Roman"/>
                <w:lang w:val="en-US"/>
              </w:rPr>
              <w:t>(1</w:t>
            </w:r>
            <w:r w:rsidR="00480FCC" w:rsidRPr="00B43832">
              <w:rPr>
                <w:rFonts w:ascii="Times New Roman" w:hAnsi="Times New Roman" w:cs="Times New Roman"/>
              </w:rPr>
              <w:t>РИ)</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bCs/>
              </w:rPr>
              <w:t>94</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70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bCs/>
                <w:lang w:val="en-US"/>
              </w:rPr>
              <w:t>55502</w:t>
            </w:r>
            <w:r w:rsidRPr="00B43832">
              <w:rPr>
                <w:rFonts w:ascii="Times New Roman" w:hAnsi="Times New Roman" w:cs="Times New Roman"/>
                <w:b/>
                <w:lang w:val="en-US"/>
              </w:rPr>
              <w:t xml:space="preserve"> </w:t>
            </w:r>
            <w:r w:rsidRPr="00B43832">
              <w:rPr>
                <w:rFonts w:ascii="Times New Roman" w:hAnsi="Times New Roman" w:cs="Times New Roman"/>
                <w:lang w:val="en-US"/>
              </w:rPr>
              <w:t xml:space="preserve">(340 </w:t>
            </w:r>
            <w:r w:rsidRPr="00B43832">
              <w:rPr>
                <w:rFonts w:ascii="Times New Roman" w:hAnsi="Times New Roman" w:cs="Times New Roman"/>
              </w:rPr>
              <w:t>ДИ)</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bCs/>
                <w:lang w:val="en-US"/>
              </w:rPr>
              <w:t>54521</w:t>
            </w:r>
            <w:r w:rsidRPr="00B43832">
              <w:rPr>
                <w:rFonts w:ascii="Times New Roman" w:hAnsi="Times New Roman" w:cs="Times New Roman"/>
                <w:bCs/>
                <w:lang w:val="en-US"/>
              </w:rPr>
              <w:t xml:space="preserve"> </w:t>
            </w:r>
            <w:r w:rsidRPr="00B43832">
              <w:rPr>
                <w:rFonts w:ascii="Times New Roman" w:hAnsi="Times New Roman" w:cs="Times New Roman"/>
                <w:lang w:val="en-US"/>
              </w:rPr>
              <w:t xml:space="preserve">(210 </w:t>
            </w:r>
            <w:r w:rsidRPr="00B43832">
              <w:rPr>
                <w:rFonts w:ascii="Times New Roman" w:hAnsi="Times New Roman" w:cs="Times New Roman"/>
              </w:rPr>
              <w:t>ДИ)</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bCs/>
                <w:lang w:val="en-US"/>
              </w:rPr>
              <w:t>66631</w:t>
            </w:r>
            <w:r w:rsidRPr="00B43832">
              <w:rPr>
                <w:rFonts w:ascii="Times New Roman" w:hAnsi="Times New Roman" w:cs="Times New Roman"/>
                <w:bCs/>
                <w:lang w:val="en-US"/>
              </w:rPr>
              <w:t xml:space="preserve"> </w:t>
            </w:r>
            <w:r w:rsidRPr="00B43832">
              <w:rPr>
                <w:rFonts w:ascii="Times New Roman" w:hAnsi="Times New Roman" w:cs="Times New Roman"/>
                <w:lang w:val="en-US"/>
              </w:rPr>
              <w:t xml:space="preserve">(34 </w:t>
            </w:r>
            <w:r w:rsidRPr="00B43832">
              <w:rPr>
                <w:rFonts w:ascii="Times New Roman" w:hAnsi="Times New Roman" w:cs="Times New Roman"/>
              </w:rPr>
              <w:t>РИ)</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68554</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64895</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3</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rPr>
            </w:pPr>
            <w:r w:rsidRPr="00B43832">
              <w:rPr>
                <w:rFonts w:ascii="Times New Roman" w:hAnsi="Times New Roman" w:cs="Times New Roman"/>
                <w:bCs/>
                <w:i/>
                <w:iCs/>
              </w:rPr>
              <w:t>Отделение социального обслуживания на дому</w:t>
            </w:r>
            <w:r w:rsidR="00AC0C64" w:rsidRPr="00B43832">
              <w:rPr>
                <w:rFonts w:ascii="Times New Roman" w:hAnsi="Times New Roman" w:cs="Times New Roman"/>
                <w:bCs/>
                <w:i/>
                <w:iCs/>
              </w:rPr>
              <w:t xml:space="preserve"> «Милосердие»</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11</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bCs/>
              </w:rPr>
              <w:t>-</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b/>
              </w:rPr>
              <w:t xml:space="preserve">15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(14 инв. старше 18 лет/ 1 РИ)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1967</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2366</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4971</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jc w:val="center"/>
              <w:rPr>
                <w:rFonts w:ascii="Times New Roman" w:hAnsi="Times New Roman" w:cs="Times New Roman"/>
              </w:rPr>
            </w:pPr>
            <w:r w:rsidRPr="00B43832">
              <w:rPr>
                <w:rFonts w:ascii="Times New Roman" w:hAnsi="Times New Roman" w:cs="Times New Roman"/>
                <w:b/>
              </w:rPr>
              <w:t>4785</w:t>
            </w:r>
            <w:r w:rsidRPr="00B43832">
              <w:rPr>
                <w:rFonts w:ascii="Times New Roman" w:hAnsi="Times New Roman" w:cs="Times New Roman"/>
              </w:rPr>
              <w:t xml:space="preserve"> </w:t>
            </w:r>
          </w:p>
          <w:p w:rsidR="00AC0C64" w:rsidRPr="00B43832" w:rsidRDefault="00AC0C64" w:rsidP="00AC0C64">
            <w:pPr>
              <w:spacing w:after="0"/>
              <w:jc w:val="center"/>
              <w:rPr>
                <w:rFonts w:ascii="Times New Roman" w:hAnsi="Times New Roman" w:cs="Times New Roman"/>
              </w:rPr>
            </w:pPr>
            <w:r w:rsidRPr="00B43832">
              <w:rPr>
                <w:rFonts w:ascii="Times New Roman" w:hAnsi="Times New Roman" w:cs="Times New Roman"/>
              </w:rPr>
              <w:t>(4504 инв.</w:t>
            </w: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старше 18 лет/ 281 РИ)</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4</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rPr>
              <w:t>Отделение дневного пребывания</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29</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11</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7</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8767</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2575</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3533</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3789</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5</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rPr>
              <w:t>Отделение срочного социального сервиса</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118</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(26 </w:t>
            </w:r>
            <w:r w:rsidRPr="00B43832">
              <w:rPr>
                <w:rFonts w:ascii="Times New Roman" w:hAnsi="Times New Roman" w:cs="Times New Roman"/>
              </w:rPr>
              <w:t>ДИ)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116</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(20 </w:t>
            </w:r>
            <w:r w:rsidRPr="00B43832">
              <w:rPr>
                <w:rFonts w:ascii="Times New Roman" w:hAnsi="Times New Roman" w:cs="Times New Roman"/>
              </w:rPr>
              <w:t>ДИ)</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58</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76</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b/>
              </w:rPr>
              <w:t>165</w:t>
            </w:r>
            <w:r w:rsidRPr="00B43832">
              <w:rPr>
                <w:rFonts w:ascii="Times New Roman" w:hAnsi="Times New Roman" w:cs="Times New Roman"/>
              </w:rPr>
              <w:t xml:space="preserve">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(153 инв. старше 18 лет/ 12 РИ)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534</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(26 </w:t>
            </w:r>
            <w:r w:rsidRPr="00B43832">
              <w:rPr>
                <w:rFonts w:ascii="Times New Roman" w:hAnsi="Times New Roman" w:cs="Times New Roman"/>
              </w:rPr>
              <w:t>ДИ)</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586</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(20 </w:t>
            </w:r>
            <w:r w:rsidRPr="00B43832">
              <w:rPr>
                <w:rFonts w:ascii="Times New Roman" w:hAnsi="Times New Roman" w:cs="Times New Roman"/>
              </w:rPr>
              <w:t>ДИ)</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468</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715</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b/>
              </w:rPr>
              <w:t xml:space="preserve">1424 </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rPr>
              <w:t>(68 ДИ)</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6</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rPr>
              <w:t>Отделение социального сервиса</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188</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(22 </w:t>
            </w:r>
            <w:r w:rsidRPr="00B43832">
              <w:rPr>
                <w:rFonts w:ascii="Times New Roman" w:hAnsi="Times New Roman" w:cs="Times New Roman"/>
              </w:rPr>
              <w:t>ДИ)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257</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(39 </w:t>
            </w:r>
            <w:r w:rsidRPr="00B43832">
              <w:rPr>
                <w:rFonts w:ascii="Times New Roman" w:hAnsi="Times New Roman" w:cs="Times New Roman"/>
              </w:rPr>
              <w:t>ДИ)</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90</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(20 </w:t>
            </w:r>
            <w:r w:rsidRPr="00B43832">
              <w:rPr>
                <w:rFonts w:ascii="Times New Roman" w:hAnsi="Times New Roman" w:cs="Times New Roman"/>
              </w:rPr>
              <w:t>ДИ)</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lang w:val="en-US"/>
              </w:rPr>
              <w:t xml:space="preserve">129 </w:t>
            </w:r>
            <w:r w:rsidRPr="00B43832">
              <w:rPr>
                <w:rFonts w:ascii="Times New Roman" w:hAnsi="Times New Roman" w:cs="Times New Roman"/>
                <w:lang w:val="en-US"/>
              </w:rPr>
              <w:t xml:space="preserve">(11 </w:t>
            </w:r>
            <w:r w:rsidRPr="00B43832">
              <w:rPr>
                <w:rFonts w:ascii="Times New Roman" w:hAnsi="Times New Roman" w:cs="Times New Roman"/>
              </w:rPr>
              <w:t>ДИ)</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1584</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(90 </w:t>
            </w:r>
            <w:r w:rsidRPr="00B43832">
              <w:rPr>
                <w:rFonts w:ascii="Times New Roman" w:hAnsi="Times New Roman" w:cs="Times New Roman"/>
              </w:rPr>
              <w:t>ДИ)</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1603</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lang w:val="en-US"/>
              </w:rPr>
              <w:t xml:space="preserve">(307 </w:t>
            </w:r>
            <w:r w:rsidRPr="00B43832">
              <w:rPr>
                <w:rFonts w:ascii="Times New Roman" w:hAnsi="Times New Roman" w:cs="Times New Roman"/>
              </w:rPr>
              <w:t>ДИ)</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bCs/>
                <w:lang w:val="en-US"/>
              </w:rPr>
              <w:t xml:space="preserve">959 </w:t>
            </w:r>
            <w:r w:rsidRPr="00B43832">
              <w:rPr>
                <w:rFonts w:ascii="Times New Roman" w:hAnsi="Times New Roman" w:cs="Times New Roman"/>
                <w:lang w:val="en-US"/>
              </w:rPr>
              <w:t xml:space="preserve">(104 </w:t>
            </w:r>
            <w:r w:rsidRPr="00B43832">
              <w:rPr>
                <w:rFonts w:ascii="Times New Roman" w:hAnsi="Times New Roman" w:cs="Times New Roman"/>
              </w:rPr>
              <w:t>ДИ)</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
                <w:bCs/>
                <w:lang w:val="en-US"/>
              </w:rPr>
              <w:t xml:space="preserve">1063 </w:t>
            </w:r>
            <w:r w:rsidRPr="00B43832">
              <w:rPr>
                <w:rFonts w:ascii="Times New Roman" w:hAnsi="Times New Roman" w:cs="Times New Roman"/>
                <w:lang w:val="en-US"/>
              </w:rPr>
              <w:t xml:space="preserve">(93 </w:t>
            </w:r>
            <w:r w:rsidRPr="00B43832">
              <w:rPr>
                <w:rFonts w:ascii="Times New Roman" w:hAnsi="Times New Roman" w:cs="Times New Roman"/>
              </w:rPr>
              <w:t>ДИ)</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r w:rsidRPr="00B43832">
              <w:rPr>
                <w:rFonts w:ascii="Times New Roman" w:hAnsi="Times New Roman" w:cs="Times New Roman"/>
              </w:rPr>
              <w:t>-</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i/>
                <w:iCs/>
                <w:lang w:val="en-US"/>
              </w:rPr>
              <w:t>7</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rPr>
                <w:rFonts w:ascii="Times New Roman" w:hAnsi="Times New Roman" w:cs="Times New Roman"/>
              </w:rPr>
            </w:pPr>
            <w:r w:rsidRPr="00B43832">
              <w:rPr>
                <w:rFonts w:ascii="Times New Roman" w:hAnsi="Times New Roman" w:cs="Times New Roman"/>
                <w:bCs/>
                <w:i/>
                <w:iCs/>
              </w:rPr>
              <w:t>Отделение социального обслуживания на дому (филиал в Шурышкарском районе)</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35</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lang w:val="en-US"/>
              </w:rPr>
              <w:t>35</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31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16820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lang w:val="en-US"/>
              </w:rPr>
            </w:pPr>
            <w:r w:rsidRPr="00B43832">
              <w:rPr>
                <w:rFonts w:ascii="Times New Roman" w:hAnsi="Times New Roman" w:cs="Times New Roman"/>
                <w:b/>
                <w:bCs/>
                <w:lang w:val="en-US"/>
              </w:rPr>
              <w:t>11444</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12563</w:t>
            </w:r>
          </w:p>
        </w:tc>
      </w:tr>
      <w:tr w:rsidR="00480FCC" w:rsidRPr="00B43832" w:rsidTr="006C0408">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pPr>
              <w:widowControl w:val="0"/>
              <w:autoSpaceDE w:val="0"/>
              <w:autoSpaceDN w:val="0"/>
              <w:adjustRightInd w:val="0"/>
              <w:spacing w:after="0" w:line="240" w:lineRule="auto"/>
              <w:jc w:val="both"/>
              <w:rPr>
                <w:rFonts w:ascii="Times New Roman" w:hAnsi="Times New Roman" w:cs="Times New Roman"/>
                <w:lang w:val="en-US"/>
              </w:rPr>
            </w:pPr>
            <w:r w:rsidRPr="00B43832">
              <w:rPr>
                <w:rFonts w:ascii="Times New Roman" w:hAnsi="Times New Roman" w:cs="Times New Roman"/>
                <w:bCs/>
              </w:rPr>
              <w:t>ИТОГО:</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323*</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88 </w:t>
            </w:r>
            <w:r w:rsidRPr="00B43832">
              <w:rPr>
                <w:rFonts w:ascii="Times New Roman" w:hAnsi="Times New Roman" w:cs="Times New Roman"/>
                <w:bCs/>
              </w:rPr>
              <w:t>ДИ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363***</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89 </w:t>
            </w:r>
            <w:r w:rsidRPr="00B43832">
              <w:rPr>
                <w:rFonts w:ascii="Times New Roman" w:hAnsi="Times New Roman" w:cs="Times New Roman"/>
                <w:bCs/>
              </w:rPr>
              <w:t>ДИ</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288*</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65 </w:t>
            </w:r>
            <w:r w:rsidRPr="00B43832">
              <w:rPr>
                <w:rFonts w:ascii="Times New Roman" w:hAnsi="Times New Roman" w:cs="Times New Roman"/>
                <w:bCs/>
              </w:rPr>
              <w:t>ДИ</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305*</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58 </w:t>
            </w:r>
            <w:r w:rsidRPr="00B43832">
              <w:rPr>
                <w:rFonts w:ascii="Times New Roman" w:hAnsi="Times New Roman" w:cs="Times New Roman"/>
                <w:bCs/>
              </w:rPr>
              <w:t>ДИ</w:t>
            </w:r>
          </w:p>
        </w:tc>
        <w:tc>
          <w:tcPr>
            <w:tcW w:w="858" w:type="dxa"/>
            <w:tcBorders>
              <w:top w:val="single" w:sz="3" w:space="0" w:color="000000"/>
              <w:left w:val="single" w:sz="3" w:space="0" w:color="000000"/>
              <w:bottom w:val="single" w:sz="3" w:space="0" w:color="000000"/>
              <w:right w:val="single" w:sz="3" w:space="0" w:color="000000"/>
            </w:tcBorders>
            <w:shd w:val="clear" w:color="000000" w:fill="FFFFFF"/>
          </w:tcPr>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290*/5</w:t>
            </w:r>
          </w:p>
          <w:p w:rsidR="00AC0C64" w:rsidRPr="00B43832" w:rsidRDefault="00AC0C64"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6 ДИ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68435</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6253 </w:t>
            </w:r>
            <w:r w:rsidRPr="00B43832">
              <w:rPr>
                <w:rFonts w:ascii="Times New Roman" w:hAnsi="Times New Roman" w:cs="Times New Roman"/>
                <w:bCs/>
              </w:rPr>
              <w:t>ДИ</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93770</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17365 </w:t>
            </w:r>
            <w:r w:rsidRPr="00B43832">
              <w:rPr>
                <w:rFonts w:ascii="Times New Roman" w:hAnsi="Times New Roman" w:cs="Times New Roman"/>
                <w:bCs/>
              </w:rPr>
              <w:t>ДИ</w:t>
            </w:r>
          </w:p>
        </w:tc>
        <w:tc>
          <w:tcPr>
            <w:tcW w:w="871"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102619</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r w:rsidRPr="00B43832">
              <w:rPr>
                <w:rFonts w:ascii="Times New Roman" w:hAnsi="Times New Roman" w:cs="Times New Roman"/>
                <w:bCs/>
                <w:lang w:val="en-US"/>
              </w:rPr>
              <w:t>11469</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rPr>
              <w:t>ДИ</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
                <w:bCs/>
                <w:lang w:val="en-US"/>
              </w:rPr>
            </w:pPr>
            <w:r w:rsidRPr="00B43832">
              <w:rPr>
                <w:rFonts w:ascii="Times New Roman" w:hAnsi="Times New Roman" w:cs="Times New Roman"/>
                <w:b/>
                <w:bCs/>
                <w:lang w:val="en-US"/>
              </w:rPr>
              <w:t>101719</w:t>
            </w: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bCs/>
                <w:lang w:val="en-US"/>
              </w:rPr>
            </w:pPr>
          </w:p>
          <w:p w:rsidR="00480FCC" w:rsidRPr="00B43832" w:rsidRDefault="00480FCC"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bCs/>
                <w:lang w:val="en-US"/>
              </w:rPr>
              <w:t xml:space="preserve">10168 </w:t>
            </w:r>
            <w:r w:rsidRPr="00B43832">
              <w:rPr>
                <w:rFonts w:ascii="Times New Roman" w:hAnsi="Times New Roman" w:cs="Times New Roman"/>
                <w:bCs/>
              </w:rPr>
              <w:t>ДИ</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B765A2" w:rsidRPr="00B43832" w:rsidRDefault="00AC0C64" w:rsidP="00AC0C64">
            <w:pPr>
              <w:widowControl w:val="0"/>
              <w:autoSpaceDE w:val="0"/>
              <w:autoSpaceDN w:val="0"/>
              <w:adjustRightInd w:val="0"/>
              <w:spacing w:after="0" w:line="240" w:lineRule="auto"/>
              <w:jc w:val="center"/>
              <w:rPr>
                <w:rFonts w:ascii="Times New Roman" w:hAnsi="Times New Roman" w:cs="Times New Roman"/>
                <w:b/>
              </w:rPr>
            </w:pPr>
            <w:r w:rsidRPr="00B43832">
              <w:rPr>
                <w:rFonts w:ascii="Times New Roman" w:hAnsi="Times New Roman" w:cs="Times New Roman"/>
                <w:b/>
              </w:rPr>
              <w:t xml:space="preserve">98124 </w:t>
            </w:r>
          </w:p>
          <w:p w:rsidR="00B765A2" w:rsidRPr="00B43832" w:rsidRDefault="00B765A2" w:rsidP="00AC0C64">
            <w:pPr>
              <w:widowControl w:val="0"/>
              <w:autoSpaceDE w:val="0"/>
              <w:autoSpaceDN w:val="0"/>
              <w:adjustRightInd w:val="0"/>
              <w:spacing w:after="0" w:line="240" w:lineRule="auto"/>
              <w:jc w:val="center"/>
              <w:rPr>
                <w:rFonts w:ascii="Times New Roman" w:hAnsi="Times New Roman" w:cs="Times New Roman"/>
              </w:rPr>
            </w:pPr>
          </w:p>
          <w:p w:rsidR="00480FCC" w:rsidRPr="00B43832" w:rsidRDefault="00AC0C64" w:rsidP="00AC0C64">
            <w:pPr>
              <w:widowControl w:val="0"/>
              <w:autoSpaceDE w:val="0"/>
              <w:autoSpaceDN w:val="0"/>
              <w:adjustRightInd w:val="0"/>
              <w:spacing w:after="0" w:line="240" w:lineRule="auto"/>
              <w:jc w:val="center"/>
              <w:rPr>
                <w:rFonts w:ascii="Times New Roman" w:hAnsi="Times New Roman" w:cs="Times New Roman"/>
                <w:lang w:val="en-US"/>
              </w:rPr>
            </w:pPr>
            <w:r w:rsidRPr="00B43832">
              <w:rPr>
                <w:rFonts w:ascii="Times New Roman" w:hAnsi="Times New Roman" w:cs="Times New Roman"/>
              </w:rPr>
              <w:t>(9849 ДИ)</w:t>
            </w:r>
          </w:p>
        </w:tc>
      </w:tr>
    </w:tbl>
    <w:p w:rsidR="00604E52" w:rsidRPr="00B43832" w:rsidRDefault="001A52D1" w:rsidP="00754D77">
      <w:pPr>
        <w:spacing w:after="0" w:line="240" w:lineRule="auto"/>
        <w:jc w:val="both"/>
        <w:rPr>
          <w:rFonts w:ascii="Times New Roman" w:hAnsi="Times New Roman" w:cs="Times New Roman"/>
          <w:sz w:val="24"/>
          <w:szCs w:val="24"/>
        </w:rPr>
      </w:pPr>
      <w:r w:rsidRPr="00B43832">
        <w:rPr>
          <w:rFonts w:ascii="Times New Roman" w:hAnsi="Times New Roman" w:cs="Times New Roman"/>
          <w:b/>
          <w:bCs/>
          <w:sz w:val="24"/>
          <w:szCs w:val="24"/>
        </w:rPr>
        <w:t xml:space="preserve">*Примечание: </w:t>
      </w:r>
      <w:r w:rsidR="00754D77" w:rsidRPr="00B43832">
        <w:rPr>
          <w:rFonts w:ascii="Times New Roman" w:hAnsi="Times New Roman" w:cs="Times New Roman"/>
          <w:sz w:val="24"/>
          <w:szCs w:val="24"/>
        </w:rPr>
        <w:t>В связи с одновременным обращением получателей социальных услуг за оказанием различных социальных услуг в структурные подразделения и службы Учреждения,</w:t>
      </w:r>
      <w:r w:rsidR="00754D77" w:rsidRPr="00B43832">
        <w:rPr>
          <w:rFonts w:ascii="Times New Roman" w:hAnsi="Times New Roman" w:cs="Times New Roman"/>
          <w:b/>
          <w:sz w:val="24"/>
          <w:szCs w:val="24"/>
        </w:rPr>
        <w:t xml:space="preserve"> </w:t>
      </w:r>
      <w:r w:rsidR="00754D77" w:rsidRPr="00B43832">
        <w:rPr>
          <w:rFonts w:ascii="Times New Roman" w:hAnsi="Times New Roman" w:cs="Times New Roman"/>
          <w:sz w:val="24"/>
          <w:szCs w:val="24"/>
        </w:rPr>
        <w:t xml:space="preserve">общее количество получателей социальных услуг,  учтенных по одному основанию, составило </w:t>
      </w:r>
      <w:r w:rsidR="00754D77" w:rsidRPr="00B43832">
        <w:rPr>
          <w:rFonts w:ascii="Times New Roman" w:hAnsi="Times New Roman" w:cs="Times New Roman"/>
          <w:b/>
          <w:sz w:val="24"/>
          <w:szCs w:val="24"/>
        </w:rPr>
        <w:t>290</w:t>
      </w:r>
      <w:r w:rsidR="00754D77" w:rsidRPr="00B43832">
        <w:rPr>
          <w:rFonts w:ascii="Times New Roman" w:hAnsi="Times New Roman" w:cs="Times New Roman"/>
          <w:sz w:val="24"/>
          <w:szCs w:val="24"/>
        </w:rPr>
        <w:t xml:space="preserve"> человек, из них </w:t>
      </w:r>
      <w:r w:rsidR="00754D77" w:rsidRPr="00B43832">
        <w:rPr>
          <w:rFonts w:ascii="Times New Roman" w:hAnsi="Times New Roman" w:cs="Times New Roman"/>
          <w:b/>
          <w:sz w:val="24"/>
          <w:szCs w:val="24"/>
        </w:rPr>
        <w:t>56</w:t>
      </w:r>
      <w:r w:rsidR="00754D77" w:rsidRPr="00B43832">
        <w:rPr>
          <w:rFonts w:ascii="Times New Roman" w:hAnsi="Times New Roman" w:cs="Times New Roman"/>
          <w:sz w:val="24"/>
          <w:szCs w:val="24"/>
        </w:rPr>
        <w:t xml:space="preserve"> детей-инвалидов (2016 году - </w:t>
      </w:r>
      <w:r w:rsidRPr="00B43832">
        <w:rPr>
          <w:rFonts w:ascii="Times New Roman" w:hAnsi="Times New Roman" w:cs="Times New Roman"/>
          <w:b/>
          <w:bCs/>
          <w:sz w:val="24"/>
          <w:szCs w:val="24"/>
        </w:rPr>
        <w:t>305</w:t>
      </w:r>
      <w:r w:rsidRPr="00B43832">
        <w:rPr>
          <w:rFonts w:ascii="Times New Roman" w:hAnsi="Times New Roman" w:cs="Times New Roman"/>
          <w:sz w:val="24"/>
          <w:szCs w:val="24"/>
        </w:rPr>
        <w:t xml:space="preserve"> человек, из них </w:t>
      </w:r>
      <w:r w:rsidRPr="00B43832">
        <w:rPr>
          <w:rFonts w:ascii="Times New Roman" w:hAnsi="Times New Roman" w:cs="Times New Roman"/>
          <w:b/>
          <w:bCs/>
          <w:sz w:val="24"/>
          <w:szCs w:val="24"/>
        </w:rPr>
        <w:t>58</w:t>
      </w:r>
      <w:r w:rsidRPr="00B43832">
        <w:rPr>
          <w:rFonts w:ascii="Times New Roman" w:hAnsi="Times New Roman" w:cs="Times New Roman"/>
          <w:sz w:val="24"/>
          <w:szCs w:val="24"/>
        </w:rPr>
        <w:t xml:space="preserve"> детей-инвалидов</w:t>
      </w:r>
      <w:r w:rsidR="00754D77" w:rsidRPr="00B43832">
        <w:rPr>
          <w:rFonts w:ascii="Times New Roman" w:hAnsi="Times New Roman" w:cs="Times New Roman"/>
          <w:sz w:val="24"/>
          <w:szCs w:val="24"/>
        </w:rPr>
        <w:t>)</w:t>
      </w:r>
      <w:r w:rsidRPr="00B43832">
        <w:rPr>
          <w:rFonts w:ascii="Times New Roman" w:hAnsi="Times New Roman" w:cs="Times New Roman"/>
          <w:sz w:val="24"/>
          <w:szCs w:val="24"/>
        </w:rPr>
        <w:t>.</w:t>
      </w:r>
    </w:p>
    <w:p w:rsidR="00754D77" w:rsidRPr="00B43832" w:rsidRDefault="00754D77" w:rsidP="00754D77">
      <w:pPr>
        <w:pStyle w:val="a5"/>
        <w:spacing w:after="0" w:line="240" w:lineRule="auto"/>
        <w:ind w:left="0" w:firstLine="709"/>
        <w:jc w:val="both"/>
        <w:rPr>
          <w:rFonts w:ascii="Times New Roman" w:hAnsi="Times New Roman"/>
          <w:sz w:val="24"/>
          <w:szCs w:val="24"/>
        </w:rPr>
      </w:pPr>
      <w:r w:rsidRPr="00B43832">
        <w:rPr>
          <w:rFonts w:ascii="Times New Roman" w:hAnsi="Times New Roman"/>
          <w:sz w:val="24"/>
          <w:szCs w:val="24"/>
        </w:rPr>
        <w:t xml:space="preserve">Анализируя количественные показатели, представленные в таблице № 1, отмечена стабильная динамика общего показателя числа обслуженных граждан, имеющих инвалидность, что связано, в первую очередь, с потребностью получателей социальных услуг в предоставлении срочных социальных услуг (показатели отделения срочного социального обслуживания). </w:t>
      </w:r>
    </w:p>
    <w:p w:rsidR="00754D77" w:rsidRPr="00B43832" w:rsidRDefault="00754D77" w:rsidP="00754D77">
      <w:pPr>
        <w:pStyle w:val="a5"/>
        <w:spacing w:after="0" w:line="240" w:lineRule="auto"/>
        <w:ind w:left="0" w:firstLine="709"/>
        <w:jc w:val="both"/>
        <w:rPr>
          <w:rFonts w:ascii="Times New Roman" w:hAnsi="Times New Roman"/>
          <w:sz w:val="24"/>
          <w:szCs w:val="24"/>
        </w:rPr>
      </w:pPr>
      <w:r w:rsidRPr="00B43832">
        <w:rPr>
          <w:rFonts w:ascii="Times New Roman" w:hAnsi="Times New Roman"/>
          <w:sz w:val="24"/>
          <w:szCs w:val="24"/>
        </w:rPr>
        <w:t xml:space="preserve">В сравнении с 2015-2016 г.г. наблюдается незначительное снижение показателя предоставленных социальных услуг, что связано с тем, что: </w:t>
      </w:r>
    </w:p>
    <w:p w:rsidR="00754D77" w:rsidRPr="00B43832" w:rsidRDefault="00754D77" w:rsidP="00754D77">
      <w:pPr>
        <w:pStyle w:val="a5"/>
        <w:spacing w:after="0" w:line="240" w:lineRule="auto"/>
        <w:ind w:left="0" w:firstLine="709"/>
        <w:jc w:val="both"/>
        <w:rPr>
          <w:rFonts w:ascii="Times New Roman" w:hAnsi="Times New Roman"/>
          <w:sz w:val="24"/>
          <w:szCs w:val="24"/>
        </w:rPr>
      </w:pPr>
      <w:r w:rsidRPr="00B43832">
        <w:rPr>
          <w:rFonts w:ascii="Times New Roman" w:hAnsi="Times New Roman"/>
          <w:sz w:val="24"/>
          <w:szCs w:val="24"/>
        </w:rPr>
        <w:t>- в 2015 году часть социальных услуг предоставлялась в соответствии с договорами о предоставлении социальных услуг, заключенными в соответствии с законодательством, регулирующим социальное обслуживание населения граждан до 01.01.2015 года и соответственно, объем предоставления  социальных услуг был иной, в сравнении с объемом предоставляемых социальных услуг, регулируемым Стандартами социальных услуг, утвержденными Постановлением № 1087</w:t>
      </w:r>
      <w:r w:rsidR="000A1828" w:rsidRPr="00B43832">
        <w:rPr>
          <w:rFonts w:ascii="Times New Roman" w:hAnsi="Times New Roman"/>
          <w:sz w:val="24"/>
          <w:szCs w:val="24"/>
        </w:rPr>
        <w:t>-</w:t>
      </w:r>
      <w:r w:rsidRPr="00B43832">
        <w:rPr>
          <w:rFonts w:ascii="Times New Roman" w:hAnsi="Times New Roman"/>
          <w:sz w:val="24"/>
          <w:szCs w:val="24"/>
        </w:rPr>
        <w:t xml:space="preserve">П; </w:t>
      </w:r>
    </w:p>
    <w:p w:rsidR="00754D77" w:rsidRPr="00B43832" w:rsidRDefault="00754D77" w:rsidP="00754D77">
      <w:pPr>
        <w:pStyle w:val="a5"/>
        <w:spacing w:after="0" w:line="240" w:lineRule="auto"/>
        <w:ind w:left="0" w:firstLine="709"/>
        <w:jc w:val="both"/>
        <w:rPr>
          <w:rFonts w:ascii="Times New Roman" w:hAnsi="Times New Roman"/>
          <w:sz w:val="24"/>
          <w:szCs w:val="24"/>
        </w:rPr>
      </w:pPr>
      <w:r w:rsidRPr="00B43832">
        <w:rPr>
          <w:rFonts w:ascii="Times New Roman" w:hAnsi="Times New Roman"/>
          <w:sz w:val="24"/>
          <w:szCs w:val="24"/>
        </w:rPr>
        <w:t>- снизилось количество обращений за получением  социально – бытовых и социально – медицинских услуг у инвалидов старше 18 лет, что связано с необходимостью оплаты данных видов услуг, так как данные услуги зачастую не входят в перечень мероприятий, предусмотренных индивидуальной программой реабилитации и (или) абилитации инвалида.</w:t>
      </w:r>
    </w:p>
    <w:p w:rsidR="00604E52" w:rsidRPr="00B43832" w:rsidRDefault="00604E52" w:rsidP="004E2E79">
      <w:pPr>
        <w:widowControl w:val="0"/>
        <w:tabs>
          <w:tab w:val="left" w:pos="851"/>
        </w:tabs>
        <w:autoSpaceDE w:val="0"/>
        <w:autoSpaceDN w:val="0"/>
        <w:adjustRightInd w:val="0"/>
        <w:spacing w:after="0" w:line="240" w:lineRule="auto"/>
        <w:ind w:left="360"/>
        <w:jc w:val="both"/>
        <w:rPr>
          <w:rFonts w:ascii="Times New Roman" w:hAnsi="Times New Roman" w:cs="Times New Roman"/>
          <w:b/>
          <w:bCs/>
          <w:sz w:val="24"/>
          <w:szCs w:val="24"/>
        </w:rPr>
      </w:pPr>
    </w:p>
    <w:p w:rsidR="00604E52" w:rsidRPr="00B43832" w:rsidRDefault="001A52D1" w:rsidP="00754D77">
      <w:pPr>
        <w:widowControl w:val="0"/>
        <w:tabs>
          <w:tab w:val="left" w:pos="851"/>
        </w:tabs>
        <w:autoSpaceDE w:val="0"/>
        <w:autoSpaceDN w:val="0"/>
        <w:adjustRightInd w:val="0"/>
        <w:spacing w:after="0" w:line="240" w:lineRule="auto"/>
        <w:ind w:left="360"/>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 xml:space="preserve">Качественные показатели по социальной реабилитации инвалидов </w:t>
      </w:r>
    </w:p>
    <w:p w:rsidR="00604E52" w:rsidRPr="00B43832" w:rsidRDefault="001A52D1" w:rsidP="00754D77">
      <w:pPr>
        <w:widowControl w:val="0"/>
        <w:tabs>
          <w:tab w:val="left" w:pos="851"/>
        </w:tabs>
        <w:autoSpaceDE w:val="0"/>
        <w:autoSpaceDN w:val="0"/>
        <w:adjustRightInd w:val="0"/>
        <w:spacing w:after="0" w:line="240" w:lineRule="auto"/>
        <w:ind w:left="360"/>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в динамике 201</w:t>
      </w:r>
      <w:r w:rsidR="00754D77" w:rsidRPr="00B43832">
        <w:rPr>
          <w:rFonts w:ascii="Times New Roman" w:hAnsi="Times New Roman" w:cs="Times New Roman"/>
          <w:b/>
          <w:bCs/>
          <w:i/>
          <w:iCs/>
          <w:sz w:val="24"/>
          <w:szCs w:val="24"/>
        </w:rPr>
        <w:t>5</w:t>
      </w:r>
      <w:r w:rsidRPr="00B43832">
        <w:rPr>
          <w:rFonts w:ascii="Times New Roman" w:hAnsi="Times New Roman" w:cs="Times New Roman"/>
          <w:b/>
          <w:bCs/>
          <w:i/>
          <w:iCs/>
          <w:sz w:val="24"/>
          <w:szCs w:val="24"/>
        </w:rPr>
        <w:t>-201</w:t>
      </w:r>
      <w:r w:rsidR="00754D77" w:rsidRPr="00B43832">
        <w:rPr>
          <w:rFonts w:ascii="Times New Roman" w:hAnsi="Times New Roman" w:cs="Times New Roman"/>
          <w:b/>
          <w:bCs/>
          <w:i/>
          <w:iCs/>
          <w:sz w:val="24"/>
          <w:szCs w:val="24"/>
        </w:rPr>
        <w:t>7</w:t>
      </w:r>
      <w:r w:rsidRPr="00B43832">
        <w:rPr>
          <w:rFonts w:ascii="Times New Roman" w:hAnsi="Times New Roman" w:cs="Times New Roman"/>
          <w:b/>
          <w:bCs/>
          <w:i/>
          <w:iCs/>
          <w:sz w:val="24"/>
          <w:szCs w:val="24"/>
        </w:rPr>
        <w:t xml:space="preserve"> годы</w:t>
      </w:r>
    </w:p>
    <w:p w:rsidR="00754D77" w:rsidRPr="00B43832" w:rsidRDefault="00754D77" w:rsidP="00754D77">
      <w:pPr>
        <w:widowControl w:val="0"/>
        <w:tabs>
          <w:tab w:val="left" w:pos="851"/>
        </w:tabs>
        <w:autoSpaceDE w:val="0"/>
        <w:autoSpaceDN w:val="0"/>
        <w:adjustRightInd w:val="0"/>
        <w:spacing w:after="0" w:line="240" w:lineRule="auto"/>
        <w:ind w:left="360"/>
        <w:jc w:val="center"/>
        <w:rPr>
          <w:rFonts w:ascii="Times New Roman" w:hAnsi="Times New Roman" w:cs="Times New Roman"/>
          <w:b/>
          <w:bCs/>
          <w:i/>
          <w:iCs/>
          <w:sz w:val="24"/>
          <w:szCs w:val="24"/>
        </w:rPr>
      </w:pPr>
    </w:p>
    <w:p w:rsidR="00604E52" w:rsidRPr="00B43832" w:rsidRDefault="001A52D1" w:rsidP="00754D77">
      <w:pPr>
        <w:widowControl w:val="0"/>
        <w:autoSpaceDE w:val="0"/>
        <w:autoSpaceDN w:val="0"/>
        <w:adjustRightInd w:val="0"/>
        <w:spacing w:before="24"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В Центре социального обслуживания осуществляются следующие виды реабилитации:</w:t>
      </w:r>
    </w:p>
    <w:p w:rsidR="00604E52" w:rsidRPr="00B43832" w:rsidRDefault="004E2E79" w:rsidP="004E2E79">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B43832">
        <w:rPr>
          <w:rFonts w:ascii="Times New Roman" w:hAnsi="Times New Roman" w:cs="Times New Roman"/>
          <w:b/>
          <w:bCs/>
          <w:noProof/>
          <w:sz w:val="24"/>
          <w:szCs w:val="24"/>
          <w:u w:val="single"/>
        </w:rPr>
        <w:drawing>
          <wp:anchor distT="0" distB="0" distL="114300" distR="114300" simplePos="0" relativeHeight="251665408" behindDoc="1" locked="0" layoutInCell="1" allowOverlap="1">
            <wp:simplePos x="0" y="0"/>
            <wp:positionH relativeFrom="column">
              <wp:posOffset>4332605</wp:posOffset>
            </wp:positionH>
            <wp:positionV relativeFrom="paragraph">
              <wp:posOffset>340360</wp:posOffset>
            </wp:positionV>
            <wp:extent cx="2103755" cy="1303655"/>
            <wp:effectExtent l="19050" t="0" r="0" b="0"/>
            <wp:wrapTight wrapText="bothSides">
              <wp:wrapPolygon edited="0">
                <wp:start x="-196" y="0"/>
                <wp:lineTo x="-196" y="21148"/>
                <wp:lineTo x="21515" y="21148"/>
                <wp:lineTo x="21515" y="0"/>
                <wp:lineTo x="-196" y="0"/>
              </wp:wrapPolygon>
            </wp:wrapTight>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b="10849"/>
                    <a:stretch>
                      <a:fillRect/>
                    </a:stretch>
                  </pic:blipFill>
                  <pic:spPr bwMode="auto">
                    <a:xfrm>
                      <a:off x="0" y="0"/>
                      <a:ext cx="2103755" cy="1303655"/>
                    </a:xfrm>
                    <a:prstGeom prst="rect">
                      <a:avLst/>
                    </a:prstGeom>
                    <a:noFill/>
                    <a:ln w="9525">
                      <a:noFill/>
                      <a:miter lim="800000"/>
                      <a:headEnd/>
                      <a:tailEnd/>
                    </a:ln>
                  </pic:spPr>
                </pic:pic>
              </a:graphicData>
            </a:graphic>
          </wp:anchor>
        </w:drawing>
      </w:r>
      <w:r w:rsidR="001A52D1" w:rsidRPr="00B43832">
        <w:rPr>
          <w:rFonts w:ascii="Times New Roman" w:hAnsi="Times New Roman" w:cs="Times New Roman"/>
          <w:b/>
          <w:bCs/>
          <w:sz w:val="24"/>
          <w:szCs w:val="24"/>
          <w:u w:val="single"/>
        </w:rPr>
        <w:t>Социально-средовая реабилитация или абилитация</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Социально-средовая реабилитация или абилитация лиц с ограниченными возможностями здоровья направлена на интеграцию инвалида в общество путем обеспечения его необходимым набором технических средств реабилитации инвалидов (ТСР), созданием доступной среды и  представлена следующими мероприятиями:</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информирование и консультирование инвалидов по вопросам социально-средовой реабилитации с оказанием социально-правовых услуг;</w:t>
      </w:r>
    </w:p>
    <w:p w:rsidR="00754D77" w:rsidRPr="00B43832" w:rsidRDefault="00AE6C77" w:rsidP="004E2E7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4230370</wp:posOffset>
            </wp:positionH>
            <wp:positionV relativeFrom="paragraph">
              <wp:posOffset>654050</wp:posOffset>
            </wp:positionV>
            <wp:extent cx="2205990" cy="1335405"/>
            <wp:effectExtent l="19050" t="0" r="3810" b="0"/>
            <wp:wrapTight wrapText="bothSides">
              <wp:wrapPolygon edited="0">
                <wp:start x="-187" y="0"/>
                <wp:lineTo x="-187" y="21261"/>
                <wp:lineTo x="21637" y="21261"/>
                <wp:lineTo x="21637" y="0"/>
                <wp:lineTo x="-187"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2205990" cy="1335405"/>
                    </a:xfrm>
                    <a:prstGeom prst="rect">
                      <a:avLst/>
                    </a:prstGeom>
                    <a:noFill/>
                    <a:ln w="9525">
                      <a:noFill/>
                      <a:miter lim="800000"/>
                      <a:headEnd/>
                      <a:tailEnd/>
                    </a:ln>
                  </pic:spPr>
                </pic:pic>
              </a:graphicData>
            </a:graphic>
          </wp:anchor>
        </w:drawing>
      </w:r>
      <w:r w:rsidR="00754D77" w:rsidRPr="00B43832">
        <w:rPr>
          <w:rFonts w:ascii="Times New Roman" w:hAnsi="Times New Roman" w:cs="Times New Roman"/>
          <w:sz w:val="24"/>
          <w:szCs w:val="24"/>
        </w:rPr>
        <w:t>- адаптационное обучение инвалидов и членов их семей пользованию ТСР с оказанием услуг в целях повышения коммуникативного потенциала, а именно: обучение инвалидов (детей-инвалидов) пользованию средствами ухода и ТСР, проведение социально-реабилитационных мероприятий в сфере социального обслуживания.</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перевозка на автотранспорте службы «Социальное такси».</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Количественные показатели данного вида реабилитации (абилитации) по итогам 2015-2017 г.г. составляют: 2015 год – </w:t>
      </w:r>
      <w:r w:rsidRPr="00B43832">
        <w:rPr>
          <w:rFonts w:ascii="Times New Roman" w:hAnsi="Times New Roman" w:cs="Times New Roman"/>
          <w:b/>
          <w:sz w:val="24"/>
          <w:szCs w:val="24"/>
        </w:rPr>
        <w:t>4</w:t>
      </w:r>
      <w:r w:rsidR="000A1828" w:rsidRPr="00B43832">
        <w:rPr>
          <w:rFonts w:ascii="Times New Roman" w:hAnsi="Times New Roman" w:cs="Times New Roman"/>
          <w:b/>
          <w:sz w:val="24"/>
          <w:szCs w:val="24"/>
        </w:rPr>
        <w:t> </w:t>
      </w:r>
      <w:r w:rsidRPr="00B43832">
        <w:rPr>
          <w:rFonts w:ascii="Times New Roman" w:hAnsi="Times New Roman" w:cs="Times New Roman"/>
          <w:b/>
          <w:sz w:val="24"/>
          <w:szCs w:val="24"/>
        </w:rPr>
        <w:t>367</w:t>
      </w:r>
      <w:r w:rsidR="000A1828"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0A1828" w:rsidRPr="00B43832">
        <w:rPr>
          <w:rFonts w:ascii="Times New Roman" w:hAnsi="Times New Roman" w:cs="Times New Roman"/>
          <w:sz w:val="24"/>
          <w:szCs w:val="24"/>
        </w:rPr>
        <w:t>уг</w:t>
      </w:r>
      <w:r w:rsidRPr="00B43832">
        <w:rPr>
          <w:rFonts w:ascii="Times New Roman" w:hAnsi="Times New Roman" w:cs="Times New Roman"/>
          <w:sz w:val="24"/>
          <w:szCs w:val="24"/>
        </w:rPr>
        <w:t xml:space="preserve">, 2016 – </w:t>
      </w:r>
      <w:r w:rsidRPr="00B43832">
        <w:rPr>
          <w:rFonts w:ascii="Times New Roman" w:hAnsi="Times New Roman" w:cs="Times New Roman"/>
          <w:b/>
          <w:sz w:val="24"/>
          <w:szCs w:val="24"/>
        </w:rPr>
        <w:t>5</w:t>
      </w:r>
      <w:r w:rsidR="000A1828" w:rsidRPr="00B43832">
        <w:rPr>
          <w:rFonts w:ascii="Times New Roman" w:hAnsi="Times New Roman" w:cs="Times New Roman"/>
          <w:b/>
          <w:sz w:val="24"/>
          <w:szCs w:val="24"/>
        </w:rPr>
        <w:t> </w:t>
      </w:r>
      <w:r w:rsidRPr="00B43832">
        <w:rPr>
          <w:rFonts w:ascii="Times New Roman" w:hAnsi="Times New Roman" w:cs="Times New Roman"/>
          <w:b/>
          <w:sz w:val="24"/>
          <w:szCs w:val="24"/>
        </w:rPr>
        <w:t>390</w:t>
      </w:r>
      <w:r w:rsidR="000A1828"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0A1828" w:rsidRPr="00B43832">
        <w:rPr>
          <w:rFonts w:ascii="Times New Roman" w:hAnsi="Times New Roman" w:cs="Times New Roman"/>
          <w:sz w:val="24"/>
          <w:szCs w:val="24"/>
        </w:rPr>
        <w:t>уг</w:t>
      </w:r>
      <w:r w:rsidRPr="00B43832">
        <w:rPr>
          <w:rFonts w:ascii="Times New Roman" w:hAnsi="Times New Roman" w:cs="Times New Roman"/>
          <w:sz w:val="24"/>
          <w:szCs w:val="24"/>
        </w:rPr>
        <w:t xml:space="preserve">, 2017 – </w:t>
      </w:r>
      <w:r w:rsidRPr="00B43832">
        <w:rPr>
          <w:rFonts w:ascii="Times New Roman" w:hAnsi="Times New Roman" w:cs="Times New Roman"/>
          <w:b/>
          <w:sz w:val="24"/>
          <w:szCs w:val="24"/>
        </w:rPr>
        <w:t>8</w:t>
      </w:r>
      <w:r w:rsidR="000A1828" w:rsidRPr="00B43832">
        <w:rPr>
          <w:rFonts w:ascii="Times New Roman" w:hAnsi="Times New Roman" w:cs="Times New Roman"/>
          <w:b/>
          <w:sz w:val="24"/>
          <w:szCs w:val="24"/>
        </w:rPr>
        <w:t> </w:t>
      </w:r>
      <w:r w:rsidRPr="00B43832">
        <w:rPr>
          <w:rFonts w:ascii="Times New Roman" w:hAnsi="Times New Roman" w:cs="Times New Roman"/>
          <w:b/>
          <w:sz w:val="24"/>
          <w:szCs w:val="24"/>
        </w:rPr>
        <w:t>976</w:t>
      </w:r>
      <w:r w:rsidR="000A1828"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0A1828" w:rsidRPr="00B43832">
        <w:rPr>
          <w:rFonts w:ascii="Times New Roman" w:hAnsi="Times New Roman" w:cs="Times New Roman"/>
          <w:sz w:val="24"/>
          <w:szCs w:val="24"/>
        </w:rPr>
        <w:t>уг</w:t>
      </w:r>
      <w:r w:rsidRPr="00B43832">
        <w:rPr>
          <w:rFonts w:ascii="Times New Roman" w:hAnsi="Times New Roman" w:cs="Times New Roman"/>
          <w:sz w:val="24"/>
          <w:szCs w:val="24"/>
        </w:rPr>
        <w:t xml:space="preserve">. </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Положительный рост количественных показателей оказанных гражданам социальных услуг связан с ростом потребности получателей социальных услуг в предоставлении услуг в целях повышения коммуникативного потенциала получателей социальных услуг, имеющих ограничения жизнедеятельности, в том числе детей-инвалидов, получающих социальные услуги в рамках реализации ИПРА, а также срочных социальных услуг в виде перевозки на автотранспорте службы «Социальное такси».</w:t>
      </w:r>
    </w:p>
    <w:p w:rsidR="00604E52" w:rsidRPr="00B43832" w:rsidRDefault="001A52D1" w:rsidP="00754D77">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sidRPr="00B43832">
        <w:rPr>
          <w:rFonts w:ascii="Times New Roman" w:hAnsi="Times New Roman" w:cs="Times New Roman"/>
          <w:b/>
          <w:bCs/>
          <w:sz w:val="24"/>
          <w:szCs w:val="24"/>
          <w:u w:val="single"/>
        </w:rPr>
        <w:t>Социально-психологическая реабилитация или абилитация</w:t>
      </w:r>
    </w:p>
    <w:p w:rsidR="00754D77" w:rsidRPr="00B43832" w:rsidRDefault="00754D77" w:rsidP="004E2E79">
      <w:pPr>
        <w:spacing w:after="0" w:line="240" w:lineRule="auto"/>
        <w:ind w:right="-2" w:firstLine="709"/>
        <w:contextualSpacing/>
        <w:jc w:val="both"/>
        <w:rPr>
          <w:rFonts w:ascii="Times New Roman" w:hAnsi="Times New Roman" w:cs="Times New Roman"/>
          <w:sz w:val="24"/>
          <w:szCs w:val="24"/>
        </w:rPr>
      </w:pPr>
      <w:r w:rsidRPr="00B43832">
        <w:rPr>
          <w:rFonts w:ascii="Times New Roman" w:hAnsi="Times New Roman" w:cs="Times New Roman"/>
          <w:sz w:val="24"/>
          <w:szCs w:val="24"/>
        </w:rPr>
        <w:t xml:space="preserve">Психологическая реабилитация в учреждении решает задачи снижения высокого уровня тревожности и стабилизации общего эмоционального состояния получателей социальных услуг, мотивации к активной восстановительной деятельности. </w:t>
      </w:r>
    </w:p>
    <w:p w:rsidR="00754D77" w:rsidRPr="00B43832" w:rsidRDefault="00754D77" w:rsidP="004E2E79">
      <w:pPr>
        <w:pStyle w:val="a7"/>
        <w:spacing w:before="0" w:beforeAutospacing="0" w:after="0" w:afterAutospacing="0"/>
        <w:ind w:right="-2" w:firstLine="709"/>
        <w:jc w:val="both"/>
        <w:rPr>
          <w:rFonts w:cs="Times New Roman"/>
        </w:rPr>
      </w:pPr>
      <w:r w:rsidRPr="00B43832">
        <w:rPr>
          <w:rFonts w:cs="Times New Roman"/>
        </w:rPr>
        <w:t xml:space="preserve">Социально-психологическая реабилитация или абилитация представлена </w:t>
      </w:r>
      <w:r w:rsidR="000A1828" w:rsidRPr="00B43832">
        <w:rPr>
          <w:rFonts w:cs="Times New Roman"/>
        </w:rPr>
        <w:t xml:space="preserve">следующими мероприятиями: </w:t>
      </w:r>
      <w:r w:rsidRPr="00B43832">
        <w:rPr>
          <w:rFonts w:cs="Times New Roman"/>
        </w:rPr>
        <w:t xml:space="preserve">консультирование по вопросам социально-психологической реабилитации, психологическая диагностика, психологическая коррекция, социально-психологический патронаж инвалида, его семьи. </w:t>
      </w:r>
    </w:p>
    <w:p w:rsidR="00754D77" w:rsidRPr="00B43832" w:rsidRDefault="00754D77" w:rsidP="004E2E79">
      <w:pPr>
        <w:pStyle w:val="3"/>
        <w:tabs>
          <w:tab w:val="left" w:pos="284"/>
        </w:tabs>
        <w:spacing w:after="0"/>
        <w:ind w:firstLine="709"/>
        <w:contextualSpacing/>
        <w:jc w:val="both"/>
        <w:rPr>
          <w:b/>
          <w:sz w:val="24"/>
          <w:szCs w:val="24"/>
        </w:rPr>
      </w:pPr>
      <w:r w:rsidRPr="00B43832">
        <w:rPr>
          <w:sz w:val="24"/>
          <w:szCs w:val="24"/>
        </w:rPr>
        <w:t>Для получателей социальных услуг психологом полустационарных отделений в сенсорной комнате предоставлялся цикл аудиовизуальной релаксации, мобилизационных сеансов с использованием аудиовизуального комплекса «Диснет», в результате чего снижена напряженность и тревожность получателей социальных услуг, повышен порог эмоциональной восприимчивости, усилена потребность в общении с другими людьми.</w:t>
      </w:r>
    </w:p>
    <w:p w:rsidR="00754D77" w:rsidRPr="00B43832" w:rsidRDefault="00754D77" w:rsidP="004E2E79">
      <w:pPr>
        <w:spacing w:after="0" w:line="240" w:lineRule="auto"/>
        <w:ind w:firstLine="709"/>
        <w:contextualSpacing/>
        <w:jc w:val="both"/>
        <w:rPr>
          <w:rFonts w:ascii="Times New Roman" w:hAnsi="Times New Roman" w:cs="Times New Roman"/>
          <w:sz w:val="24"/>
          <w:szCs w:val="24"/>
        </w:rPr>
      </w:pPr>
      <w:r w:rsidRPr="00B43832">
        <w:rPr>
          <w:rFonts w:ascii="Times New Roman" w:hAnsi="Times New Roman" w:cs="Times New Roman"/>
          <w:sz w:val="24"/>
          <w:szCs w:val="24"/>
        </w:rPr>
        <w:t>Осуществлялась как индивидуальная, так и групповая работа с инвалидами, детьми</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 xml:space="preserve">инвалидами, а также их законными представителями. Проводились занятия с целью сплочения группы, преодоления состояния тревоги, выявления лидера, установления доверия между членами группы. Работа велась и по личному обращению в форме индивидуального консультирования. </w:t>
      </w:r>
    </w:p>
    <w:p w:rsidR="00754D77" w:rsidRPr="00B43832" w:rsidRDefault="00754D77" w:rsidP="004E2E79">
      <w:pPr>
        <w:spacing w:after="0" w:line="240" w:lineRule="auto"/>
        <w:ind w:firstLine="709"/>
        <w:contextualSpacing/>
        <w:jc w:val="both"/>
        <w:rPr>
          <w:rFonts w:ascii="Times New Roman" w:hAnsi="Times New Roman" w:cs="Times New Roman"/>
          <w:sz w:val="24"/>
          <w:szCs w:val="24"/>
        </w:rPr>
      </w:pPr>
      <w:r w:rsidRPr="00B43832">
        <w:rPr>
          <w:rFonts w:ascii="Times New Roman" w:hAnsi="Times New Roman" w:cs="Times New Roman"/>
          <w:sz w:val="24"/>
          <w:szCs w:val="24"/>
        </w:rPr>
        <w:t>В течение отчетных периодов 2015-2017 г.г. инвалидам, в том числе детям</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инвалидам, оказывалась квалифицированная помощь в решении внутриличностных проблем, проблем межличностного взаимодействия, предупреждение и преодоление социально-психологических проблем по вопросам: отношения между родителями и детьми, формирование семейных и супружеских отношений; предупреждение и преодоление семейных конфликтов. Осуществлялось определение и анализ психического состояния и индивидуальных особенностей личности получателей социальных услуг, влияющих на отклонения в его поведении и взаимоотношения с окружающими людьми; систематическое социально-психологическое наблюдение за получателями социальных услуг;</w:t>
      </w:r>
      <w:r w:rsidRPr="00B43832">
        <w:rPr>
          <w:rFonts w:ascii="Times New Roman" w:eastAsia="Calibri" w:hAnsi="Times New Roman" w:cs="Times New Roman"/>
          <w:sz w:val="24"/>
          <w:szCs w:val="24"/>
          <w:lang w:eastAsia="en-US"/>
        </w:rPr>
        <w:t xml:space="preserve"> оказание необходимой социально-психологической помощи в трудной жизненной ситуации получателям социальных услуг</w:t>
      </w:r>
      <w:r w:rsidRPr="00B43832">
        <w:rPr>
          <w:rFonts w:ascii="Times New Roman" w:hAnsi="Times New Roman" w:cs="Times New Roman"/>
          <w:sz w:val="24"/>
          <w:szCs w:val="24"/>
        </w:rPr>
        <w:t xml:space="preserve">. </w:t>
      </w:r>
    </w:p>
    <w:p w:rsidR="00754D77" w:rsidRPr="00B43832" w:rsidRDefault="00754D77" w:rsidP="004E2E79">
      <w:pPr>
        <w:spacing w:after="0" w:line="240" w:lineRule="auto"/>
        <w:ind w:right="48" w:firstLine="709"/>
        <w:contextualSpacing/>
        <w:jc w:val="both"/>
        <w:rPr>
          <w:rFonts w:ascii="Times New Roman" w:hAnsi="Times New Roman" w:cs="Times New Roman"/>
          <w:sz w:val="24"/>
          <w:szCs w:val="24"/>
        </w:rPr>
      </w:pPr>
      <w:r w:rsidRPr="00B43832">
        <w:rPr>
          <w:rFonts w:ascii="Times New Roman" w:hAnsi="Times New Roman" w:cs="Times New Roman"/>
          <w:sz w:val="24"/>
          <w:szCs w:val="24"/>
        </w:rPr>
        <w:t>Кроме того, проводились индивидуальные и групповые занятия, в ходе которых осуществлялось: выслушивание проблем получателя социальных услуг; снятие в ходе беседы острого состояния психологического дискомфорта (стресса) получателя социальных услуг; снижение психологического дискомфорта и уровня агрессии (страха) получателя социальных услуг; психологическая помощь в мобилизации физических, духовных, личностных, интеллектуальных ресурсов для выхода из кризисного состояния («Отгадай предмет по описанию», «Нарисуй по точкам», «Кляксы», «Съедобное – несъедобное», «Волшебство сенсорной комнаты, «Снятие мышечного и психоэмоционального напряжения», «Море шариков» и другие).</w:t>
      </w:r>
    </w:p>
    <w:p w:rsidR="00754D77" w:rsidRPr="00B43832" w:rsidRDefault="00754D77" w:rsidP="004E2E79">
      <w:pPr>
        <w:pStyle w:val="a7"/>
        <w:spacing w:before="0" w:beforeAutospacing="0" w:after="0" w:afterAutospacing="0"/>
        <w:ind w:right="-2" w:firstLine="709"/>
        <w:jc w:val="both"/>
        <w:rPr>
          <w:rFonts w:cs="Times New Roman"/>
        </w:rPr>
      </w:pPr>
      <w:r w:rsidRPr="00B43832">
        <w:rPr>
          <w:rFonts w:cs="Times New Roman"/>
        </w:rPr>
        <w:t xml:space="preserve">В рамках социального обслуживания на дому для лиц, имеющих инвалидность, осуществлялся социально-психологический патронаж инвалида, его семьи. </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Количественные показатели данного вида реабилитации по итогам 2015-2017 г.г. составляют: 2015 год – </w:t>
      </w:r>
      <w:r w:rsidRPr="00B43832">
        <w:rPr>
          <w:rFonts w:ascii="Times New Roman" w:hAnsi="Times New Roman" w:cs="Times New Roman"/>
          <w:b/>
          <w:sz w:val="24"/>
          <w:szCs w:val="24"/>
        </w:rPr>
        <w:t>23</w:t>
      </w:r>
      <w:r w:rsidR="000A1828" w:rsidRPr="00B43832">
        <w:rPr>
          <w:rFonts w:ascii="Times New Roman" w:hAnsi="Times New Roman" w:cs="Times New Roman"/>
          <w:b/>
          <w:sz w:val="24"/>
          <w:szCs w:val="24"/>
        </w:rPr>
        <w:t> </w:t>
      </w:r>
      <w:r w:rsidRPr="00B43832">
        <w:rPr>
          <w:rFonts w:ascii="Times New Roman" w:hAnsi="Times New Roman" w:cs="Times New Roman"/>
          <w:b/>
          <w:sz w:val="24"/>
          <w:szCs w:val="24"/>
        </w:rPr>
        <w:t>640</w:t>
      </w:r>
      <w:r w:rsidR="000A1828"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0A1828" w:rsidRPr="00B43832">
        <w:rPr>
          <w:rFonts w:ascii="Times New Roman" w:hAnsi="Times New Roman" w:cs="Times New Roman"/>
          <w:sz w:val="24"/>
          <w:szCs w:val="24"/>
        </w:rPr>
        <w:t>уг</w:t>
      </w:r>
      <w:r w:rsidRPr="00B43832">
        <w:rPr>
          <w:rFonts w:ascii="Times New Roman" w:hAnsi="Times New Roman" w:cs="Times New Roman"/>
          <w:sz w:val="24"/>
          <w:szCs w:val="24"/>
        </w:rPr>
        <w:t xml:space="preserve">, 2016 – </w:t>
      </w:r>
      <w:r w:rsidRPr="00B43832">
        <w:rPr>
          <w:rFonts w:ascii="Times New Roman" w:hAnsi="Times New Roman" w:cs="Times New Roman"/>
          <w:b/>
          <w:sz w:val="24"/>
          <w:szCs w:val="24"/>
        </w:rPr>
        <w:t>12</w:t>
      </w:r>
      <w:r w:rsidR="000A1828" w:rsidRPr="00B43832">
        <w:rPr>
          <w:rFonts w:ascii="Times New Roman" w:hAnsi="Times New Roman" w:cs="Times New Roman"/>
          <w:b/>
          <w:sz w:val="24"/>
          <w:szCs w:val="24"/>
        </w:rPr>
        <w:t> </w:t>
      </w:r>
      <w:r w:rsidRPr="00B43832">
        <w:rPr>
          <w:rFonts w:ascii="Times New Roman" w:hAnsi="Times New Roman" w:cs="Times New Roman"/>
          <w:b/>
          <w:sz w:val="24"/>
          <w:szCs w:val="24"/>
        </w:rPr>
        <w:t>454</w:t>
      </w:r>
      <w:r w:rsidR="000A1828"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0A1828" w:rsidRPr="00B43832">
        <w:rPr>
          <w:rFonts w:ascii="Times New Roman" w:hAnsi="Times New Roman" w:cs="Times New Roman"/>
          <w:sz w:val="24"/>
          <w:szCs w:val="24"/>
        </w:rPr>
        <w:t>уг</w:t>
      </w:r>
      <w:r w:rsidRPr="00B43832">
        <w:rPr>
          <w:rFonts w:ascii="Times New Roman" w:hAnsi="Times New Roman" w:cs="Times New Roman"/>
          <w:sz w:val="24"/>
          <w:szCs w:val="24"/>
        </w:rPr>
        <w:t xml:space="preserve">, 2017 – </w:t>
      </w:r>
      <w:r w:rsidRPr="00B43832">
        <w:rPr>
          <w:rFonts w:ascii="Times New Roman" w:hAnsi="Times New Roman" w:cs="Times New Roman"/>
          <w:b/>
          <w:sz w:val="24"/>
          <w:szCs w:val="24"/>
        </w:rPr>
        <w:t>10</w:t>
      </w:r>
      <w:r w:rsidR="000A1828" w:rsidRPr="00B43832">
        <w:rPr>
          <w:rFonts w:ascii="Times New Roman" w:hAnsi="Times New Roman" w:cs="Times New Roman"/>
          <w:b/>
          <w:sz w:val="24"/>
          <w:szCs w:val="24"/>
        </w:rPr>
        <w:t> </w:t>
      </w:r>
      <w:r w:rsidRPr="00B43832">
        <w:rPr>
          <w:rFonts w:ascii="Times New Roman" w:hAnsi="Times New Roman" w:cs="Times New Roman"/>
          <w:b/>
          <w:sz w:val="24"/>
          <w:szCs w:val="24"/>
        </w:rPr>
        <w:t>569</w:t>
      </w:r>
      <w:r w:rsidR="000A1828"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0A1828" w:rsidRPr="00B43832">
        <w:rPr>
          <w:rFonts w:ascii="Times New Roman" w:hAnsi="Times New Roman" w:cs="Times New Roman"/>
          <w:sz w:val="24"/>
          <w:szCs w:val="24"/>
        </w:rPr>
        <w:t>уг</w:t>
      </w:r>
      <w:r w:rsidRPr="00B43832">
        <w:rPr>
          <w:rFonts w:ascii="Times New Roman" w:hAnsi="Times New Roman" w:cs="Times New Roman"/>
          <w:sz w:val="24"/>
          <w:szCs w:val="24"/>
        </w:rPr>
        <w:t>.</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Сравнительный анализ показателей за отчетные периоды 2015-2017 г.г. демонстрирует снижение количественных показателей предоставленных социально-психологических услуг, что обусловлено</w:t>
      </w:r>
      <w:r w:rsidR="000A1828" w:rsidRPr="00B43832">
        <w:rPr>
          <w:rFonts w:ascii="Times New Roman" w:hAnsi="Times New Roman" w:cs="Times New Roman"/>
          <w:sz w:val="24"/>
          <w:szCs w:val="24"/>
        </w:rPr>
        <w:t xml:space="preserve"> следующим</w:t>
      </w:r>
      <w:r w:rsidRPr="00B43832">
        <w:rPr>
          <w:rFonts w:ascii="Times New Roman" w:hAnsi="Times New Roman" w:cs="Times New Roman"/>
          <w:sz w:val="24"/>
          <w:szCs w:val="24"/>
        </w:rPr>
        <w:t xml:space="preserve">: </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2015 год являлся период</w:t>
      </w:r>
      <w:r w:rsidR="000A1828" w:rsidRPr="00B43832">
        <w:rPr>
          <w:rFonts w:ascii="Times New Roman" w:hAnsi="Times New Roman" w:cs="Times New Roman"/>
          <w:sz w:val="24"/>
          <w:szCs w:val="24"/>
        </w:rPr>
        <w:t>ом</w:t>
      </w:r>
      <w:r w:rsidRPr="00B43832">
        <w:rPr>
          <w:rFonts w:ascii="Times New Roman" w:hAnsi="Times New Roman" w:cs="Times New Roman"/>
          <w:sz w:val="24"/>
          <w:szCs w:val="24"/>
        </w:rPr>
        <w:t xml:space="preserve"> перехода на новые стандарты социального обслуживания, в соответствии с 442</w:t>
      </w:r>
      <w:r w:rsidR="000A1828" w:rsidRPr="00B43832">
        <w:rPr>
          <w:rFonts w:ascii="Times New Roman" w:hAnsi="Times New Roman" w:cs="Times New Roman"/>
          <w:sz w:val="24"/>
          <w:szCs w:val="24"/>
        </w:rPr>
        <w:t>-</w:t>
      </w:r>
      <w:r w:rsidRPr="00B43832">
        <w:rPr>
          <w:rFonts w:ascii="Times New Roman" w:hAnsi="Times New Roman" w:cs="Times New Roman"/>
          <w:sz w:val="24"/>
          <w:szCs w:val="24"/>
        </w:rPr>
        <w:t>ФЗ. В связи с этим, в 2015 году часть получателей социальных услуг</w:t>
      </w:r>
      <w:r w:rsidRPr="00B43832">
        <w:rPr>
          <w:rFonts w:ascii="Times New Roman" w:hAnsi="Times New Roman" w:cs="Times New Roman"/>
        </w:rPr>
        <w:t xml:space="preserve"> </w:t>
      </w:r>
      <w:r w:rsidRPr="00B43832">
        <w:rPr>
          <w:rFonts w:ascii="Times New Roman" w:hAnsi="Times New Roman" w:cs="Times New Roman"/>
          <w:sz w:val="24"/>
          <w:szCs w:val="24"/>
        </w:rPr>
        <w:t>в форме социального обслуживания на дому получали социально-психологические услуги в соответствии с законодательством, регулирующим социальное обслуживание населения граждан до 01.01.2015 и</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 xml:space="preserve"> соответственно, объем предоставления социальных услуг был иной в сравнении с объемом предоставляемых социальных услуг, регулируемым Стандартами социальных услуг, утвержденными Постановлением № 1087</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 xml:space="preserve">П; </w:t>
      </w:r>
    </w:p>
    <w:p w:rsidR="00754D77" w:rsidRPr="00B43832" w:rsidRDefault="00754D77" w:rsidP="004E2E79">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отсутствием в штате учреждения практически в течение всего 2016 года психолога; </w:t>
      </w:r>
    </w:p>
    <w:p w:rsidR="00754D77" w:rsidRPr="00B43832" w:rsidRDefault="00754D77" w:rsidP="004E2E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соответствии с внесенными изменениями в Постановление № 1087-П, часть социально-психологических услуг, а именно: социально-психологическое консультирование, в том числе по вопросам внутрисемейных отношений, оказание психологической (экстренной психологической) помощи и поддержки, в том числе получателям социальных услуг, осуществляющим уход на дому за тяжелобольными получателями социальных услуг могут быть оказаны только квалифицированным специалистом (т.е. психологом). </w:t>
      </w:r>
    </w:p>
    <w:p w:rsidR="00604E52" w:rsidRPr="00B43832" w:rsidRDefault="001A52D1" w:rsidP="00754D77">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sidRPr="00B43832">
        <w:rPr>
          <w:rFonts w:ascii="Times New Roman" w:hAnsi="Times New Roman" w:cs="Times New Roman"/>
          <w:b/>
          <w:bCs/>
          <w:sz w:val="24"/>
          <w:szCs w:val="24"/>
          <w:u w:val="single"/>
        </w:rPr>
        <w:t>Социокультурная реабилитация</w:t>
      </w:r>
      <w:r w:rsidR="00754D77" w:rsidRPr="00B43832">
        <w:rPr>
          <w:rFonts w:ascii="Times New Roman" w:hAnsi="Times New Roman" w:cs="Times New Roman"/>
          <w:b/>
          <w:bCs/>
          <w:sz w:val="24"/>
          <w:szCs w:val="24"/>
          <w:u w:val="single"/>
        </w:rPr>
        <w:t xml:space="preserve"> или абилитация</w:t>
      </w:r>
      <w:r w:rsidRPr="00B43832">
        <w:rPr>
          <w:rFonts w:ascii="Times New Roman" w:hAnsi="Times New Roman" w:cs="Times New Roman"/>
          <w:b/>
          <w:bCs/>
          <w:sz w:val="24"/>
          <w:szCs w:val="24"/>
          <w:u w:val="single"/>
        </w:rPr>
        <w:t xml:space="preserve"> </w:t>
      </w:r>
    </w:p>
    <w:p w:rsidR="00754D77" w:rsidRPr="00B43832" w:rsidRDefault="004E2E79" w:rsidP="004E2E79">
      <w:pPr>
        <w:spacing w:after="0" w:line="240" w:lineRule="auto"/>
        <w:ind w:right="-2" w:firstLine="709"/>
        <w:jc w:val="both"/>
        <w:rPr>
          <w:rFonts w:ascii="Times New Roman" w:hAnsi="Times New Roman" w:cs="Times New Roman"/>
          <w:kern w:val="1"/>
          <w:sz w:val="24"/>
          <w:szCs w:val="24"/>
        </w:rPr>
      </w:pPr>
      <w:r w:rsidRPr="00B43832">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3937000</wp:posOffset>
            </wp:positionH>
            <wp:positionV relativeFrom="paragraph">
              <wp:posOffset>1017270</wp:posOffset>
            </wp:positionV>
            <wp:extent cx="2350135" cy="1430655"/>
            <wp:effectExtent l="19050" t="0" r="0" b="0"/>
            <wp:wrapTight wrapText="bothSides">
              <wp:wrapPolygon edited="0">
                <wp:start x="-175" y="0"/>
                <wp:lineTo x="-175" y="21284"/>
                <wp:lineTo x="21536" y="21284"/>
                <wp:lineTo x="21536" y="0"/>
                <wp:lineTo x="-175"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2350135" cy="1430655"/>
                    </a:xfrm>
                    <a:prstGeom prst="rect">
                      <a:avLst/>
                    </a:prstGeom>
                    <a:noFill/>
                    <a:ln w="9525">
                      <a:noFill/>
                      <a:miter lim="800000"/>
                      <a:headEnd/>
                      <a:tailEnd/>
                    </a:ln>
                  </pic:spPr>
                </pic:pic>
              </a:graphicData>
            </a:graphic>
          </wp:anchor>
        </w:drawing>
      </w:r>
      <w:r w:rsidR="00754D77" w:rsidRPr="00B43832">
        <w:rPr>
          <w:rFonts w:ascii="Times New Roman" w:hAnsi="Times New Roman" w:cs="Times New Roman"/>
          <w:sz w:val="24"/>
          <w:szCs w:val="24"/>
        </w:rPr>
        <w:t xml:space="preserve">Социокультурная реабилитация или абилитация лиц с ограниченными возможностями здоровья представлена </w:t>
      </w:r>
      <w:r w:rsidRPr="00B43832">
        <w:rPr>
          <w:rFonts w:ascii="Times New Roman" w:hAnsi="Times New Roman" w:cs="Times New Roman"/>
          <w:kern w:val="1"/>
          <w:sz w:val="24"/>
          <w:szCs w:val="24"/>
        </w:rPr>
        <w:t xml:space="preserve">такими мероприятиями как: </w:t>
      </w:r>
      <w:r w:rsidR="00754D77" w:rsidRPr="00B43832">
        <w:rPr>
          <w:rFonts w:ascii="Times New Roman" w:hAnsi="Times New Roman" w:cs="Times New Roman"/>
          <w:kern w:val="1"/>
          <w:sz w:val="24"/>
          <w:szCs w:val="24"/>
        </w:rPr>
        <w:t>консультирование и обучение навыкам проведения досуга, отдыха, формирование культурно-прикладных навыков и интересов, условий для полноценного участия в досуговых культурно-массовых мероприятиях и социокультурной деятельности, с предоставлением социально-педагогических услуг, а именно: формирование позитивных интересов и организация досуга, включающая в себя клубную и кружковую работу для детей и взрослых.</w:t>
      </w:r>
    </w:p>
    <w:p w:rsidR="00754D77" w:rsidRPr="00B43832" w:rsidRDefault="00754D77" w:rsidP="004E2E79">
      <w:pPr>
        <w:spacing w:after="0" w:line="240" w:lineRule="auto"/>
        <w:ind w:right="-2" w:firstLine="709"/>
        <w:jc w:val="both"/>
        <w:rPr>
          <w:rFonts w:ascii="Times New Roman" w:hAnsi="Times New Roman" w:cs="Times New Roman"/>
          <w:b/>
          <w:bCs/>
          <w:kern w:val="1"/>
          <w:sz w:val="24"/>
          <w:szCs w:val="24"/>
        </w:rPr>
      </w:pPr>
      <w:r w:rsidRPr="00B43832">
        <w:rPr>
          <w:rFonts w:ascii="Times New Roman" w:hAnsi="Times New Roman" w:cs="Times New Roman"/>
          <w:kern w:val="1"/>
          <w:sz w:val="24"/>
          <w:szCs w:val="24"/>
        </w:rPr>
        <w:t xml:space="preserve">Услуги социокультурной реабилитации способствуют расширению общего и культурного кругозора, сферы общения, повышению творческой активности получателей социальных услуг, привлечению их к участию в семейных и детских праздниках, активной клубной и кружковой работе, </w:t>
      </w:r>
      <w:r w:rsidRPr="00B43832">
        <w:rPr>
          <w:rFonts w:ascii="Times New Roman" w:hAnsi="Times New Roman" w:cs="Times New Roman"/>
          <w:sz w:val="24"/>
          <w:szCs w:val="24"/>
        </w:rPr>
        <w:t>формированию активной жизненной позиции</w:t>
      </w:r>
      <w:r w:rsidRPr="00B43832">
        <w:rPr>
          <w:rFonts w:ascii="Times New Roman" w:hAnsi="Times New Roman" w:cs="Times New Roman"/>
          <w:b/>
          <w:bCs/>
          <w:kern w:val="1"/>
          <w:sz w:val="24"/>
          <w:szCs w:val="24"/>
        </w:rPr>
        <w:t>.</w:t>
      </w:r>
    </w:p>
    <w:p w:rsidR="00754D77" w:rsidRPr="00B43832" w:rsidRDefault="00754D77" w:rsidP="004E2E79">
      <w:pPr>
        <w:pStyle w:val="a7"/>
        <w:spacing w:before="0" w:beforeAutospacing="0" w:after="0" w:afterAutospacing="0"/>
        <w:ind w:right="-2" w:firstLine="709"/>
        <w:jc w:val="both"/>
        <w:rPr>
          <w:rFonts w:cs="Times New Roman"/>
        </w:rPr>
      </w:pPr>
      <w:r w:rsidRPr="00B43832">
        <w:rPr>
          <w:rFonts w:cs="Times New Roman"/>
        </w:rPr>
        <w:t xml:space="preserve">Анализируя количественные показатели услуг социокультурной реабилитации, предоставленных структурными подразделениями учреждения, которые составляют: 2015 год – </w:t>
      </w:r>
      <w:r w:rsidRPr="00B43832">
        <w:rPr>
          <w:rFonts w:cs="Times New Roman"/>
          <w:b/>
        </w:rPr>
        <w:t>3</w:t>
      </w:r>
      <w:r w:rsidR="00491CCA" w:rsidRPr="00B43832">
        <w:rPr>
          <w:rFonts w:cs="Times New Roman"/>
          <w:b/>
        </w:rPr>
        <w:t> </w:t>
      </w:r>
      <w:r w:rsidRPr="00B43832">
        <w:rPr>
          <w:rFonts w:cs="Times New Roman"/>
          <w:b/>
        </w:rPr>
        <w:t>431</w:t>
      </w:r>
      <w:r w:rsidR="00491CCA" w:rsidRPr="00B43832">
        <w:rPr>
          <w:rFonts w:cs="Times New Roman"/>
          <w:b/>
        </w:rPr>
        <w:t xml:space="preserve"> </w:t>
      </w:r>
      <w:r w:rsidRPr="00B43832">
        <w:rPr>
          <w:rFonts w:cs="Times New Roman"/>
          <w:b/>
        </w:rPr>
        <w:t>усл</w:t>
      </w:r>
      <w:r w:rsidR="00491CCA" w:rsidRPr="00B43832">
        <w:rPr>
          <w:rFonts w:cs="Times New Roman"/>
          <w:b/>
        </w:rPr>
        <w:t>уга</w:t>
      </w:r>
      <w:r w:rsidRPr="00B43832">
        <w:rPr>
          <w:rFonts w:cs="Times New Roman"/>
        </w:rPr>
        <w:t xml:space="preserve">, 2016 – </w:t>
      </w:r>
      <w:r w:rsidRPr="00B43832">
        <w:rPr>
          <w:rFonts w:cs="Times New Roman"/>
          <w:b/>
        </w:rPr>
        <w:t>6</w:t>
      </w:r>
      <w:r w:rsidR="00491CCA" w:rsidRPr="00B43832">
        <w:rPr>
          <w:rFonts w:cs="Times New Roman"/>
          <w:b/>
        </w:rPr>
        <w:t> </w:t>
      </w:r>
      <w:r w:rsidRPr="00B43832">
        <w:rPr>
          <w:rFonts w:cs="Times New Roman"/>
          <w:b/>
        </w:rPr>
        <w:t>138</w:t>
      </w:r>
      <w:r w:rsidR="00491CCA" w:rsidRPr="00B43832">
        <w:rPr>
          <w:rFonts w:cs="Times New Roman"/>
          <w:b/>
        </w:rPr>
        <w:t xml:space="preserve"> </w:t>
      </w:r>
      <w:r w:rsidRPr="00B43832">
        <w:rPr>
          <w:rFonts w:cs="Times New Roman"/>
          <w:b/>
        </w:rPr>
        <w:t>усл</w:t>
      </w:r>
      <w:r w:rsidR="00491CCA" w:rsidRPr="00B43832">
        <w:rPr>
          <w:rFonts w:cs="Times New Roman"/>
          <w:b/>
        </w:rPr>
        <w:t>уг</w:t>
      </w:r>
      <w:r w:rsidRPr="00B43832">
        <w:rPr>
          <w:rFonts w:cs="Times New Roman"/>
          <w:b/>
        </w:rPr>
        <w:t>,</w:t>
      </w:r>
      <w:r w:rsidRPr="00B43832">
        <w:rPr>
          <w:rFonts w:cs="Times New Roman"/>
        </w:rPr>
        <w:t xml:space="preserve"> 2017 – </w:t>
      </w:r>
      <w:r w:rsidRPr="00B43832">
        <w:rPr>
          <w:rFonts w:cs="Times New Roman"/>
          <w:b/>
        </w:rPr>
        <w:t>5</w:t>
      </w:r>
      <w:r w:rsidR="00491CCA" w:rsidRPr="00B43832">
        <w:rPr>
          <w:rFonts w:cs="Times New Roman"/>
          <w:b/>
        </w:rPr>
        <w:t> </w:t>
      </w:r>
      <w:r w:rsidRPr="00B43832">
        <w:rPr>
          <w:rFonts w:cs="Times New Roman"/>
          <w:b/>
        </w:rPr>
        <w:t>769</w:t>
      </w:r>
      <w:r w:rsidR="00491CCA" w:rsidRPr="00B43832">
        <w:rPr>
          <w:rFonts w:cs="Times New Roman"/>
          <w:b/>
        </w:rPr>
        <w:t xml:space="preserve"> </w:t>
      </w:r>
      <w:r w:rsidRPr="00B43832">
        <w:rPr>
          <w:rFonts w:cs="Times New Roman"/>
        </w:rPr>
        <w:t>усл</w:t>
      </w:r>
      <w:r w:rsidR="00491CCA" w:rsidRPr="00B43832">
        <w:rPr>
          <w:rFonts w:cs="Times New Roman"/>
        </w:rPr>
        <w:t>уг</w:t>
      </w:r>
      <w:r w:rsidRPr="00B43832">
        <w:rPr>
          <w:rFonts w:cs="Times New Roman"/>
        </w:rPr>
        <w:t>, наблюдается заметный рост данного показателя в 2016 году. Это обусловлено тем, что в 2016 году, в связи с переходом на новые стандарты социального обслуживания в соответствии с 442</w:t>
      </w:r>
      <w:r w:rsidR="00491CCA" w:rsidRPr="00B43832">
        <w:rPr>
          <w:rFonts w:cs="Times New Roman"/>
        </w:rPr>
        <w:t>-</w:t>
      </w:r>
      <w:r w:rsidRPr="00B43832">
        <w:rPr>
          <w:rFonts w:cs="Times New Roman"/>
        </w:rPr>
        <w:t>ФЗ был расширен спектр оказываемых социально-педагогических услуг, в частности</w:t>
      </w:r>
      <w:r w:rsidR="00491CCA" w:rsidRPr="00B43832">
        <w:rPr>
          <w:rFonts w:cs="Times New Roman"/>
        </w:rPr>
        <w:t>,</w:t>
      </w:r>
      <w:r w:rsidRPr="00B43832">
        <w:rPr>
          <w:rFonts w:cs="Times New Roman"/>
        </w:rPr>
        <w:t xml:space="preserve"> для получателей социальных услуг в форме социального (социально-медицинского) обслуживания на дому. </w:t>
      </w:r>
    </w:p>
    <w:p w:rsidR="00754D77" w:rsidRPr="00B43832" w:rsidRDefault="00754D77" w:rsidP="004E2E79">
      <w:pPr>
        <w:pStyle w:val="a7"/>
        <w:spacing w:before="0" w:beforeAutospacing="0" w:after="0" w:afterAutospacing="0"/>
        <w:ind w:right="-2" w:firstLine="709"/>
        <w:jc w:val="both"/>
        <w:rPr>
          <w:rFonts w:cs="Times New Roman"/>
        </w:rPr>
      </w:pPr>
      <w:r w:rsidRPr="00B43832">
        <w:rPr>
          <w:rFonts w:cs="Times New Roman"/>
        </w:rPr>
        <w:t>Небольшое с</w:t>
      </w:r>
      <w:r w:rsidR="00491CCA" w:rsidRPr="00B43832">
        <w:rPr>
          <w:rFonts w:cs="Times New Roman"/>
        </w:rPr>
        <w:t>нижение показателей в 2017 году</w:t>
      </w:r>
      <w:r w:rsidRPr="00B43832">
        <w:rPr>
          <w:rFonts w:cs="Times New Roman"/>
        </w:rPr>
        <w:t xml:space="preserve"> связано с внесенными изменениями в Постановление № 1087-П, в соответствии с которыми, социальная услуга «формирование позитивных интересов» должна предоставляться по специально разработанной программе с учетом результатов психологической и социально-педагогической диагностики. </w:t>
      </w:r>
    </w:p>
    <w:p w:rsidR="00754D77" w:rsidRPr="00B43832" w:rsidRDefault="00754D77" w:rsidP="004E2E79">
      <w:pPr>
        <w:tabs>
          <w:tab w:val="left" w:pos="284"/>
        </w:tab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В течение отчетного периода 2017 года регулярно проводились встречи в рамках сотрудничества с организациями и учреждениями города и округа: встреча с представителями объединения православной молодежи Ямала «Благо» - «Рождественские колядки»; встреча с представителем Салехардской епархии Отцом Сергием -  «Рождественские встречи»; встреча с сотрудниками ЦБС г. Салехард - «Татьянин день»; встреча с представителями природно</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этнографического комплекса п. Горнокнязевск, празднование 15</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 xml:space="preserve">летнего юбилея; </w:t>
      </w:r>
      <w:r w:rsidRPr="00B43832">
        <w:rPr>
          <w:rFonts w:ascii="Times New Roman" w:hAnsi="Times New Roman" w:cs="Times New Roman"/>
          <w:sz w:val="24"/>
          <w:szCs w:val="24"/>
        </w:rPr>
        <w:lastRenderedPageBreak/>
        <w:t>встреча с представителями ОМВК им. И.С. Шемановского, литературный кинолекторий «Фееричная Фаина» и другие.</w:t>
      </w:r>
    </w:p>
    <w:p w:rsidR="00754D77" w:rsidRPr="00B43832" w:rsidRDefault="00754D77" w:rsidP="004E2E79">
      <w:pPr>
        <w:tabs>
          <w:tab w:val="left" w:pos="284"/>
        </w:tab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С целью повышения творческого потенциала получателей социальных услуг отделения получатели социальных услуг принимали участие в выставках творческих работ. Ежегодно учреждением организуется участие в выставке творческих работ людей с ограниченными возможностями здоровья «Лучики надежды», которую проходят в МВК им. И.С. Шемановского и ГБУ ЯНАО «Окружной дом ремесел».</w:t>
      </w:r>
    </w:p>
    <w:p w:rsidR="00754D77" w:rsidRPr="00B43832" w:rsidRDefault="00491CCA" w:rsidP="004E2E79">
      <w:pPr>
        <w:pStyle w:val="a5"/>
        <w:spacing w:after="0" w:line="240" w:lineRule="auto"/>
        <w:ind w:left="0" w:right="-94" w:firstLine="709"/>
        <w:jc w:val="both"/>
        <w:rPr>
          <w:rFonts w:ascii="Times New Roman" w:eastAsia="Times New Roman" w:hAnsi="Times New Roman" w:cs="Times New Roman"/>
          <w:bCs/>
          <w:sz w:val="24"/>
          <w:szCs w:val="24"/>
          <w:lang w:eastAsia="ru-RU"/>
        </w:rPr>
      </w:pPr>
      <w:r w:rsidRPr="00B43832">
        <w:rPr>
          <w:rFonts w:ascii="Times New Roman" w:eastAsia="Times New Roman" w:hAnsi="Times New Roman" w:cs="Times New Roman"/>
          <w:bCs/>
          <w:sz w:val="24"/>
          <w:szCs w:val="24"/>
          <w:lang w:eastAsia="ru-RU"/>
        </w:rPr>
        <w:t>Ежегодно</w:t>
      </w:r>
      <w:r w:rsidR="00754D77" w:rsidRPr="00B43832">
        <w:rPr>
          <w:rFonts w:ascii="Times New Roman" w:eastAsia="Times New Roman" w:hAnsi="Times New Roman" w:cs="Times New Roman"/>
          <w:bCs/>
          <w:sz w:val="24"/>
          <w:szCs w:val="24"/>
          <w:lang w:eastAsia="ru-RU"/>
        </w:rPr>
        <w:t xml:space="preserve"> отделение принимает участие в акции «Весенняя Неделя Добра». За данный период в рамках акции проведены следующие мероприятия:</w:t>
      </w:r>
    </w:p>
    <w:p w:rsidR="00754D77" w:rsidRPr="00B43832" w:rsidRDefault="00754D77" w:rsidP="004E2E79">
      <w:pPr>
        <w:spacing w:after="0" w:line="240" w:lineRule="auto"/>
        <w:ind w:right="-94" w:firstLine="567"/>
        <w:jc w:val="both"/>
        <w:rPr>
          <w:rFonts w:ascii="Times New Roman" w:hAnsi="Times New Roman" w:cs="Times New Roman"/>
          <w:sz w:val="24"/>
          <w:szCs w:val="36"/>
        </w:rPr>
      </w:pPr>
      <w:r w:rsidRPr="00B43832">
        <w:rPr>
          <w:rFonts w:ascii="Times New Roman" w:hAnsi="Times New Roman" w:cs="Times New Roman"/>
          <w:bCs/>
          <w:iCs/>
          <w:sz w:val="24"/>
          <w:szCs w:val="36"/>
        </w:rPr>
        <w:t xml:space="preserve"> вручение сувенирных тарелок пожилым гражданам;</w:t>
      </w:r>
    </w:p>
    <w:p w:rsidR="00754D77" w:rsidRPr="00B43832" w:rsidRDefault="00754D77" w:rsidP="004E2E79">
      <w:pPr>
        <w:spacing w:after="0" w:line="240" w:lineRule="auto"/>
        <w:ind w:right="-94" w:firstLine="567"/>
        <w:jc w:val="both"/>
        <w:rPr>
          <w:rFonts w:ascii="Times New Roman" w:hAnsi="Times New Roman" w:cs="Times New Roman"/>
          <w:sz w:val="24"/>
          <w:szCs w:val="36"/>
        </w:rPr>
      </w:pPr>
      <w:r w:rsidRPr="00B43832">
        <w:rPr>
          <w:rFonts w:ascii="Times New Roman" w:hAnsi="Times New Roman" w:cs="Times New Roman"/>
          <w:bCs/>
          <w:iCs/>
          <w:sz w:val="24"/>
          <w:szCs w:val="36"/>
        </w:rPr>
        <w:t xml:space="preserve"> пополнение фонда библиотеки детского и семейного чтения;</w:t>
      </w:r>
    </w:p>
    <w:p w:rsidR="00754D77" w:rsidRPr="00B43832" w:rsidRDefault="00754D77" w:rsidP="004E2E79">
      <w:pPr>
        <w:spacing w:after="0" w:line="240" w:lineRule="auto"/>
        <w:ind w:right="-94" w:firstLine="567"/>
        <w:jc w:val="both"/>
        <w:rPr>
          <w:rFonts w:ascii="Times New Roman" w:hAnsi="Times New Roman" w:cs="Times New Roman"/>
          <w:sz w:val="24"/>
          <w:szCs w:val="36"/>
        </w:rPr>
      </w:pPr>
      <w:r w:rsidRPr="00B43832">
        <w:rPr>
          <w:rFonts w:ascii="Times New Roman" w:hAnsi="Times New Roman" w:cs="Times New Roman"/>
          <w:bCs/>
          <w:iCs/>
          <w:sz w:val="24"/>
          <w:szCs w:val="36"/>
        </w:rPr>
        <w:t xml:space="preserve"> вручение игрушек детям, посещающим МКУ МСРЦН «Доверие»</w:t>
      </w:r>
      <w:r w:rsidR="00491CCA" w:rsidRPr="00B43832">
        <w:rPr>
          <w:rFonts w:ascii="Times New Roman" w:hAnsi="Times New Roman" w:cs="Times New Roman"/>
          <w:bCs/>
          <w:iCs/>
          <w:sz w:val="24"/>
          <w:szCs w:val="36"/>
        </w:rPr>
        <w:t>;</w:t>
      </w:r>
      <w:r w:rsidRPr="00B43832">
        <w:rPr>
          <w:rFonts w:ascii="Times New Roman" w:hAnsi="Times New Roman" w:cs="Times New Roman"/>
          <w:bCs/>
          <w:iCs/>
          <w:sz w:val="24"/>
          <w:szCs w:val="36"/>
        </w:rPr>
        <w:t xml:space="preserve"> </w:t>
      </w:r>
    </w:p>
    <w:p w:rsidR="00754D77" w:rsidRPr="00B43832" w:rsidRDefault="004E2E79" w:rsidP="004E2E79">
      <w:pPr>
        <w:spacing w:after="0" w:line="240" w:lineRule="auto"/>
        <w:ind w:right="-94" w:firstLine="567"/>
        <w:jc w:val="both"/>
        <w:rPr>
          <w:rFonts w:ascii="Times New Roman" w:hAnsi="Times New Roman" w:cs="Times New Roman"/>
          <w:sz w:val="24"/>
          <w:szCs w:val="24"/>
        </w:rPr>
      </w:pPr>
      <w:r w:rsidRPr="00B43832">
        <w:rPr>
          <w:rFonts w:ascii="Times New Roman" w:hAnsi="Times New Roman" w:cs="Times New Roman"/>
          <w:sz w:val="24"/>
          <w:szCs w:val="24"/>
        </w:rPr>
        <w:t xml:space="preserve"> </w:t>
      </w:r>
      <w:r w:rsidR="00754D77" w:rsidRPr="00B43832">
        <w:rPr>
          <w:rFonts w:ascii="Times New Roman" w:hAnsi="Times New Roman" w:cs="Times New Roman"/>
          <w:sz w:val="24"/>
          <w:szCs w:val="24"/>
        </w:rPr>
        <w:t>совместно со специалистами КДЦ «Наследие» проведены мастер</w:t>
      </w:r>
      <w:r w:rsidR="00491CCA" w:rsidRPr="00B43832">
        <w:rPr>
          <w:rFonts w:ascii="Times New Roman" w:hAnsi="Times New Roman" w:cs="Times New Roman"/>
          <w:sz w:val="24"/>
          <w:szCs w:val="24"/>
        </w:rPr>
        <w:t>-</w:t>
      </w:r>
      <w:r w:rsidR="00754D77" w:rsidRPr="00B43832">
        <w:rPr>
          <w:rFonts w:ascii="Times New Roman" w:hAnsi="Times New Roman" w:cs="Times New Roman"/>
          <w:sz w:val="24"/>
          <w:szCs w:val="24"/>
        </w:rPr>
        <w:t>классы по изготовлению пасхальных сувениров в технике «топиарий» и изготовлению пасхальных сувениров «птички» из пластмассовых ложек</w:t>
      </w:r>
      <w:r w:rsidR="00491CCA" w:rsidRPr="00B43832">
        <w:rPr>
          <w:rFonts w:ascii="Times New Roman" w:hAnsi="Times New Roman" w:cs="Times New Roman"/>
          <w:sz w:val="24"/>
          <w:szCs w:val="24"/>
        </w:rPr>
        <w:t>;</w:t>
      </w:r>
    </w:p>
    <w:p w:rsidR="00754D77" w:rsidRPr="00B43832" w:rsidRDefault="00754D77" w:rsidP="004E2E79">
      <w:pPr>
        <w:spacing w:after="0" w:line="240" w:lineRule="auto"/>
        <w:ind w:right="-94" w:firstLine="567"/>
        <w:jc w:val="both"/>
        <w:rPr>
          <w:rFonts w:ascii="Times New Roman" w:hAnsi="Times New Roman" w:cs="Times New Roman"/>
          <w:sz w:val="24"/>
          <w:szCs w:val="36"/>
        </w:rPr>
      </w:pPr>
      <w:r w:rsidRPr="00B43832">
        <w:rPr>
          <w:rFonts w:ascii="Times New Roman" w:hAnsi="Times New Roman" w:cs="Times New Roman"/>
          <w:sz w:val="24"/>
          <w:szCs w:val="24"/>
        </w:rPr>
        <w:t xml:space="preserve"> посещение Станции юных натуралистов (покупка моющих средств для уборки клеток животных)</w:t>
      </w:r>
      <w:r w:rsidR="00491CCA" w:rsidRPr="00B43832">
        <w:rPr>
          <w:rFonts w:ascii="Times New Roman" w:hAnsi="Times New Roman" w:cs="Times New Roman"/>
          <w:sz w:val="24"/>
          <w:szCs w:val="24"/>
        </w:rPr>
        <w:t>;</w:t>
      </w:r>
    </w:p>
    <w:p w:rsidR="00754D77" w:rsidRPr="00B43832" w:rsidRDefault="00754D77" w:rsidP="004E2E79">
      <w:pPr>
        <w:spacing w:after="0" w:line="240" w:lineRule="auto"/>
        <w:ind w:right="-94" w:firstLine="567"/>
        <w:jc w:val="both"/>
        <w:rPr>
          <w:rFonts w:ascii="Times New Roman" w:hAnsi="Times New Roman" w:cs="Times New Roman"/>
          <w:sz w:val="24"/>
          <w:szCs w:val="36"/>
        </w:rPr>
      </w:pPr>
      <w:r w:rsidRPr="00B43832">
        <w:rPr>
          <w:rFonts w:ascii="Times New Roman" w:hAnsi="Times New Roman" w:cs="Times New Roman"/>
          <w:sz w:val="24"/>
          <w:szCs w:val="36"/>
        </w:rPr>
        <w:t xml:space="preserve"> </w:t>
      </w:r>
      <w:r w:rsidRPr="00B43832">
        <w:rPr>
          <w:rFonts w:ascii="Times New Roman" w:hAnsi="Times New Roman" w:cs="Times New Roman"/>
          <w:sz w:val="24"/>
          <w:szCs w:val="24"/>
        </w:rPr>
        <w:t>организация бесплатной стрижки для получателей социальных услуг и другие.</w:t>
      </w:r>
    </w:p>
    <w:p w:rsidR="00754D77" w:rsidRPr="00B43832" w:rsidRDefault="00754D77" w:rsidP="00DC464E">
      <w:pPr>
        <w:pStyle w:val="a5"/>
        <w:spacing w:after="0" w:line="240" w:lineRule="auto"/>
        <w:ind w:left="0" w:right="-94" w:firstLine="709"/>
        <w:jc w:val="both"/>
        <w:rPr>
          <w:rFonts w:ascii="Times New Roman" w:eastAsia="Times New Roman" w:hAnsi="Times New Roman" w:cs="Times New Roman"/>
          <w:bCs/>
          <w:sz w:val="24"/>
          <w:szCs w:val="24"/>
          <w:lang w:eastAsia="ru-RU"/>
        </w:rPr>
      </w:pPr>
      <w:r w:rsidRPr="00B43832">
        <w:rPr>
          <w:rFonts w:ascii="Times New Roman" w:eastAsia="Times New Roman" w:hAnsi="Times New Roman" w:cs="Times New Roman"/>
          <w:bCs/>
          <w:sz w:val="24"/>
          <w:szCs w:val="24"/>
          <w:lang w:eastAsia="ru-RU"/>
        </w:rPr>
        <w:t>Ежегодно, специалистами отделения проводятся различные мероприятия и о</w:t>
      </w:r>
      <w:r w:rsidR="00491CCA" w:rsidRPr="00B43832">
        <w:rPr>
          <w:rFonts w:ascii="Times New Roman" w:eastAsia="Times New Roman" w:hAnsi="Times New Roman" w:cs="Times New Roman"/>
          <w:bCs/>
          <w:sz w:val="24"/>
          <w:szCs w:val="24"/>
          <w:lang w:eastAsia="ru-RU"/>
        </w:rPr>
        <w:t>рганизуется</w:t>
      </w:r>
      <w:r w:rsidRPr="00B43832">
        <w:rPr>
          <w:rFonts w:ascii="Times New Roman" w:eastAsia="Times New Roman" w:hAnsi="Times New Roman" w:cs="Times New Roman"/>
          <w:bCs/>
          <w:sz w:val="24"/>
          <w:szCs w:val="24"/>
          <w:lang w:eastAsia="ru-RU"/>
        </w:rPr>
        <w:t xml:space="preserve"> участие:</w:t>
      </w:r>
    </w:p>
    <w:p w:rsidR="00754D77" w:rsidRPr="00B43832" w:rsidRDefault="00754D77" w:rsidP="00DC464E">
      <w:pPr>
        <w:suppressAutoHyphen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в конкурсе рисунков «Нас много, мы – разные», посвященном Дню Конституции РФ, 1 участник 1 место;</w:t>
      </w:r>
    </w:p>
    <w:p w:rsidR="00754D77" w:rsidRPr="00B43832" w:rsidRDefault="00754D77" w:rsidP="00DC464E">
      <w:pPr>
        <w:suppressAutoHyphen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в интернет – конкурсе «История куколки – скелетца», 1 участник 1 место;</w:t>
      </w:r>
    </w:p>
    <w:p w:rsidR="00754D77" w:rsidRPr="00B43832" w:rsidRDefault="00754D77" w:rsidP="00DC464E">
      <w:pPr>
        <w:suppressAutoHyphen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w:t>
      </w:r>
      <w:r w:rsidRPr="00B43832">
        <w:rPr>
          <w:rFonts w:ascii="Times New Roman" w:hAnsi="Times New Roman" w:cs="Times New Roman"/>
          <w:sz w:val="24"/>
          <w:szCs w:val="24"/>
          <w:lang w:val="en-US"/>
        </w:rPr>
        <w:t>III</w:t>
      </w:r>
      <w:r w:rsidRPr="00B43832">
        <w:rPr>
          <w:rFonts w:ascii="Times New Roman" w:hAnsi="Times New Roman" w:cs="Times New Roman"/>
          <w:sz w:val="24"/>
          <w:szCs w:val="24"/>
        </w:rPr>
        <w:t xml:space="preserve"> городском конкурсе чтецов «Мелодии Полярного круга», 1 участник, Специальный приз;</w:t>
      </w:r>
    </w:p>
    <w:p w:rsidR="00754D77" w:rsidRPr="00B43832" w:rsidRDefault="00754D77" w:rsidP="00DC464E">
      <w:pPr>
        <w:suppressAutoHyphen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во Всероссийском творческом конкурсе для школьников «Зимнее Вдохновение», 7 участников: 1 место - 3 человека, 2 место – 4 человека;</w:t>
      </w:r>
    </w:p>
    <w:p w:rsidR="00754D77" w:rsidRPr="00B43832" w:rsidRDefault="00754D77" w:rsidP="00DC464E">
      <w:pPr>
        <w:suppressAutoHyphen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в конкурсе на лучшую художественную работу (рисунок, плакат) в рамках проведения Недели охраны труда в муниципальном образовании город Салехард, 1 участник, 2 место;</w:t>
      </w:r>
    </w:p>
    <w:p w:rsidR="00754D77" w:rsidRPr="00B43832" w:rsidRDefault="00754D77" w:rsidP="00DC464E">
      <w:pPr>
        <w:suppressAutoHyphen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в творческом конкурсе «Выиграй здоровье», 1 место;</w:t>
      </w:r>
    </w:p>
    <w:p w:rsidR="00754D77" w:rsidRPr="00B43832" w:rsidRDefault="00754D77" w:rsidP="00DC464E">
      <w:pPr>
        <w:pStyle w:val="a5"/>
        <w:spacing w:after="0" w:line="240" w:lineRule="auto"/>
        <w:ind w:left="0" w:right="-94" w:firstLine="709"/>
        <w:jc w:val="both"/>
        <w:rPr>
          <w:rFonts w:ascii="Times New Roman" w:eastAsia="Times New Roman" w:hAnsi="Times New Roman" w:cs="Times New Roman"/>
          <w:bCs/>
          <w:sz w:val="24"/>
          <w:szCs w:val="24"/>
          <w:lang w:eastAsia="ru-RU"/>
        </w:rPr>
      </w:pPr>
      <w:r w:rsidRPr="00B43832">
        <w:rPr>
          <w:rFonts w:ascii="Times New Roman" w:eastAsia="Times New Roman" w:hAnsi="Times New Roman" w:cs="Times New Roman"/>
          <w:bCs/>
          <w:sz w:val="24"/>
          <w:szCs w:val="24"/>
          <w:lang w:eastAsia="ru-RU"/>
        </w:rPr>
        <w:t>в мероприятиях, направленных на укрепление института семьи, пропаганду здорового образа жизни, патриотического воспитания, духовно – нравственного просвещения (День семьи, любви и верности; Международный день семьи;  День отца; День матери; День России; Семейный день здоровья; Рождество; экскурсии в Храм и Мечеть и т.д.).</w:t>
      </w:r>
    </w:p>
    <w:p w:rsidR="00754D77" w:rsidRPr="00B43832" w:rsidRDefault="00754D77" w:rsidP="00DC464E">
      <w:pPr>
        <w:tabs>
          <w:tab w:val="left" w:pos="284"/>
        </w:tab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Для участников клуба «XXI ВЕК» - граждан с инвалидностью</w:t>
      </w:r>
      <w:r w:rsidR="00491CCA" w:rsidRPr="00B43832">
        <w:rPr>
          <w:rFonts w:ascii="Times New Roman" w:hAnsi="Times New Roman" w:cs="Times New Roman"/>
          <w:sz w:val="24"/>
          <w:szCs w:val="24"/>
        </w:rPr>
        <w:t xml:space="preserve"> -</w:t>
      </w:r>
      <w:r w:rsidRPr="00B43832">
        <w:rPr>
          <w:rFonts w:ascii="Times New Roman" w:hAnsi="Times New Roman" w:cs="Times New Roman"/>
          <w:sz w:val="24"/>
          <w:szCs w:val="24"/>
        </w:rPr>
        <w:t xml:space="preserve"> организована культурно</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досуговая программа, включающая проведение различных мероприятий, экскурсий, встреч с представителями различных организаций города, посещение музея, а также лекции, кино - и видеолектории на различные темы. Также для участников данного клуба осуществлялись мероприятия, направленные на духовно</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нравственное просвещение, включающие в себя катехизаторские беседы и посещение Мечети совместно со специалистами отделения. В рамках данного клуба состоялись следующие мероприятия:</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экскурсия на Станцию юных натуралистов</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экскурсии в МВК им. И.С. Шемановского</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экскурсия по городу Салехард</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экскурсия в городскую усадьбу Терентьевых </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виртуальная экскурсия: «День воинской славы России по городам героям» </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виртуальная экскурсия: «Достопримечательности ЯНАО»</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виртуальная экскурсия: «Достопримечательности Казани»</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виртуальная экскурсия: «Зимний дворец»</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виртуальная экскурсия: «Кремль»</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 xml:space="preserve">виртуальная экскурсия: «Город Салехард» </w:t>
      </w:r>
    </w:p>
    <w:p w:rsidR="00754D77" w:rsidRPr="00B43832" w:rsidRDefault="00754D77" w:rsidP="00DC464E">
      <w:pPr>
        <w:tabs>
          <w:tab w:val="left" w:pos="284"/>
        </w:tabs>
        <w:spacing w:after="0" w:line="240" w:lineRule="auto"/>
        <w:ind w:right="-94"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встречи со специалистами МБУК «Централизованная библиотечная система» г. Салехард </w:t>
      </w:r>
    </w:p>
    <w:p w:rsidR="00754D77" w:rsidRPr="00B43832" w:rsidRDefault="00754D77" w:rsidP="00DC464E">
      <w:pPr>
        <w:tabs>
          <w:tab w:val="left" w:pos="284"/>
        </w:tabs>
        <w:spacing w:after="0" w:line="240" w:lineRule="auto"/>
        <w:ind w:right="-284" w:firstLine="709"/>
        <w:jc w:val="both"/>
        <w:rPr>
          <w:rFonts w:ascii="Times New Roman" w:hAnsi="Times New Roman" w:cs="Times New Roman"/>
          <w:sz w:val="24"/>
          <w:szCs w:val="24"/>
        </w:rPr>
      </w:pPr>
      <w:r w:rsidRPr="00B43832">
        <w:rPr>
          <w:rFonts w:ascii="Times New Roman" w:hAnsi="Times New Roman" w:cs="Times New Roman"/>
          <w:sz w:val="24"/>
          <w:szCs w:val="24"/>
        </w:rPr>
        <w:t>встречи с представителями Салехардской Епархии и т.д.</w:t>
      </w:r>
    </w:p>
    <w:p w:rsidR="00754D77" w:rsidRPr="00B43832" w:rsidRDefault="00754D77" w:rsidP="00DC464E">
      <w:pPr>
        <w:spacing w:after="0" w:line="240" w:lineRule="auto"/>
        <w:ind w:right="-1" w:firstLine="709"/>
        <w:jc w:val="both"/>
        <w:rPr>
          <w:rFonts w:ascii="Times New Roman" w:hAnsi="Times New Roman" w:cs="Times New Roman"/>
          <w:bCs/>
          <w:sz w:val="24"/>
          <w:szCs w:val="24"/>
        </w:rPr>
      </w:pPr>
      <w:r w:rsidRPr="00B43832">
        <w:rPr>
          <w:rFonts w:ascii="Times New Roman" w:hAnsi="Times New Roman" w:cs="Times New Roman"/>
          <w:sz w:val="24"/>
          <w:szCs w:val="24"/>
        </w:rPr>
        <w:t xml:space="preserve">Одним из методов мотивации жизненной активности пожилых людей, в </w:t>
      </w:r>
      <w:r w:rsidRPr="00B43832">
        <w:rPr>
          <w:rFonts w:ascii="Times New Roman" w:hAnsi="Times New Roman" w:cs="Times New Roman"/>
          <w:bCs/>
          <w:sz w:val="24"/>
          <w:szCs w:val="24"/>
        </w:rPr>
        <w:t xml:space="preserve">форме социального обслуживания на дому, </w:t>
      </w:r>
      <w:r w:rsidRPr="00B43832">
        <w:rPr>
          <w:rFonts w:ascii="Times New Roman" w:hAnsi="Times New Roman" w:cs="Times New Roman"/>
          <w:sz w:val="24"/>
          <w:szCs w:val="24"/>
        </w:rPr>
        <w:t>служит развитие творческого потенциала.</w:t>
      </w:r>
      <w:r w:rsidRPr="00B43832">
        <w:rPr>
          <w:rFonts w:ascii="Times New Roman" w:hAnsi="Times New Roman" w:cs="Times New Roman"/>
        </w:rPr>
        <w:t xml:space="preserve"> </w:t>
      </w:r>
      <w:r w:rsidRPr="00B43832">
        <w:rPr>
          <w:rFonts w:ascii="Times New Roman" w:hAnsi="Times New Roman" w:cs="Times New Roman"/>
          <w:sz w:val="24"/>
          <w:szCs w:val="24"/>
        </w:rPr>
        <w:t xml:space="preserve">В рамках социально-педагогического направления проводятся занятия по развитию мелкой моторики рук, пальчиковой гимнастики и специальных упражнений. Проведение практических занятий, направленных на поднятие активного жизненного тонуса: гимнастика, ручной массаж, включающие в себя элементы поглаживания, растирания, разминания, способствующие усилению крово и лимфообращения, уменьшению воспалительных процессов и болевых синдромов. </w:t>
      </w:r>
    </w:p>
    <w:p w:rsidR="00754D77" w:rsidRPr="00B43832" w:rsidRDefault="00754D77" w:rsidP="00DC464E">
      <w:pPr>
        <w:spacing w:after="0" w:line="240" w:lineRule="auto"/>
        <w:ind w:firstLine="709"/>
        <w:jc w:val="both"/>
        <w:rPr>
          <w:rFonts w:ascii="Times New Roman" w:hAnsi="Times New Roman" w:cs="Times New Roman"/>
          <w:bCs/>
          <w:sz w:val="24"/>
          <w:szCs w:val="24"/>
        </w:rPr>
      </w:pPr>
      <w:r w:rsidRPr="00B43832">
        <w:rPr>
          <w:rFonts w:ascii="Times New Roman" w:hAnsi="Times New Roman" w:cs="Times New Roman"/>
          <w:b/>
          <w:bCs/>
          <w:sz w:val="24"/>
          <w:szCs w:val="24"/>
          <w:u w:val="single"/>
        </w:rPr>
        <w:t xml:space="preserve">Социально-бытовая адаптация </w:t>
      </w:r>
      <w:r w:rsidRPr="00B43832">
        <w:rPr>
          <w:rFonts w:ascii="Times New Roman" w:hAnsi="Times New Roman" w:cs="Times New Roman"/>
          <w:bCs/>
          <w:sz w:val="24"/>
          <w:szCs w:val="24"/>
        </w:rPr>
        <w:t xml:space="preserve">инвалидов представлена мероприятиями по адаптационному обучению инвалидов и членов их семей по вопросам самообслуживания и бытовой деятельности. Данный вид реабилитации предусматривает предоставление социально-бытовых услуг, </w:t>
      </w:r>
      <w:r w:rsidRPr="00B43832">
        <w:rPr>
          <w:rFonts w:ascii="Times New Roman" w:hAnsi="Times New Roman" w:cs="Times New Roman"/>
          <w:sz w:val="24"/>
          <w:szCs w:val="24"/>
        </w:rPr>
        <w:t>услуг в целях повышения коммуникативного потенциала, а именно: обучение навыкам самообслуживания, поведения в быту и общественных местах,</w:t>
      </w:r>
      <w:r w:rsidRPr="00B43832">
        <w:rPr>
          <w:rFonts w:ascii="Times New Roman" w:hAnsi="Times New Roman" w:cs="Times New Roman"/>
          <w:bCs/>
          <w:sz w:val="24"/>
          <w:szCs w:val="24"/>
        </w:rPr>
        <w:t xml:space="preserve"> оказание помощи в обучении навыкам компьютерной грамотности.</w:t>
      </w:r>
    </w:p>
    <w:p w:rsidR="00754D77" w:rsidRPr="00B43832" w:rsidRDefault="00754D77" w:rsidP="00DC464E">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Количественные показатели данного вида реабилитации по итогам 2015-2017 г.г. составляют: 2015 год – </w:t>
      </w:r>
      <w:r w:rsidRPr="00B43832">
        <w:rPr>
          <w:rFonts w:ascii="Times New Roman" w:hAnsi="Times New Roman" w:cs="Times New Roman"/>
          <w:b/>
          <w:sz w:val="24"/>
          <w:szCs w:val="24"/>
        </w:rPr>
        <w:t>41</w:t>
      </w:r>
      <w:r w:rsidR="00491CCA" w:rsidRPr="00B43832">
        <w:rPr>
          <w:rFonts w:ascii="Times New Roman" w:hAnsi="Times New Roman" w:cs="Times New Roman"/>
          <w:b/>
          <w:sz w:val="24"/>
          <w:szCs w:val="24"/>
        </w:rPr>
        <w:t> </w:t>
      </w:r>
      <w:r w:rsidRPr="00B43832">
        <w:rPr>
          <w:rFonts w:ascii="Times New Roman" w:hAnsi="Times New Roman" w:cs="Times New Roman"/>
          <w:b/>
          <w:sz w:val="24"/>
          <w:szCs w:val="24"/>
        </w:rPr>
        <w:t>194</w:t>
      </w:r>
      <w:r w:rsidR="00491CCA"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491CCA" w:rsidRPr="00B43832">
        <w:rPr>
          <w:rFonts w:ascii="Times New Roman" w:hAnsi="Times New Roman" w:cs="Times New Roman"/>
          <w:sz w:val="24"/>
          <w:szCs w:val="24"/>
        </w:rPr>
        <w:t>уги</w:t>
      </w:r>
      <w:r w:rsidRPr="00B43832">
        <w:rPr>
          <w:rFonts w:ascii="Times New Roman" w:hAnsi="Times New Roman" w:cs="Times New Roman"/>
          <w:sz w:val="24"/>
          <w:szCs w:val="24"/>
        </w:rPr>
        <w:t xml:space="preserve">, 2016 –  </w:t>
      </w:r>
      <w:r w:rsidRPr="00B43832">
        <w:rPr>
          <w:rFonts w:ascii="Times New Roman" w:hAnsi="Times New Roman" w:cs="Times New Roman"/>
          <w:b/>
          <w:sz w:val="24"/>
          <w:szCs w:val="24"/>
        </w:rPr>
        <w:t>36</w:t>
      </w:r>
      <w:r w:rsidR="00491CCA" w:rsidRPr="00B43832">
        <w:rPr>
          <w:rFonts w:ascii="Times New Roman" w:hAnsi="Times New Roman" w:cs="Times New Roman"/>
          <w:b/>
          <w:sz w:val="24"/>
          <w:szCs w:val="24"/>
        </w:rPr>
        <w:t> </w:t>
      </w:r>
      <w:r w:rsidRPr="00B43832">
        <w:rPr>
          <w:rFonts w:ascii="Times New Roman" w:hAnsi="Times New Roman" w:cs="Times New Roman"/>
          <w:b/>
          <w:sz w:val="24"/>
          <w:szCs w:val="24"/>
        </w:rPr>
        <w:t>906</w:t>
      </w:r>
      <w:r w:rsidR="00491CCA"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491CCA" w:rsidRPr="00B43832">
        <w:rPr>
          <w:rFonts w:ascii="Times New Roman" w:hAnsi="Times New Roman" w:cs="Times New Roman"/>
          <w:sz w:val="24"/>
          <w:szCs w:val="24"/>
        </w:rPr>
        <w:t>уг</w:t>
      </w:r>
      <w:r w:rsidRPr="00B43832">
        <w:rPr>
          <w:rFonts w:ascii="Times New Roman" w:hAnsi="Times New Roman" w:cs="Times New Roman"/>
          <w:sz w:val="24"/>
          <w:szCs w:val="24"/>
        </w:rPr>
        <w:t xml:space="preserve">, 2017 – </w:t>
      </w:r>
      <w:r w:rsidRPr="00B43832">
        <w:rPr>
          <w:rFonts w:ascii="Times New Roman" w:hAnsi="Times New Roman" w:cs="Times New Roman"/>
          <w:b/>
          <w:sz w:val="24"/>
          <w:szCs w:val="24"/>
        </w:rPr>
        <w:t>40</w:t>
      </w:r>
      <w:r w:rsidR="00491CCA" w:rsidRPr="00B43832">
        <w:rPr>
          <w:rFonts w:ascii="Times New Roman" w:hAnsi="Times New Roman" w:cs="Times New Roman"/>
          <w:b/>
          <w:sz w:val="24"/>
          <w:szCs w:val="24"/>
        </w:rPr>
        <w:t> </w:t>
      </w:r>
      <w:r w:rsidRPr="00B43832">
        <w:rPr>
          <w:rFonts w:ascii="Times New Roman" w:hAnsi="Times New Roman" w:cs="Times New Roman"/>
          <w:b/>
          <w:sz w:val="24"/>
          <w:szCs w:val="24"/>
        </w:rPr>
        <w:t>080</w:t>
      </w:r>
      <w:r w:rsidR="00491CCA"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491CCA" w:rsidRPr="00B43832">
        <w:rPr>
          <w:rFonts w:ascii="Times New Roman" w:hAnsi="Times New Roman" w:cs="Times New Roman"/>
          <w:sz w:val="24"/>
          <w:szCs w:val="24"/>
        </w:rPr>
        <w:t>уг</w:t>
      </w:r>
      <w:r w:rsidRPr="00B43832">
        <w:rPr>
          <w:rFonts w:ascii="Times New Roman" w:hAnsi="Times New Roman" w:cs="Times New Roman"/>
          <w:sz w:val="24"/>
          <w:szCs w:val="24"/>
        </w:rPr>
        <w:t>.</w:t>
      </w:r>
    </w:p>
    <w:p w:rsidR="00754D77" w:rsidRPr="00B43832" w:rsidRDefault="00754D77" w:rsidP="00DC464E">
      <w:pPr>
        <w:spacing w:after="0" w:line="240" w:lineRule="auto"/>
        <w:ind w:firstLine="709"/>
        <w:jc w:val="both"/>
        <w:rPr>
          <w:rFonts w:ascii="Times New Roman" w:hAnsi="Times New Roman" w:cs="Times New Roman"/>
          <w:b/>
          <w:bCs/>
          <w:sz w:val="24"/>
          <w:szCs w:val="24"/>
          <w:u w:val="single"/>
        </w:rPr>
      </w:pPr>
      <w:r w:rsidRPr="00B43832">
        <w:rPr>
          <w:rFonts w:ascii="Times New Roman" w:hAnsi="Times New Roman" w:cs="Times New Roman"/>
          <w:sz w:val="24"/>
          <w:szCs w:val="24"/>
        </w:rPr>
        <w:t xml:space="preserve">Кроме того, в учреждении в рамках социального обслуживания в полустационарной форме или в форме социального обслуживания на дому получателям социальных услуг предоставляются </w:t>
      </w:r>
      <w:r w:rsidRPr="00B43832">
        <w:rPr>
          <w:rFonts w:ascii="Times New Roman" w:hAnsi="Times New Roman" w:cs="Times New Roman"/>
          <w:b/>
          <w:sz w:val="24"/>
          <w:szCs w:val="24"/>
          <w:u w:val="single"/>
        </w:rPr>
        <w:t>с</w:t>
      </w:r>
      <w:r w:rsidRPr="00B43832">
        <w:rPr>
          <w:rFonts w:ascii="Times New Roman" w:hAnsi="Times New Roman" w:cs="Times New Roman"/>
          <w:b/>
          <w:bCs/>
          <w:sz w:val="24"/>
          <w:szCs w:val="24"/>
          <w:u w:val="single"/>
        </w:rPr>
        <w:t xml:space="preserve">оциально-медицинские услуги, направленные на поддержание и укрепление здоровья получателей социальных услуг.  </w:t>
      </w:r>
    </w:p>
    <w:p w:rsidR="00754D77" w:rsidRPr="00B43832" w:rsidRDefault="00754D77" w:rsidP="00DC464E">
      <w:pPr>
        <w:pStyle w:val="a7"/>
        <w:spacing w:before="0" w:beforeAutospacing="0" w:after="0" w:afterAutospacing="0"/>
        <w:ind w:firstLine="709"/>
        <w:jc w:val="both"/>
        <w:rPr>
          <w:rFonts w:cs="Times New Roman"/>
        </w:rPr>
      </w:pPr>
      <w:r w:rsidRPr="00B43832">
        <w:rPr>
          <w:rFonts w:cs="Times New Roman"/>
          <w:noProof/>
        </w:rPr>
        <w:drawing>
          <wp:anchor distT="0" distB="0" distL="114300" distR="114300" simplePos="0" relativeHeight="251668480" behindDoc="1" locked="0" layoutInCell="1" allowOverlap="1">
            <wp:simplePos x="0" y="0"/>
            <wp:positionH relativeFrom="column">
              <wp:posOffset>4032250</wp:posOffset>
            </wp:positionH>
            <wp:positionV relativeFrom="paragraph">
              <wp:posOffset>69850</wp:posOffset>
            </wp:positionV>
            <wp:extent cx="2237740" cy="1494790"/>
            <wp:effectExtent l="19050" t="0" r="0" b="0"/>
            <wp:wrapTight wrapText="bothSides">
              <wp:wrapPolygon edited="0">
                <wp:start x="-184" y="0"/>
                <wp:lineTo x="-184" y="21196"/>
                <wp:lineTo x="21514" y="21196"/>
                <wp:lineTo x="21514" y="0"/>
                <wp:lineTo x="-184"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2237740" cy="1494790"/>
                    </a:xfrm>
                    <a:prstGeom prst="rect">
                      <a:avLst/>
                    </a:prstGeom>
                    <a:noFill/>
                    <a:ln w="9525">
                      <a:noFill/>
                      <a:miter lim="800000"/>
                      <a:headEnd/>
                      <a:tailEnd/>
                    </a:ln>
                  </pic:spPr>
                </pic:pic>
              </a:graphicData>
            </a:graphic>
          </wp:anchor>
        </w:drawing>
      </w:r>
      <w:r w:rsidRPr="00B43832">
        <w:rPr>
          <w:rFonts w:cs="Times New Roman"/>
        </w:rPr>
        <w:t>В 2017 году для получателей социальных услуг в полустационарной</w:t>
      </w:r>
      <w:r w:rsidR="00491CCA" w:rsidRPr="00B43832">
        <w:rPr>
          <w:rFonts w:cs="Times New Roman"/>
        </w:rPr>
        <w:t xml:space="preserve"> форме социального обслуживания</w:t>
      </w:r>
      <w:r w:rsidRPr="00B43832">
        <w:rPr>
          <w:rFonts w:cs="Times New Roman"/>
        </w:rPr>
        <w:t xml:space="preserve"> с целью сохранения и укрепления здоровья, пропаганды здорового образа жизни, были проведены следующие мероприятия:</w:t>
      </w:r>
    </w:p>
    <w:p w:rsidR="00754D77" w:rsidRPr="00B43832" w:rsidRDefault="00754D77" w:rsidP="00DC464E">
      <w:pPr>
        <w:tabs>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ab/>
        <w:t xml:space="preserve">лекции и видеолектории: </w:t>
      </w:r>
      <w:r w:rsidRPr="00B43832">
        <w:rPr>
          <w:rFonts w:ascii="Times New Roman" w:eastAsia="Calibri" w:hAnsi="Times New Roman" w:cs="Times New Roman"/>
          <w:sz w:val="24"/>
          <w:szCs w:val="24"/>
        </w:rPr>
        <w:t>«Здоровый образ жизни», «Правильное питание – залог здорового образа жизни», «Как правильно использовать палки для скандинавской ходьбы»; «Мы против вредных привычек!» «Движение – основа здоровья», «Будь здоров!», «О здоровье», а также викторины: «ЗОЖ», «Спорт», «100 вопросов о здоровье», «Загадки о здоровом образе жизни» и другие;</w:t>
      </w:r>
    </w:p>
    <w:p w:rsidR="00754D77" w:rsidRPr="00B43832" w:rsidRDefault="00754D77" w:rsidP="00DC464E">
      <w:pPr>
        <w:tabs>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ab/>
        <w:t xml:space="preserve">индивидуальные и групповые консультации: «Витамины и времена года», «Самые полезные продукты», «Режим питания», «Если хочешь быть здоров, закаляйся», «Приключения в королевстве микробов», «Гигиена органов слуха», «Минералы в нашей жизни», «Польза воды. Сколько пить воды» и другие. </w:t>
      </w:r>
    </w:p>
    <w:p w:rsidR="00754D77" w:rsidRPr="00B43832" w:rsidRDefault="00754D77" w:rsidP="00DC464E">
      <w:pPr>
        <w:tabs>
          <w:tab w:val="left" w:pos="284"/>
        </w:tabs>
        <w:spacing w:after="0" w:line="240" w:lineRule="auto"/>
        <w:ind w:right="-2" w:firstLine="709"/>
        <w:jc w:val="both"/>
        <w:rPr>
          <w:rFonts w:ascii="Times New Roman" w:eastAsia="Calibri" w:hAnsi="Times New Roman" w:cs="Times New Roman"/>
          <w:sz w:val="24"/>
          <w:szCs w:val="24"/>
        </w:rPr>
      </w:pPr>
      <w:r w:rsidRPr="00B43832">
        <w:rPr>
          <w:rFonts w:ascii="Times New Roman" w:hAnsi="Times New Roman" w:cs="Times New Roman"/>
          <w:sz w:val="24"/>
          <w:szCs w:val="24"/>
        </w:rPr>
        <w:tab/>
        <w:t>Специалистами учреждения организованы встречи со специалистами Центра здоровья ГБУЗ «Салехардская окружная клиническая больница» и</w:t>
      </w:r>
      <w:r w:rsidRPr="00B43832">
        <w:rPr>
          <w:rFonts w:ascii="Times New Roman" w:eastAsia="Calibri" w:hAnsi="Times New Roman" w:cs="Times New Roman"/>
          <w:sz w:val="24"/>
          <w:szCs w:val="24"/>
        </w:rPr>
        <w:t xml:space="preserve"> волонтёрами молодежного отделения ассоци</w:t>
      </w:r>
      <w:r w:rsidR="00491CCA" w:rsidRPr="00B43832">
        <w:rPr>
          <w:rFonts w:ascii="Times New Roman" w:eastAsia="Calibri" w:hAnsi="Times New Roman" w:cs="Times New Roman"/>
          <w:sz w:val="24"/>
          <w:szCs w:val="24"/>
        </w:rPr>
        <w:t>ации «Ямал - потомкам!» на тему</w:t>
      </w:r>
      <w:r w:rsidRPr="00B43832">
        <w:rPr>
          <w:rFonts w:ascii="Times New Roman" w:eastAsia="Calibri" w:hAnsi="Times New Roman" w:cs="Times New Roman"/>
          <w:sz w:val="24"/>
          <w:szCs w:val="24"/>
        </w:rPr>
        <w:t xml:space="preserve"> «Здоровый образ жизни». В рамках взаимодействия с МАУ «Центр физической культуры и спорта» в Центре культуры и спорта «Геолог» проводилась параспартакиада города. Граждане с инвалидностью, посещающие отделение, участвовали в соревнованиях по дартсу, шахматам, стрельбе, шашкам и настольному теннису, показав высокие результаты и  получив за свои спортивные достижения дипломы призеров.</w:t>
      </w:r>
      <w:r w:rsidRPr="00B43832">
        <w:rPr>
          <w:rFonts w:ascii="Times New Roman" w:hAnsi="Times New Roman" w:cs="Times New Roman"/>
          <w:sz w:val="24"/>
          <w:szCs w:val="24"/>
        </w:rPr>
        <w:tab/>
      </w:r>
    </w:p>
    <w:p w:rsidR="00754D77" w:rsidRPr="00B43832" w:rsidRDefault="00754D77" w:rsidP="00DC464E">
      <w:pPr>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В отчетном периоде при предоставлении социально</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 xml:space="preserve">медицинских услуг уделялось внимание профилактике заболеваний и предотвращению вредных привычек посредством бесед с получателями социальных услуг: </w:t>
      </w:r>
    </w:p>
    <w:p w:rsidR="00754D77" w:rsidRPr="00B43832" w:rsidRDefault="00754D77" w:rsidP="00DC464E">
      <w:pPr>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«Вредные привычки – разрушители здоровья»</w:t>
      </w:r>
    </w:p>
    <w:p w:rsidR="00754D77" w:rsidRPr="00B43832" w:rsidRDefault="00754D77" w:rsidP="00DC464E">
      <w:pPr>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«ВИЧ – СПИД: знать и бороться»</w:t>
      </w:r>
    </w:p>
    <w:p w:rsidR="00DC464E" w:rsidRPr="00B43832" w:rsidRDefault="00754D77" w:rsidP="00DC464E">
      <w:pPr>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«Профилактика наркомании»</w:t>
      </w:r>
      <w:r w:rsidRPr="00B43832">
        <w:rPr>
          <w:rFonts w:ascii="Times New Roman" w:hAnsi="Times New Roman" w:cs="Times New Roman"/>
          <w:noProof/>
          <w:sz w:val="24"/>
          <w:szCs w:val="24"/>
        </w:rPr>
        <w:t xml:space="preserve"> </w:t>
      </w:r>
    </w:p>
    <w:p w:rsidR="00754D77" w:rsidRPr="00B43832" w:rsidRDefault="00754D77" w:rsidP="00DC464E">
      <w:pPr>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«Вредные и полезные привычки»</w:t>
      </w:r>
    </w:p>
    <w:p w:rsidR="00754D77" w:rsidRPr="00B43832" w:rsidRDefault="00223007" w:rsidP="00DC464E">
      <w:pPr>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4891405</wp:posOffset>
            </wp:positionH>
            <wp:positionV relativeFrom="paragraph">
              <wp:posOffset>61595</wp:posOffset>
            </wp:positionV>
            <wp:extent cx="1368425" cy="1836420"/>
            <wp:effectExtent l="19050" t="0" r="3175" b="0"/>
            <wp:wrapTight wrapText="bothSides">
              <wp:wrapPolygon edited="0">
                <wp:start x="-301" y="0"/>
                <wp:lineTo x="-301" y="21286"/>
                <wp:lineTo x="21650" y="21286"/>
                <wp:lineTo x="21650" y="0"/>
                <wp:lineTo x="-301" y="0"/>
              </wp:wrapPolygon>
            </wp:wrapTight>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1368425" cy="1836420"/>
                    </a:xfrm>
                    <a:prstGeom prst="rect">
                      <a:avLst/>
                    </a:prstGeom>
                    <a:noFill/>
                    <a:ln w="9525">
                      <a:noFill/>
                      <a:miter lim="800000"/>
                      <a:headEnd/>
                      <a:tailEnd/>
                    </a:ln>
                  </pic:spPr>
                </pic:pic>
              </a:graphicData>
            </a:graphic>
          </wp:anchor>
        </w:drawing>
      </w:r>
      <w:r w:rsidR="00754D77" w:rsidRPr="00B43832">
        <w:rPr>
          <w:rFonts w:ascii="Times New Roman" w:hAnsi="Times New Roman" w:cs="Times New Roman"/>
          <w:sz w:val="24"/>
          <w:szCs w:val="24"/>
        </w:rPr>
        <w:t>«Профилактика сахарного диабета» и другие.</w:t>
      </w:r>
    </w:p>
    <w:p w:rsidR="00754D77" w:rsidRPr="00B43832" w:rsidRDefault="00754D77" w:rsidP="00DC464E">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Кроме того, получатели социальных услуг в полустационарной форме социального обслуживания имеют возможность на платной основе получать фитотерапевтические процедуры, такие</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 xml:space="preserve"> как: кислородный коктейль и фиточай. </w:t>
      </w:r>
    </w:p>
    <w:p w:rsidR="00754D77" w:rsidRPr="00B43832" w:rsidRDefault="00754D77" w:rsidP="00DC464E">
      <w:pPr>
        <w:spacing w:after="0" w:line="240" w:lineRule="auto"/>
        <w:ind w:firstLine="709"/>
        <w:jc w:val="both"/>
        <w:rPr>
          <w:rFonts w:ascii="Times New Roman" w:eastAsia="Calibri" w:hAnsi="Times New Roman" w:cs="Times New Roman"/>
          <w:sz w:val="24"/>
          <w:szCs w:val="24"/>
        </w:rPr>
      </w:pPr>
      <w:r w:rsidRPr="00B43832">
        <w:rPr>
          <w:rFonts w:ascii="Times New Roman" w:eastAsia="Calibri" w:hAnsi="Times New Roman" w:cs="Times New Roman"/>
          <w:sz w:val="24"/>
          <w:szCs w:val="24"/>
        </w:rPr>
        <w:t xml:space="preserve">Регулярно в течение года медицинской сестрой активно использовалось оборудование тренажерного зала (беговая дорожка, велотренажеры, тренажер – райдер, эллиптический тренажер для дошкольного возраста) и спортивный инвентарь (мячи, обручи, нордики, скакалки, эстафетные палочки, кольцеброс и другие). </w:t>
      </w:r>
    </w:p>
    <w:p w:rsidR="00754D77" w:rsidRPr="00B43832" w:rsidRDefault="00491CCA" w:rsidP="00DC464E">
      <w:pPr>
        <w:tabs>
          <w:tab w:val="left" w:pos="284"/>
        </w:tabs>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течение 2015-2017 гг.</w:t>
      </w:r>
      <w:r w:rsidR="00754D77" w:rsidRPr="00B43832">
        <w:rPr>
          <w:rFonts w:ascii="Times New Roman" w:hAnsi="Times New Roman" w:cs="Times New Roman"/>
          <w:sz w:val="24"/>
          <w:szCs w:val="24"/>
        </w:rPr>
        <w:t xml:space="preserve"> с целью сохранения и укрепления здоровья граждан, пропаганды здорового образа жизни, медицинскими сестрами отделения социально-медицинской помощи были проведены следующие мероприятия в виде бесед на темы: </w:t>
      </w:r>
    </w:p>
    <w:p w:rsidR="00754D77" w:rsidRPr="00B43832" w:rsidRDefault="00754D77" w:rsidP="00DC464E">
      <w:pPr>
        <w:pStyle w:val="a5"/>
        <w:numPr>
          <w:ilvl w:val="0"/>
          <w:numId w:val="9"/>
        </w:numPr>
        <w:tabs>
          <w:tab w:val="left" w:pos="284"/>
        </w:tabs>
        <w:spacing w:after="0" w:line="240" w:lineRule="auto"/>
        <w:ind w:left="0" w:firstLine="709"/>
        <w:jc w:val="both"/>
        <w:rPr>
          <w:rFonts w:ascii="Times New Roman" w:hAnsi="Times New Roman" w:cs="Times New Roman"/>
          <w:sz w:val="24"/>
          <w:szCs w:val="24"/>
        </w:rPr>
      </w:pPr>
      <w:r w:rsidRPr="00B43832">
        <w:rPr>
          <w:rFonts w:ascii="Times New Roman" w:hAnsi="Times New Roman" w:cs="Times New Roman"/>
          <w:sz w:val="24"/>
          <w:szCs w:val="24"/>
        </w:rPr>
        <w:t>«Пищевая безопасность» в рамках программы «Школа безопасности для пожилых людей»;</w:t>
      </w:r>
    </w:p>
    <w:p w:rsidR="00754D77" w:rsidRPr="00B43832" w:rsidRDefault="00754D77" w:rsidP="00DC464E">
      <w:pPr>
        <w:pStyle w:val="a5"/>
        <w:numPr>
          <w:ilvl w:val="0"/>
          <w:numId w:val="9"/>
        </w:numPr>
        <w:tabs>
          <w:tab w:val="left" w:pos="284"/>
        </w:tabs>
        <w:spacing w:after="0" w:line="240" w:lineRule="auto"/>
        <w:ind w:left="0" w:firstLine="709"/>
        <w:jc w:val="both"/>
        <w:rPr>
          <w:rFonts w:ascii="Times New Roman" w:hAnsi="Times New Roman" w:cs="Times New Roman"/>
          <w:sz w:val="24"/>
          <w:szCs w:val="24"/>
        </w:rPr>
      </w:pPr>
      <w:r w:rsidRPr="00B43832">
        <w:rPr>
          <w:rFonts w:ascii="Times New Roman" w:hAnsi="Times New Roman" w:cs="Times New Roman"/>
          <w:sz w:val="24"/>
          <w:szCs w:val="24"/>
        </w:rPr>
        <w:t>«Укрепление здоровья в пожилом возрасте» в рамках программы «Школа безопасности для пожилых людей»;</w:t>
      </w:r>
    </w:p>
    <w:p w:rsidR="00754D77" w:rsidRPr="00B43832" w:rsidRDefault="00754D77" w:rsidP="00DC464E">
      <w:pPr>
        <w:pStyle w:val="a5"/>
        <w:numPr>
          <w:ilvl w:val="0"/>
          <w:numId w:val="9"/>
        </w:numPr>
        <w:tabs>
          <w:tab w:val="left" w:pos="284"/>
        </w:tabs>
        <w:spacing w:after="0" w:line="240" w:lineRule="auto"/>
        <w:ind w:left="0" w:firstLine="709"/>
        <w:jc w:val="both"/>
        <w:rPr>
          <w:rFonts w:ascii="Times New Roman" w:hAnsi="Times New Roman" w:cs="Times New Roman"/>
          <w:sz w:val="24"/>
          <w:szCs w:val="24"/>
        </w:rPr>
      </w:pPr>
      <w:r w:rsidRPr="00B43832">
        <w:rPr>
          <w:rFonts w:ascii="Times New Roman" w:hAnsi="Times New Roman" w:cs="Times New Roman"/>
          <w:sz w:val="24"/>
          <w:szCs w:val="24"/>
        </w:rPr>
        <w:t>«Рациональное сбалансированное питание в пожилом возрасте» в рамках программы «Школа по уходу за пожилыми людьми»;</w:t>
      </w:r>
    </w:p>
    <w:p w:rsidR="00754D77" w:rsidRPr="00B43832" w:rsidRDefault="00754D77" w:rsidP="00DC464E">
      <w:pPr>
        <w:pStyle w:val="a5"/>
        <w:numPr>
          <w:ilvl w:val="0"/>
          <w:numId w:val="9"/>
        </w:numPr>
        <w:tabs>
          <w:tab w:val="left" w:pos="284"/>
        </w:tabs>
        <w:spacing w:after="0" w:line="240" w:lineRule="auto"/>
        <w:ind w:left="0" w:firstLine="709"/>
        <w:jc w:val="both"/>
        <w:rPr>
          <w:rFonts w:ascii="Times New Roman" w:hAnsi="Times New Roman" w:cs="Times New Roman"/>
          <w:sz w:val="24"/>
          <w:szCs w:val="24"/>
        </w:rPr>
      </w:pPr>
      <w:r w:rsidRPr="00B43832">
        <w:rPr>
          <w:rFonts w:ascii="Times New Roman" w:hAnsi="Times New Roman" w:cs="Times New Roman"/>
          <w:sz w:val="24"/>
          <w:szCs w:val="24"/>
        </w:rPr>
        <w:t>«Помощь пожилым людям» в рамках программы «Школа по уходу за пожилыми людьми».</w:t>
      </w:r>
    </w:p>
    <w:p w:rsidR="00754D77" w:rsidRPr="00B43832" w:rsidRDefault="00754D77" w:rsidP="00DC464E">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Общее количество услуг социально-медицинского характера в отчетных периодах 2015-2017 г.г. представлено следующими показателями: 2015 год – </w:t>
      </w:r>
      <w:r w:rsidRPr="00B43832">
        <w:rPr>
          <w:rFonts w:ascii="Times New Roman" w:hAnsi="Times New Roman" w:cs="Times New Roman"/>
          <w:b/>
          <w:sz w:val="24"/>
          <w:szCs w:val="24"/>
        </w:rPr>
        <w:t>27</w:t>
      </w:r>
      <w:r w:rsidR="00491CCA" w:rsidRPr="00B43832">
        <w:rPr>
          <w:rFonts w:ascii="Times New Roman" w:hAnsi="Times New Roman" w:cs="Times New Roman"/>
          <w:b/>
          <w:sz w:val="24"/>
          <w:szCs w:val="24"/>
        </w:rPr>
        <w:t> </w:t>
      </w:r>
      <w:r w:rsidRPr="00B43832">
        <w:rPr>
          <w:rFonts w:ascii="Times New Roman" w:hAnsi="Times New Roman" w:cs="Times New Roman"/>
          <w:b/>
          <w:sz w:val="24"/>
          <w:szCs w:val="24"/>
        </w:rPr>
        <w:t>925</w:t>
      </w:r>
      <w:r w:rsidR="00491CCA" w:rsidRPr="00B43832">
        <w:rPr>
          <w:rFonts w:ascii="Times New Roman" w:hAnsi="Times New Roman" w:cs="Times New Roman"/>
          <w:b/>
          <w:sz w:val="24"/>
          <w:szCs w:val="24"/>
        </w:rPr>
        <w:t xml:space="preserve"> </w:t>
      </w:r>
      <w:r w:rsidRPr="00B43832">
        <w:rPr>
          <w:rFonts w:ascii="Times New Roman" w:hAnsi="Times New Roman" w:cs="Times New Roman"/>
          <w:b/>
          <w:sz w:val="24"/>
          <w:szCs w:val="24"/>
        </w:rPr>
        <w:t>усл</w:t>
      </w:r>
      <w:r w:rsidR="00491CCA" w:rsidRPr="00B43832">
        <w:rPr>
          <w:rFonts w:ascii="Times New Roman" w:hAnsi="Times New Roman" w:cs="Times New Roman"/>
          <w:b/>
          <w:sz w:val="24"/>
          <w:szCs w:val="24"/>
        </w:rPr>
        <w:t>уг</w:t>
      </w:r>
      <w:r w:rsidRPr="00B43832">
        <w:rPr>
          <w:rFonts w:ascii="Times New Roman" w:hAnsi="Times New Roman" w:cs="Times New Roman"/>
          <w:b/>
          <w:sz w:val="24"/>
          <w:szCs w:val="24"/>
        </w:rPr>
        <w:t xml:space="preserve">, </w:t>
      </w:r>
      <w:r w:rsidRPr="00B43832">
        <w:rPr>
          <w:rFonts w:ascii="Times New Roman" w:hAnsi="Times New Roman" w:cs="Times New Roman"/>
          <w:sz w:val="24"/>
          <w:szCs w:val="24"/>
        </w:rPr>
        <w:t xml:space="preserve">2016 </w:t>
      </w:r>
      <w:r w:rsidRPr="00B43832">
        <w:rPr>
          <w:rFonts w:ascii="Times New Roman" w:hAnsi="Times New Roman" w:cs="Times New Roman"/>
          <w:b/>
          <w:sz w:val="24"/>
          <w:szCs w:val="24"/>
        </w:rPr>
        <w:t>– 31</w:t>
      </w:r>
      <w:r w:rsidR="00491CCA" w:rsidRPr="00B43832">
        <w:rPr>
          <w:rFonts w:ascii="Times New Roman" w:hAnsi="Times New Roman" w:cs="Times New Roman"/>
          <w:b/>
          <w:sz w:val="24"/>
          <w:szCs w:val="24"/>
        </w:rPr>
        <w:t> </w:t>
      </w:r>
      <w:r w:rsidRPr="00B43832">
        <w:rPr>
          <w:rFonts w:ascii="Times New Roman" w:hAnsi="Times New Roman" w:cs="Times New Roman"/>
          <w:b/>
          <w:sz w:val="24"/>
          <w:szCs w:val="24"/>
        </w:rPr>
        <w:t>425</w:t>
      </w:r>
      <w:r w:rsidR="00491CCA" w:rsidRPr="00B43832">
        <w:rPr>
          <w:rFonts w:ascii="Times New Roman" w:hAnsi="Times New Roman" w:cs="Times New Roman"/>
          <w:b/>
          <w:sz w:val="24"/>
          <w:szCs w:val="24"/>
        </w:rPr>
        <w:t xml:space="preserve"> </w:t>
      </w:r>
      <w:r w:rsidRPr="00B43832">
        <w:rPr>
          <w:rFonts w:ascii="Times New Roman" w:hAnsi="Times New Roman" w:cs="Times New Roman"/>
          <w:b/>
          <w:sz w:val="24"/>
          <w:szCs w:val="24"/>
        </w:rPr>
        <w:t>усл</w:t>
      </w:r>
      <w:r w:rsidR="00491CCA" w:rsidRPr="00B43832">
        <w:rPr>
          <w:rFonts w:ascii="Times New Roman" w:hAnsi="Times New Roman" w:cs="Times New Roman"/>
          <w:b/>
          <w:sz w:val="24"/>
          <w:szCs w:val="24"/>
        </w:rPr>
        <w:t>уга</w:t>
      </w:r>
      <w:r w:rsidRPr="00B43832">
        <w:rPr>
          <w:rFonts w:ascii="Times New Roman" w:hAnsi="Times New Roman" w:cs="Times New Roman"/>
          <w:b/>
          <w:sz w:val="24"/>
          <w:szCs w:val="24"/>
        </w:rPr>
        <w:t xml:space="preserve">, </w:t>
      </w:r>
      <w:r w:rsidRPr="00B43832">
        <w:rPr>
          <w:rFonts w:ascii="Times New Roman" w:hAnsi="Times New Roman" w:cs="Times New Roman"/>
          <w:sz w:val="24"/>
          <w:szCs w:val="24"/>
        </w:rPr>
        <w:t>2017</w:t>
      </w:r>
      <w:r w:rsidRPr="00B43832">
        <w:rPr>
          <w:rFonts w:ascii="Times New Roman" w:hAnsi="Times New Roman" w:cs="Times New Roman"/>
          <w:b/>
          <w:sz w:val="24"/>
          <w:szCs w:val="24"/>
        </w:rPr>
        <w:t xml:space="preserve"> – 32</w:t>
      </w:r>
      <w:r w:rsidR="00491CCA" w:rsidRPr="00B43832">
        <w:rPr>
          <w:rFonts w:ascii="Times New Roman" w:hAnsi="Times New Roman" w:cs="Times New Roman"/>
          <w:b/>
          <w:sz w:val="24"/>
          <w:szCs w:val="24"/>
        </w:rPr>
        <w:t> </w:t>
      </w:r>
      <w:r w:rsidRPr="00B43832">
        <w:rPr>
          <w:rFonts w:ascii="Times New Roman" w:hAnsi="Times New Roman" w:cs="Times New Roman"/>
          <w:b/>
          <w:sz w:val="24"/>
          <w:szCs w:val="24"/>
        </w:rPr>
        <w:t>730</w:t>
      </w:r>
      <w:r w:rsidR="00491CCA" w:rsidRPr="00B43832">
        <w:rPr>
          <w:rFonts w:ascii="Times New Roman" w:hAnsi="Times New Roman" w:cs="Times New Roman"/>
          <w:b/>
          <w:sz w:val="24"/>
          <w:szCs w:val="24"/>
        </w:rPr>
        <w:t xml:space="preserve"> </w:t>
      </w:r>
      <w:r w:rsidRPr="00B43832">
        <w:rPr>
          <w:rFonts w:ascii="Times New Roman" w:hAnsi="Times New Roman" w:cs="Times New Roman"/>
          <w:sz w:val="24"/>
          <w:szCs w:val="24"/>
        </w:rPr>
        <w:t>усл</w:t>
      </w:r>
      <w:r w:rsidR="00491CCA" w:rsidRPr="00B43832">
        <w:rPr>
          <w:rFonts w:ascii="Times New Roman" w:hAnsi="Times New Roman" w:cs="Times New Roman"/>
          <w:sz w:val="24"/>
          <w:szCs w:val="24"/>
        </w:rPr>
        <w:t>уг</w:t>
      </w:r>
      <w:r w:rsidRPr="00B43832">
        <w:rPr>
          <w:rFonts w:ascii="Times New Roman" w:hAnsi="Times New Roman" w:cs="Times New Roman"/>
          <w:sz w:val="24"/>
          <w:szCs w:val="24"/>
        </w:rPr>
        <w:t>.</w:t>
      </w:r>
    </w:p>
    <w:p w:rsidR="00754D77" w:rsidRPr="00B43832" w:rsidRDefault="00754D77" w:rsidP="00DC464E">
      <w:pPr>
        <w:tabs>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Кроме того, в рамках предоставления социального обслуживания гражданам, имеющим ограниченные возможности здоровья, в учреждении внедряются и реализуются инновационные формы, методы и техники работы:</w:t>
      </w:r>
    </w:p>
    <w:p w:rsidR="00754D77" w:rsidRPr="00B43832" w:rsidRDefault="006C0408" w:rsidP="00DC464E">
      <w:pPr>
        <w:spacing w:after="0" w:line="240" w:lineRule="auto"/>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700224" behindDoc="1" locked="0" layoutInCell="1" allowOverlap="1">
            <wp:simplePos x="0" y="0"/>
            <wp:positionH relativeFrom="column">
              <wp:posOffset>4151630</wp:posOffset>
            </wp:positionH>
            <wp:positionV relativeFrom="paragraph">
              <wp:posOffset>1652270</wp:posOffset>
            </wp:positionV>
            <wp:extent cx="2214880" cy="1486535"/>
            <wp:effectExtent l="19050" t="0" r="0" b="0"/>
            <wp:wrapTight wrapText="bothSides">
              <wp:wrapPolygon edited="0">
                <wp:start x="-186" y="0"/>
                <wp:lineTo x="-186" y="21314"/>
                <wp:lineTo x="21550" y="21314"/>
                <wp:lineTo x="21550" y="0"/>
                <wp:lineTo x="-186" y="0"/>
              </wp:wrapPolygon>
            </wp:wrapTight>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2214880" cy="1486535"/>
                    </a:xfrm>
                    <a:prstGeom prst="rect">
                      <a:avLst/>
                    </a:prstGeom>
                    <a:noFill/>
                    <a:ln w="9525">
                      <a:noFill/>
                      <a:miter lim="800000"/>
                      <a:headEnd/>
                      <a:tailEnd/>
                    </a:ln>
                  </pic:spPr>
                </pic:pic>
              </a:graphicData>
            </a:graphic>
          </wp:anchor>
        </w:drawing>
      </w:r>
      <w:r w:rsidR="00DC464E" w:rsidRPr="00B43832">
        <w:rPr>
          <w:rFonts w:ascii="Times New Roman" w:hAnsi="Times New Roman" w:cs="Times New Roman"/>
          <w:sz w:val="24"/>
          <w:szCs w:val="24"/>
        </w:rPr>
        <w:t xml:space="preserve"> </w:t>
      </w:r>
      <w:r w:rsidR="00754D77" w:rsidRPr="00B43832">
        <w:rPr>
          <w:rFonts w:ascii="Times New Roman" w:hAnsi="Times New Roman" w:cs="Times New Roman"/>
          <w:sz w:val="24"/>
          <w:szCs w:val="24"/>
        </w:rPr>
        <w:t>техника нетрадиционного рисования «Букет сирени» с использованием свернутой бумаги</w:t>
      </w:r>
      <w:r w:rsidR="00754D77" w:rsidRPr="00B43832">
        <w:rPr>
          <w:rFonts w:ascii="Times New Roman" w:hAnsi="Times New Roman" w:cs="Times New Roman"/>
          <w:sz w:val="24"/>
          <w:szCs w:val="24"/>
        </w:rPr>
        <w:br/>
      </w:r>
      <w:r w:rsidR="00DC464E" w:rsidRPr="00B43832">
        <w:rPr>
          <w:rFonts w:ascii="Times New Roman" w:hAnsi="Times New Roman" w:cs="Times New Roman"/>
          <w:sz w:val="24"/>
          <w:szCs w:val="24"/>
        </w:rPr>
        <w:t xml:space="preserve"> </w:t>
      </w:r>
      <w:r w:rsidR="00754D77" w:rsidRPr="00B43832">
        <w:rPr>
          <w:rFonts w:ascii="Times New Roman" w:hAnsi="Times New Roman" w:cs="Times New Roman"/>
          <w:sz w:val="24"/>
          <w:szCs w:val="24"/>
        </w:rPr>
        <w:t>техника лепки из глины с использованием бисера на CD дисках</w:t>
      </w:r>
      <w:r w:rsidR="00754D77" w:rsidRPr="00B43832">
        <w:rPr>
          <w:rFonts w:ascii="Times New Roman" w:hAnsi="Times New Roman" w:cs="Times New Roman"/>
          <w:sz w:val="24"/>
          <w:szCs w:val="24"/>
        </w:rPr>
        <w:br/>
        <w:t xml:space="preserve"> рисование с использованием техники фроттаж (рельефное рисование)</w:t>
      </w:r>
      <w:r w:rsidR="00754D77" w:rsidRPr="00B43832">
        <w:rPr>
          <w:rFonts w:ascii="Times New Roman" w:hAnsi="Times New Roman" w:cs="Times New Roman"/>
          <w:sz w:val="24"/>
          <w:szCs w:val="24"/>
        </w:rPr>
        <w:br/>
        <w:t xml:space="preserve"> декоративная тарелка с использованием CD дисков</w:t>
      </w:r>
      <w:r w:rsidR="00754D77" w:rsidRPr="00B43832">
        <w:rPr>
          <w:rFonts w:ascii="Times New Roman" w:hAnsi="Times New Roman" w:cs="Times New Roman"/>
          <w:sz w:val="24"/>
          <w:szCs w:val="24"/>
        </w:rPr>
        <w:br/>
        <w:t xml:space="preserve"> техника рисования брызгами красок</w:t>
      </w:r>
      <w:r w:rsidR="00754D77" w:rsidRPr="00B43832">
        <w:rPr>
          <w:rFonts w:ascii="Times New Roman" w:hAnsi="Times New Roman" w:cs="Times New Roman"/>
          <w:sz w:val="24"/>
          <w:szCs w:val="24"/>
        </w:rPr>
        <w:br/>
        <w:t xml:space="preserve"> объёмная поделка с использованием пластмассовых ложек</w:t>
      </w:r>
      <w:r w:rsidR="00754D77" w:rsidRPr="00B43832">
        <w:rPr>
          <w:rFonts w:ascii="Times New Roman" w:hAnsi="Times New Roman" w:cs="Times New Roman"/>
          <w:sz w:val="24"/>
          <w:szCs w:val="24"/>
        </w:rPr>
        <w:br/>
        <w:t xml:space="preserve"> эбру (рисование на молоке) </w:t>
      </w:r>
      <w:r w:rsidR="00754D77" w:rsidRPr="00B43832">
        <w:rPr>
          <w:rFonts w:ascii="Times New Roman" w:hAnsi="Times New Roman" w:cs="Times New Roman"/>
          <w:sz w:val="24"/>
          <w:szCs w:val="24"/>
        </w:rPr>
        <w:br/>
        <w:t xml:space="preserve"> рисование батиком на ткани </w:t>
      </w:r>
      <w:r w:rsidR="00754D77" w:rsidRPr="00B43832">
        <w:rPr>
          <w:rFonts w:ascii="Times New Roman" w:hAnsi="Times New Roman" w:cs="Times New Roman"/>
          <w:sz w:val="24"/>
          <w:szCs w:val="24"/>
        </w:rPr>
        <w:br/>
        <w:t xml:space="preserve"> техника «Висячие сады» (рисование с использованием пульверизатора)</w:t>
      </w:r>
      <w:r w:rsidR="00754D77" w:rsidRPr="00B43832">
        <w:rPr>
          <w:rFonts w:ascii="Times New Roman" w:hAnsi="Times New Roman" w:cs="Times New Roman"/>
          <w:sz w:val="24"/>
          <w:szCs w:val="24"/>
        </w:rPr>
        <w:br/>
        <w:t xml:space="preserve"> занятия с использованием космического песка </w:t>
      </w:r>
      <w:r w:rsidR="00754D77" w:rsidRPr="00B43832">
        <w:rPr>
          <w:rFonts w:ascii="Times New Roman" w:hAnsi="Times New Roman" w:cs="Times New Roman"/>
          <w:sz w:val="24"/>
          <w:szCs w:val="24"/>
        </w:rPr>
        <w:br/>
        <w:t xml:space="preserve"> воскография </w:t>
      </w:r>
      <w:r w:rsidR="00754D77" w:rsidRPr="00B43832">
        <w:rPr>
          <w:rFonts w:ascii="Times New Roman" w:hAnsi="Times New Roman" w:cs="Times New Roman"/>
          <w:sz w:val="24"/>
          <w:szCs w:val="24"/>
        </w:rPr>
        <w:br/>
        <w:t xml:space="preserve"> рисование на клее ПВА </w:t>
      </w:r>
      <w:r w:rsidR="00754D77" w:rsidRPr="00B43832">
        <w:rPr>
          <w:rFonts w:ascii="Times New Roman" w:hAnsi="Times New Roman" w:cs="Times New Roman"/>
          <w:sz w:val="24"/>
          <w:szCs w:val="24"/>
        </w:rPr>
        <w:br/>
        <w:t xml:space="preserve"> разрезание пластилина проволокой </w:t>
      </w:r>
      <w:r w:rsidR="00754D77" w:rsidRPr="00B43832">
        <w:rPr>
          <w:rFonts w:ascii="Times New Roman" w:hAnsi="Times New Roman" w:cs="Times New Roman"/>
          <w:sz w:val="24"/>
          <w:szCs w:val="24"/>
        </w:rPr>
        <w:br/>
        <w:t xml:space="preserve"> картина из ниток </w:t>
      </w:r>
      <w:r w:rsidR="00754D77" w:rsidRPr="00B43832">
        <w:rPr>
          <w:rFonts w:ascii="Times New Roman" w:hAnsi="Times New Roman" w:cs="Times New Roman"/>
          <w:sz w:val="24"/>
          <w:szCs w:val="24"/>
        </w:rPr>
        <w:br/>
        <w:t xml:space="preserve"> картины сыпучими продуктами </w:t>
      </w:r>
      <w:r w:rsidR="00754D77" w:rsidRPr="00B43832">
        <w:rPr>
          <w:rFonts w:ascii="Times New Roman" w:hAnsi="Times New Roman" w:cs="Times New Roman"/>
          <w:sz w:val="24"/>
          <w:szCs w:val="24"/>
        </w:rPr>
        <w:br/>
        <w:t xml:space="preserve"> использование конструктора липучки: «Банчемс»</w:t>
      </w:r>
      <w:r w:rsidR="00754D77" w:rsidRPr="00B43832">
        <w:rPr>
          <w:rFonts w:ascii="Times New Roman" w:hAnsi="Times New Roman" w:cs="Times New Roman"/>
          <w:sz w:val="24"/>
          <w:szCs w:val="24"/>
        </w:rPr>
        <w:br/>
        <w:t xml:space="preserve"> техника с применением пробки («Подставка для горячего»)</w:t>
      </w:r>
      <w:r w:rsidR="00754D77" w:rsidRPr="00B43832">
        <w:rPr>
          <w:rFonts w:ascii="Times New Roman" w:hAnsi="Times New Roman" w:cs="Times New Roman"/>
          <w:sz w:val="24"/>
          <w:szCs w:val="24"/>
        </w:rPr>
        <w:br/>
        <w:t xml:space="preserve"> техника «Картина из перьев» с использование перьев и цветного песка.</w:t>
      </w:r>
    </w:p>
    <w:p w:rsidR="00754D77" w:rsidRPr="00B43832" w:rsidRDefault="00754D77" w:rsidP="00DC464E">
      <w:pPr>
        <w:tabs>
          <w:tab w:val="left" w:pos="284"/>
        </w:tabs>
        <w:spacing w:after="0" w:line="240" w:lineRule="auto"/>
        <w:ind w:right="-2" w:firstLine="709"/>
        <w:jc w:val="both"/>
        <w:rPr>
          <w:rFonts w:ascii="Times New Roman" w:hAnsi="Times New Roman" w:cs="Times New Roman"/>
          <w:kern w:val="2"/>
          <w:sz w:val="24"/>
          <w:szCs w:val="24"/>
        </w:rPr>
      </w:pPr>
      <w:r w:rsidRPr="00B43832">
        <w:rPr>
          <w:rFonts w:ascii="Times New Roman" w:hAnsi="Times New Roman" w:cs="Times New Roman"/>
          <w:sz w:val="24"/>
          <w:szCs w:val="24"/>
        </w:rPr>
        <w:t>Все технологии социальной реабилитации включают совокупность приемов и методов, обеспечивающих развитие человека, имеющего инвалидность. Для удовлетворения потребност</w:t>
      </w:r>
      <w:r w:rsidR="00491CCA" w:rsidRPr="00B43832">
        <w:rPr>
          <w:rFonts w:ascii="Times New Roman" w:hAnsi="Times New Roman" w:cs="Times New Roman"/>
          <w:sz w:val="24"/>
          <w:szCs w:val="24"/>
        </w:rPr>
        <w:t xml:space="preserve">ей </w:t>
      </w:r>
      <w:r w:rsidR="00491CCA" w:rsidRPr="00B43832">
        <w:rPr>
          <w:rFonts w:ascii="Times New Roman" w:hAnsi="Times New Roman" w:cs="Times New Roman"/>
          <w:sz w:val="24"/>
          <w:szCs w:val="24"/>
        </w:rPr>
        <w:lastRenderedPageBreak/>
        <w:t>получателей социальных услуг</w:t>
      </w:r>
      <w:r w:rsidRPr="00B43832">
        <w:rPr>
          <w:rFonts w:ascii="Times New Roman" w:hAnsi="Times New Roman" w:cs="Times New Roman"/>
          <w:sz w:val="24"/>
          <w:szCs w:val="24"/>
        </w:rPr>
        <w:t xml:space="preserve"> в работе использовалось </w:t>
      </w:r>
      <w:r w:rsidR="00491CCA" w:rsidRPr="00B43832">
        <w:rPr>
          <w:rFonts w:ascii="Times New Roman" w:hAnsi="Times New Roman" w:cs="Times New Roman"/>
          <w:sz w:val="24"/>
          <w:szCs w:val="24"/>
        </w:rPr>
        <w:t xml:space="preserve">следующее </w:t>
      </w:r>
      <w:r w:rsidRPr="00B43832">
        <w:rPr>
          <w:rFonts w:ascii="Times New Roman" w:eastAsia="Calibri" w:hAnsi="Times New Roman" w:cs="Times New Roman"/>
          <w:sz w:val="24"/>
          <w:szCs w:val="24"/>
        </w:rPr>
        <w:t>оборудование:</w:t>
      </w:r>
      <w:r w:rsidR="00DC464E" w:rsidRPr="00B43832">
        <w:rPr>
          <w:rFonts w:ascii="Times New Roman" w:eastAsia="Calibri" w:hAnsi="Times New Roman" w:cs="Times New Roman"/>
          <w:sz w:val="24"/>
          <w:szCs w:val="24"/>
        </w:rPr>
        <w:t xml:space="preserve"> </w:t>
      </w:r>
      <w:r w:rsidRPr="00B43832">
        <w:rPr>
          <w:rFonts w:ascii="Times New Roman" w:hAnsi="Times New Roman" w:cs="Times New Roman"/>
          <w:kern w:val="2"/>
          <w:sz w:val="24"/>
          <w:szCs w:val="24"/>
        </w:rPr>
        <w:t>интерактивный планшет</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kern w:val="2"/>
          <w:sz w:val="24"/>
          <w:szCs w:val="24"/>
        </w:rPr>
        <w:t>интерактивная доска</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kern w:val="2"/>
          <w:sz w:val="24"/>
          <w:szCs w:val="24"/>
        </w:rPr>
        <w:t>световой модуль с песком «Радуга»</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kern w:val="2"/>
          <w:sz w:val="24"/>
          <w:szCs w:val="24"/>
        </w:rPr>
        <w:t>аппарат для воспроизведения цифр «Говорящих книг на флешкартах»</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kern w:val="2"/>
          <w:sz w:val="24"/>
          <w:szCs w:val="24"/>
        </w:rPr>
        <w:t>многофункциональный комплекс «ДОН»</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sz w:val="24"/>
          <w:szCs w:val="24"/>
        </w:rPr>
        <w:t>тренажер – райдер, имитирующий верховую езду</w:t>
      </w:r>
      <w:r w:rsidR="00DC464E" w:rsidRPr="00B43832">
        <w:rPr>
          <w:rFonts w:ascii="Times New Roman" w:hAnsi="Times New Roman" w:cs="Times New Roman"/>
          <w:sz w:val="24"/>
          <w:szCs w:val="24"/>
        </w:rPr>
        <w:t xml:space="preserve">, </w:t>
      </w:r>
      <w:r w:rsidRPr="00B43832">
        <w:rPr>
          <w:rFonts w:ascii="Times New Roman" w:hAnsi="Times New Roman" w:cs="Times New Roman"/>
          <w:kern w:val="2"/>
          <w:sz w:val="24"/>
          <w:szCs w:val="24"/>
        </w:rPr>
        <w:t>компьютеры, аудио – и видеоаппаратура</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kern w:val="2"/>
          <w:sz w:val="24"/>
          <w:szCs w:val="24"/>
        </w:rPr>
        <w:t>оборудование сенсорной комнаты (водно-пузырьковая панель, водно-пузырьковая колба, сухой бассейн и др.)</w:t>
      </w:r>
      <w:r w:rsidR="00DC464E" w:rsidRPr="00B43832">
        <w:rPr>
          <w:rFonts w:ascii="Times New Roman" w:hAnsi="Times New Roman" w:cs="Times New Roman"/>
          <w:kern w:val="2"/>
          <w:sz w:val="24"/>
          <w:szCs w:val="24"/>
        </w:rPr>
        <w:t xml:space="preserve">, </w:t>
      </w:r>
      <w:r w:rsidRPr="00B43832">
        <w:rPr>
          <w:rFonts w:ascii="Times New Roman" w:hAnsi="Times New Roman" w:cs="Times New Roman"/>
          <w:kern w:val="2"/>
          <w:sz w:val="24"/>
          <w:szCs w:val="24"/>
        </w:rPr>
        <w:t>компьютерные планшеты.</w:t>
      </w:r>
    </w:p>
    <w:p w:rsidR="00754D77" w:rsidRPr="00B43832" w:rsidRDefault="00754D77" w:rsidP="00DC464E">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Вместе с тем, в 2017 году продолжена работа в рамках социальных проектов, разработанных в учреждении: «</w:t>
      </w:r>
      <w:r w:rsidRPr="00B43832">
        <w:rPr>
          <w:rFonts w:ascii="Times New Roman" w:hAnsi="Times New Roman" w:cs="Times New Roman"/>
          <w:b/>
          <w:sz w:val="24"/>
          <w:szCs w:val="24"/>
        </w:rPr>
        <w:t>От сердцу к сердцу»</w:t>
      </w:r>
      <w:r w:rsidRPr="00B43832">
        <w:rPr>
          <w:rFonts w:ascii="Times New Roman" w:hAnsi="Times New Roman" w:cs="Times New Roman"/>
          <w:sz w:val="24"/>
          <w:szCs w:val="24"/>
        </w:rPr>
        <w:t xml:space="preserve"> - по созданию клуба для семей, воспитывающих детей-инвалидов и </w:t>
      </w:r>
      <w:r w:rsidRPr="00B43832">
        <w:rPr>
          <w:rFonts w:ascii="Times New Roman" w:hAnsi="Times New Roman" w:cs="Times New Roman"/>
          <w:b/>
          <w:sz w:val="24"/>
          <w:szCs w:val="24"/>
        </w:rPr>
        <w:t>«Шаг за шагом»</w:t>
      </w:r>
      <w:r w:rsidRPr="00B43832">
        <w:rPr>
          <w:rFonts w:ascii="Times New Roman" w:hAnsi="Times New Roman" w:cs="Times New Roman"/>
          <w:sz w:val="24"/>
          <w:szCs w:val="24"/>
        </w:rPr>
        <w:t xml:space="preserve">, по созданию комнаты социально-бытовой адаптации, </w:t>
      </w:r>
      <w:r w:rsidRPr="00B43832">
        <w:rPr>
          <w:rFonts w:ascii="Times New Roman" w:hAnsi="Times New Roman" w:cs="Times New Roman"/>
          <w:b/>
          <w:sz w:val="24"/>
          <w:szCs w:val="24"/>
        </w:rPr>
        <w:t>«Мобильный Интернет</w:t>
      </w:r>
      <w:r w:rsidRPr="00B43832">
        <w:rPr>
          <w:rFonts w:ascii="Times New Roman" w:hAnsi="Times New Roman" w:cs="Times New Roman"/>
          <w:sz w:val="24"/>
          <w:szCs w:val="24"/>
        </w:rPr>
        <w:t xml:space="preserve">» - по обучению получателей социальных услуг в форме социального обслуживания на дому пользованию современными гаджетами (компьютерными планшетами), посредством которых можно использовать широкий спектр Интернет-возможностей и проекта </w:t>
      </w:r>
      <w:r w:rsidRPr="00B43832">
        <w:rPr>
          <w:rFonts w:ascii="Times New Roman" w:hAnsi="Times New Roman" w:cs="Times New Roman"/>
          <w:b/>
          <w:sz w:val="24"/>
          <w:szCs w:val="24"/>
        </w:rPr>
        <w:t>«СТАРТ»</w:t>
      </w:r>
      <w:r w:rsidRPr="00B43832">
        <w:rPr>
          <w:rFonts w:ascii="Times New Roman" w:hAnsi="Times New Roman" w:cs="Times New Roman"/>
          <w:sz w:val="24"/>
          <w:szCs w:val="24"/>
        </w:rPr>
        <w:t xml:space="preserve"> - по созданию клуба для семей с детьми</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инвалидами, главной задачей которого является внедрение и дальнейшее применение метода - иппотерапия.</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b/>
          <w:sz w:val="24"/>
          <w:szCs w:val="24"/>
          <w:u w:val="single"/>
        </w:rPr>
        <w:t>Проект по развитию</w:t>
      </w:r>
      <w:r w:rsidRPr="00B43832">
        <w:rPr>
          <w:rFonts w:ascii="Times New Roman" w:hAnsi="Times New Roman" w:cs="Times New Roman"/>
          <w:sz w:val="24"/>
          <w:szCs w:val="24"/>
        </w:rPr>
        <w:t xml:space="preserve"> </w:t>
      </w:r>
      <w:r w:rsidRPr="00B43832">
        <w:rPr>
          <w:rFonts w:ascii="Times New Roman" w:hAnsi="Times New Roman" w:cs="Times New Roman"/>
          <w:b/>
          <w:sz w:val="24"/>
          <w:szCs w:val="24"/>
          <w:u w:val="single"/>
        </w:rPr>
        <w:t>Клуба для инвалидов «От сердца к сердцу</w:t>
      </w:r>
      <w:r w:rsidR="00DC464E" w:rsidRPr="00B43832">
        <w:rPr>
          <w:rFonts w:ascii="Times New Roman" w:hAnsi="Times New Roman" w:cs="Times New Roman"/>
          <w:sz w:val="24"/>
          <w:szCs w:val="24"/>
        </w:rPr>
        <w:t xml:space="preserve">» включает следующие технологии: «Совместный лицей», </w:t>
      </w:r>
      <w:r w:rsidRPr="00B43832">
        <w:rPr>
          <w:rFonts w:ascii="Times New Roman" w:hAnsi="Times New Roman" w:cs="Times New Roman"/>
          <w:sz w:val="24"/>
          <w:szCs w:val="24"/>
        </w:rPr>
        <w:t>занятия по систем</w:t>
      </w:r>
      <w:r w:rsidR="00DC464E" w:rsidRPr="00B43832">
        <w:rPr>
          <w:rFonts w:ascii="Times New Roman" w:hAnsi="Times New Roman" w:cs="Times New Roman"/>
          <w:sz w:val="24"/>
          <w:szCs w:val="24"/>
        </w:rPr>
        <w:t xml:space="preserve">е «Ребенок-Родитель-Специалист», </w:t>
      </w:r>
      <w:r w:rsidRPr="00B43832">
        <w:rPr>
          <w:rFonts w:ascii="Times New Roman" w:hAnsi="Times New Roman" w:cs="Times New Roman"/>
          <w:sz w:val="24"/>
          <w:szCs w:val="24"/>
        </w:rPr>
        <w:t xml:space="preserve">родительские </w:t>
      </w:r>
      <w:r w:rsidR="00DC464E" w:rsidRPr="00B43832">
        <w:rPr>
          <w:rFonts w:ascii="Times New Roman" w:hAnsi="Times New Roman" w:cs="Times New Roman"/>
          <w:sz w:val="24"/>
          <w:szCs w:val="24"/>
        </w:rPr>
        <w:t xml:space="preserve">собрания в форме «круглый стол», </w:t>
      </w:r>
      <w:r w:rsidRPr="00B43832">
        <w:rPr>
          <w:rFonts w:ascii="Times New Roman" w:hAnsi="Times New Roman" w:cs="Times New Roman"/>
          <w:sz w:val="24"/>
          <w:szCs w:val="24"/>
        </w:rPr>
        <w:t>инновационная модель «Персональный ассистент».</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Клубная работа в 2015-2017 г.г. проведена для 64 семей, 46 семей, 43 семей соответственно. </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Необходимо отметить, что в 2017 году велась более активная работа с семьями в рамках клуба и, в сравнении с 2015-2017 г.г.</w:t>
      </w:r>
      <w:r w:rsidR="00491CCA" w:rsidRPr="00B43832">
        <w:rPr>
          <w:rFonts w:ascii="Times New Roman" w:hAnsi="Times New Roman" w:cs="Times New Roman"/>
          <w:sz w:val="24"/>
          <w:szCs w:val="24"/>
        </w:rPr>
        <w:t>,</w:t>
      </w:r>
      <w:r w:rsidRPr="00B43832">
        <w:rPr>
          <w:rFonts w:ascii="Times New Roman" w:hAnsi="Times New Roman" w:cs="Times New Roman"/>
          <w:sz w:val="24"/>
          <w:szCs w:val="24"/>
        </w:rPr>
        <w:t xml:space="preserve"> количество проведенных занятий составило35 занятий, 73 занятия, 90 занятий соответственно. </w:t>
      </w:r>
    </w:p>
    <w:p w:rsidR="00754D77" w:rsidRPr="00B43832" w:rsidRDefault="00754D77" w:rsidP="00DC464E">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b/>
          <w:sz w:val="24"/>
          <w:szCs w:val="24"/>
          <w:u w:val="single"/>
        </w:rPr>
        <w:t>Проект по созданию комнаты социально-бытовой адаптации «Шаг за шагом».</w:t>
      </w:r>
      <w:r w:rsidRPr="00B43832">
        <w:rPr>
          <w:rFonts w:ascii="Times New Roman" w:hAnsi="Times New Roman" w:cs="Times New Roman"/>
          <w:sz w:val="24"/>
          <w:szCs w:val="24"/>
        </w:rPr>
        <w:t xml:space="preserve"> </w:t>
      </w:r>
    </w:p>
    <w:p w:rsidR="00754D77" w:rsidRPr="00B43832" w:rsidRDefault="00754D77" w:rsidP="00DC464E">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Работа велась с помощью многофункционального комплекса «ДОН» - универсального устройства, состоящего из 11-ти различных стендов, планшетов, панелей, используемых для оздоровительных и развивающих занятий с гражданами всех возрастных групп. Также, в комнате социально-бытовой адаптации созданы условия  для обучения лиц с ограниченными возможностями здоровья пользованию специальным адаптивным оборудованием, с помощью наглядных пособий (модулей – кухни, прихожей и др.), с предоставлением необходимой информации, в том числе консультативной помощи, как инвалидам, так и членам их  семей, с проведением практических занятий.</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Количественные показатели в динамике 2015-2017 г.г.: 2015 год – для </w:t>
      </w:r>
      <w:r w:rsidRPr="00B43832">
        <w:rPr>
          <w:rFonts w:ascii="Times New Roman" w:hAnsi="Times New Roman" w:cs="Times New Roman"/>
          <w:b/>
          <w:sz w:val="24"/>
          <w:szCs w:val="24"/>
        </w:rPr>
        <w:t xml:space="preserve">63 </w:t>
      </w:r>
      <w:r w:rsidRPr="00B43832">
        <w:rPr>
          <w:rFonts w:ascii="Times New Roman" w:hAnsi="Times New Roman" w:cs="Times New Roman"/>
          <w:sz w:val="24"/>
          <w:szCs w:val="24"/>
        </w:rPr>
        <w:t xml:space="preserve">получателей социальных услуг проведено 960 занятий, 2016 год – для </w:t>
      </w:r>
      <w:r w:rsidRPr="00B43832">
        <w:rPr>
          <w:rFonts w:ascii="Times New Roman" w:hAnsi="Times New Roman" w:cs="Times New Roman"/>
          <w:b/>
          <w:sz w:val="24"/>
          <w:szCs w:val="24"/>
        </w:rPr>
        <w:t>80</w:t>
      </w:r>
      <w:r w:rsidRPr="00B43832">
        <w:rPr>
          <w:rFonts w:ascii="Times New Roman" w:hAnsi="Times New Roman" w:cs="Times New Roman"/>
          <w:sz w:val="24"/>
          <w:szCs w:val="24"/>
        </w:rPr>
        <w:t xml:space="preserve"> получателей социальных услуг, проведено 564 занятия, 2017 год – </w:t>
      </w:r>
      <w:r w:rsidR="00491CCA" w:rsidRPr="00B43832">
        <w:rPr>
          <w:rFonts w:ascii="Times New Roman" w:hAnsi="Times New Roman" w:cs="Times New Roman"/>
          <w:sz w:val="24"/>
          <w:szCs w:val="24"/>
        </w:rPr>
        <w:t xml:space="preserve">для </w:t>
      </w:r>
      <w:r w:rsidRPr="00B43832">
        <w:rPr>
          <w:rFonts w:ascii="Times New Roman" w:hAnsi="Times New Roman" w:cs="Times New Roman"/>
          <w:b/>
          <w:sz w:val="24"/>
          <w:szCs w:val="24"/>
        </w:rPr>
        <w:t>89</w:t>
      </w:r>
      <w:r w:rsidRPr="00B43832">
        <w:rPr>
          <w:rFonts w:ascii="Times New Roman" w:hAnsi="Times New Roman" w:cs="Times New Roman"/>
          <w:sz w:val="24"/>
          <w:szCs w:val="24"/>
        </w:rPr>
        <w:t xml:space="preserve"> получателей социальных услуг, проведено 1</w:t>
      </w:r>
      <w:r w:rsidR="00491CCA" w:rsidRPr="00B43832">
        <w:rPr>
          <w:rFonts w:ascii="Times New Roman" w:hAnsi="Times New Roman" w:cs="Times New Roman"/>
          <w:sz w:val="24"/>
          <w:szCs w:val="24"/>
        </w:rPr>
        <w:t> </w:t>
      </w:r>
      <w:r w:rsidRPr="00B43832">
        <w:rPr>
          <w:rFonts w:ascii="Times New Roman" w:hAnsi="Times New Roman" w:cs="Times New Roman"/>
          <w:sz w:val="24"/>
          <w:szCs w:val="24"/>
        </w:rPr>
        <w:t>428</w:t>
      </w:r>
      <w:r w:rsidR="00491CCA" w:rsidRPr="00B43832">
        <w:rPr>
          <w:rFonts w:ascii="Times New Roman" w:hAnsi="Times New Roman" w:cs="Times New Roman"/>
          <w:sz w:val="24"/>
          <w:szCs w:val="24"/>
        </w:rPr>
        <w:t xml:space="preserve"> </w:t>
      </w:r>
      <w:r w:rsidRPr="00B43832">
        <w:rPr>
          <w:rFonts w:ascii="Times New Roman" w:hAnsi="Times New Roman" w:cs="Times New Roman"/>
          <w:sz w:val="24"/>
          <w:szCs w:val="24"/>
        </w:rPr>
        <w:t xml:space="preserve">занятий. Уменьшение показателя в 2016 году связано с тем, что в 2015 году занятия с использованием МФК «ДОН» относились к такой услуге, как обучение навыкам самообслуживания, поведения в быту и общественных местах по старой схеме (а именно, предоставление данной услуги в рамках постановления Администрации Ямало-Ненецкого автономного округа от 07 февраля 2008 года № 40-А). Данная услуга не имела фиксированного объема предоставления и оказывалась в дни планового посещения получателей. В 2016 году услуга  обучение навыкам самообслуживания, поведения в быту и общественных местах </w:t>
      </w:r>
      <w:r w:rsidRPr="00B43832">
        <w:rPr>
          <w:rFonts w:ascii="Times New Roman" w:hAnsi="Times New Roman" w:cs="Times New Roman"/>
          <w:sz w:val="24"/>
          <w:szCs w:val="24"/>
          <w:shd w:val="clear" w:color="auto" w:fill="FFFFFF"/>
        </w:rPr>
        <w:t>имеет конкретный объем</w:t>
      </w:r>
      <w:r w:rsidRPr="00B43832">
        <w:rPr>
          <w:rFonts w:ascii="Times New Roman" w:hAnsi="Times New Roman" w:cs="Times New Roman"/>
          <w:sz w:val="24"/>
          <w:szCs w:val="24"/>
        </w:rPr>
        <w:t xml:space="preserve"> - 2 раза/ месяц. </w:t>
      </w:r>
    </w:p>
    <w:p w:rsidR="00DC464E"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Увеличение показателя в 2017 году связано с увеличением количества граждан, нуждающихся в услугах по обучению навыкам самообслуживания  и увеличением потребности в данной услуге, а также с ростом потребности в занятиях с применением МФК «ДОН», в том числе, с организацией выездов  на дом к детям – инвалидам в течение года.</w:t>
      </w:r>
    </w:p>
    <w:p w:rsidR="00AE6C77" w:rsidRDefault="00AE6C77" w:rsidP="00DC464E">
      <w:pPr>
        <w:autoSpaceDE w:val="0"/>
        <w:autoSpaceDN w:val="0"/>
        <w:adjustRightInd w:val="0"/>
        <w:spacing w:after="0" w:line="240" w:lineRule="auto"/>
        <w:ind w:firstLine="709"/>
        <w:jc w:val="both"/>
        <w:rPr>
          <w:rFonts w:ascii="Times New Roman" w:hAnsi="Times New Roman" w:cs="Times New Roman"/>
          <w:b/>
          <w:sz w:val="24"/>
          <w:szCs w:val="24"/>
          <w:u w:val="single"/>
        </w:rPr>
      </w:pPr>
    </w:p>
    <w:p w:rsidR="00AE6C77" w:rsidRDefault="00AE6C77" w:rsidP="00DC464E">
      <w:pPr>
        <w:autoSpaceDE w:val="0"/>
        <w:autoSpaceDN w:val="0"/>
        <w:adjustRightInd w:val="0"/>
        <w:spacing w:after="0" w:line="240" w:lineRule="auto"/>
        <w:ind w:firstLine="709"/>
        <w:jc w:val="both"/>
        <w:rPr>
          <w:rFonts w:ascii="Times New Roman" w:hAnsi="Times New Roman" w:cs="Times New Roman"/>
          <w:b/>
          <w:sz w:val="24"/>
          <w:szCs w:val="24"/>
          <w:u w:val="single"/>
        </w:rPr>
      </w:pP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b/>
          <w:sz w:val="24"/>
          <w:szCs w:val="24"/>
          <w:u w:val="single"/>
        </w:rPr>
      </w:pPr>
      <w:r w:rsidRPr="00B43832">
        <w:rPr>
          <w:rFonts w:ascii="Times New Roman" w:hAnsi="Times New Roman" w:cs="Times New Roman"/>
          <w:b/>
          <w:sz w:val="24"/>
          <w:szCs w:val="24"/>
          <w:u w:val="single"/>
        </w:rPr>
        <w:lastRenderedPageBreak/>
        <w:t>Проект по развитию клуба для семей с детьми</w:t>
      </w:r>
      <w:r w:rsidR="00491CCA" w:rsidRPr="00B43832">
        <w:rPr>
          <w:rFonts w:ascii="Times New Roman" w:hAnsi="Times New Roman" w:cs="Times New Roman"/>
          <w:b/>
          <w:sz w:val="24"/>
          <w:szCs w:val="24"/>
          <w:u w:val="single"/>
        </w:rPr>
        <w:t>-</w:t>
      </w:r>
      <w:r w:rsidRPr="00B43832">
        <w:rPr>
          <w:rFonts w:ascii="Times New Roman" w:hAnsi="Times New Roman" w:cs="Times New Roman"/>
          <w:b/>
          <w:sz w:val="24"/>
          <w:szCs w:val="24"/>
          <w:u w:val="single"/>
        </w:rPr>
        <w:t>инвалидами «СТАРТ»</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2017 году в рамках клуба проведено 560 занятий по иппотерапии для 44 детей, что на 537 занятий больше, чем в 2016 году (23 занятия) и на 21 ребенка больше, чем в 2016 году (23 ребенка).</w:t>
      </w:r>
    </w:p>
    <w:p w:rsidR="00DC464E"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2017 году проведено 165 занятий с детьми и родителями, что на 154 занятия больше, чем в 2016 году (11 занятий). В 2017 году приняли участие 46 родителей, что на 35 родителей больше, чем в 2017 году (11 родителей). Увеличение показателя связано с увеличением периода реализации социального проекта (реализация проекта началась с ноября 2016 года) и, соответственно, возросло количество получателей социальных услуг в отчетном году.</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b/>
          <w:sz w:val="24"/>
          <w:szCs w:val="24"/>
          <w:u w:val="single"/>
        </w:rPr>
      </w:pPr>
      <w:r w:rsidRPr="00B43832">
        <w:rPr>
          <w:rFonts w:ascii="Times New Roman" w:hAnsi="Times New Roman" w:cs="Times New Roman"/>
          <w:b/>
          <w:sz w:val="24"/>
          <w:szCs w:val="24"/>
          <w:u w:val="single"/>
        </w:rPr>
        <w:t>Проект «Мобильный Интернет»</w:t>
      </w:r>
    </w:p>
    <w:p w:rsidR="00754D77" w:rsidRPr="00B43832" w:rsidRDefault="00754D77" w:rsidP="00DC464E">
      <w:pPr>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 сравнению с количеством участников проекта 2016 года (30 чел.), в 2017 году охват получателей социальных услуг в форме социального обслуживания на дому увеличился более, чем в 4,5 раза и составил - 139 человек.</w:t>
      </w:r>
    </w:p>
    <w:p w:rsidR="00754D77" w:rsidRPr="00B43832" w:rsidRDefault="00754D77" w:rsidP="00DC464E">
      <w:pPr>
        <w:pStyle w:val="a7"/>
        <w:spacing w:before="0" w:beforeAutospacing="0" w:after="0" w:afterAutospacing="0"/>
        <w:ind w:firstLine="709"/>
        <w:jc w:val="both"/>
        <w:rPr>
          <w:rFonts w:cs="Times New Roman"/>
        </w:rPr>
      </w:pPr>
      <w:r w:rsidRPr="00B43832">
        <w:rPr>
          <w:rFonts w:cs="Times New Roman"/>
        </w:rPr>
        <w:t>Увеличение показателя 2017 года связано с тем, что начало реализации проекта – с ноября 2016 года, то есть проект реализовывался в не полный годовой период 2016 года (в течение 2-х месяцев).</w:t>
      </w:r>
    </w:p>
    <w:p w:rsidR="00754D77" w:rsidRPr="00B43832" w:rsidRDefault="00754D77" w:rsidP="008B3537">
      <w:pPr>
        <w:pStyle w:val="a7"/>
        <w:spacing w:before="0" w:beforeAutospacing="0" w:after="0" w:afterAutospacing="0"/>
        <w:ind w:firstLine="709"/>
        <w:jc w:val="both"/>
        <w:rPr>
          <w:rFonts w:cs="Times New Roman"/>
        </w:rPr>
      </w:pPr>
      <w:r w:rsidRPr="00B43832">
        <w:rPr>
          <w:rFonts w:cs="Times New Roman"/>
        </w:rPr>
        <w:t>В течение 2017 года, в рамках реализации социального проекта, были проведены следующие мероприятия:</w:t>
      </w:r>
    </w:p>
    <w:p w:rsidR="00754D77" w:rsidRPr="00B43832" w:rsidRDefault="00754D77" w:rsidP="008B3537">
      <w:pPr>
        <w:pStyle w:val="a7"/>
        <w:spacing w:before="0" w:beforeAutospacing="0" w:after="0" w:afterAutospacing="0"/>
        <w:ind w:firstLine="709"/>
        <w:jc w:val="both"/>
        <w:rPr>
          <w:rFonts w:cs="Times New Roman"/>
        </w:rPr>
      </w:pPr>
      <w:r w:rsidRPr="00B43832">
        <w:rPr>
          <w:rFonts w:cs="Times New Roman"/>
        </w:rPr>
        <w:t>Вступительный блиц-опрос вновь принятых на обслуживание получателей социальных услуг по выбору желаемой для них тематики занятий и форме их проведения с использованием компьютерного планшета;</w:t>
      </w:r>
    </w:p>
    <w:p w:rsidR="00754D77" w:rsidRPr="00B43832" w:rsidRDefault="00754D77" w:rsidP="008B3537">
      <w:pPr>
        <w:pStyle w:val="a7"/>
        <w:spacing w:before="0" w:beforeAutospacing="0" w:after="0" w:afterAutospacing="0"/>
        <w:ind w:firstLine="709"/>
        <w:jc w:val="both"/>
        <w:rPr>
          <w:rFonts w:cs="Times New Roman"/>
        </w:rPr>
      </w:pPr>
      <w:r w:rsidRPr="00B43832">
        <w:rPr>
          <w:rFonts w:cs="Times New Roman"/>
        </w:rPr>
        <w:t>Внедрение новых методик работы в форме социального обслуживания на дому, а именно:</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ознакомление с планшетом вновь зачисленных получателей социальных услуг (общие сведения о планшете, его устройстве);</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знакомство с сетью Интернет;</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поиск информации в сети Интернет;</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знакомство с сайтом учреждения;</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оказание психологической помощи посредством проведения сеансов релаксации;</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развитие внимания и мыслительной деятельности при помощи игр (например: собирание пазлов);</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знакомство с сайтом Салехардской окружной больницы (расписание приема врачей, запись к узким специалистам);</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интерактивные маршруты г.Салехард, «Умный транспорт»;</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просмотр методик массажа лица, кистей рук в домашних условиях;</w:t>
      </w:r>
    </w:p>
    <w:p w:rsidR="00754D77" w:rsidRPr="00B43832" w:rsidRDefault="00754D77" w:rsidP="008B3537">
      <w:pPr>
        <w:pStyle w:val="a7"/>
        <w:spacing w:before="0" w:beforeAutospacing="0" w:after="0" w:afterAutospacing="0"/>
        <w:jc w:val="both"/>
        <w:rPr>
          <w:rFonts w:cs="Times New Roman"/>
        </w:rPr>
      </w:pPr>
      <w:r w:rsidRPr="00B43832">
        <w:rPr>
          <w:rFonts w:cs="Times New Roman"/>
        </w:rPr>
        <w:t>просмотр видеороликов о ЗОЖ;</w:t>
      </w:r>
    </w:p>
    <w:p w:rsidR="00754D77" w:rsidRPr="00B43832" w:rsidRDefault="00754D77" w:rsidP="008B3537">
      <w:pPr>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знакомство с программой Skipe;</w:t>
      </w:r>
    </w:p>
    <w:p w:rsidR="00754D77" w:rsidRPr="00B43832" w:rsidRDefault="00754D77" w:rsidP="008B3537">
      <w:pPr>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проведение мероприятий по использованию трудовых возможностей и обучению, профессиональным навыкам (посредством просмотра видематериала, демонстрирующего различные мастер-классы по обучению народным промыслам);</w:t>
      </w:r>
    </w:p>
    <w:p w:rsidR="00754D77" w:rsidRPr="00B43832" w:rsidRDefault="00754D77" w:rsidP="008B3537">
      <w:pPr>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 xml:space="preserve">проведение социально-реабилитационных мероприятий в сфере социального обслуживания </w:t>
      </w:r>
    </w:p>
    <w:p w:rsidR="00754D77" w:rsidRPr="00B43832" w:rsidRDefault="00754D77" w:rsidP="008B3537">
      <w:pPr>
        <w:tabs>
          <w:tab w:val="left" w:pos="284"/>
        </w:tabs>
        <w:spacing w:after="0" w:line="240" w:lineRule="auto"/>
        <w:ind w:firstLine="709"/>
        <w:contextualSpacing/>
        <w:rPr>
          <w:rFonts w:ascii="Times New Roman" w:hAnsi="Times New Roman" w:cs="Times New Roman"/>
          <w:b/>
          <w:sz w:val="24"/>
          <w:szCs w:val="24"/>
          <w:u w:val="single"/>
        </w:rPr>
      </w:pPr>
      <w:r w:rsidRPr="00B43832">
        <w:rPr>
          <w:rFonts w:ascii="Times New Roman" w:hAnsi="Times New Roman" w:cs="Times New Roman"/>
          <w:b/>
          <w:sz w:val="24"/>
          <w:szCs w:val="24"/>
          <w:u w:val="single"/>
        </w:rPr>
        <w:t>Оказание ранней помощи детям в возрасте от 0 до 3</w:t>
      </w:r>
      <w:r w:rsidR="00491CCA" w:rsidRPr="00B43832">
        <w:rPr>
          <w:rFonts w:ascii="Times New Roman" w:hAnsi="Times New Roman" w:cs="Times New Roman"/>
          <w:b/>
          <w:sz w:val="24"/>
          <w:szCs w:val="24"/>
          <w:u w:val="single"/>
        </w:rPr>
        <w:t>х</w:t>
      </w:r>
      <w:r w:rsidRPr="00B43832">
        <w:rPr>
          <w:rFonts w:ascii="Times New Roman" w:hAnsi="Times New Roman" w:cs="Times New Roman"/>
          <w:b/>
          <w:sz w:val="24"/>
          <w:szCs w:val="24"/>
          <w:u w:val="single"/>
        </w:rPr>
        <w:t xml:space="preserve"> лет</w:t>
      </w:r>
    </w:p>
    <w:p w:rsidR="00754D77" w:rsidRPr="00B43832" w:rsidRDefault="00754D77" w:rsidP="008B3537">
      <w:pPr>
        <w:tabs>
          <w:tab w:val="left" w:pos="-4962"/>
        </w:tabs>
        <w:spacing w:after="0" w:line="240" w:lineRule="auto"/>
        <w:ind w:firstLine="709"/>
        <w:contextualSpacing/>
        <w:jc w:val="both"/>
        <w:rPr>
          <w:rFonts w:ascii="Times New Roman" w:hAnsi="Times New Roman" w:cs="Times New Roman"/>
          <w:sz w:val="24"/>
          <w:szCs w:val="24"/>
        </w:rPr>
      </w:pPr>
      <w:r w:rsidRPr="00B43832">
        <w:rPr>
          <w:rFonts w:ascii="Times New Roman" w:hAnsi="Times New Roman" w:cs="Times New Roman"/>
          <w:sz w:val="24"/>
          <w:szCs w:val="24"/>
        </w:rPr>
        <w:t>С 2017 года одним из самых актуальных направлений деятельности учреждения являлось оказание ранней помощи детям с инвалидностью в возрасте до 3-х лет. В настоящее время Распоряжением Правительства РФ от 31.08.2016 № 1839</w:t>
      </w:r>
      <w:r w:rsidR="008A582E" w:rsidRPr="00B43832">
        <w:rPr>
          <w:rFonts w:ascii="Times New Roman" w:hAnsi="Times New Roman" w:cs="Times New Roman"/>
          <w:sz w:val="24"/>
          <w:szCs w:val="24"/>
        </w:rPr>
        <w:t>-</w:t>
      </w:r>
      <w:r w:rsidRPr="00B43832">
        <w:rPr>
          <w:rFonts w:ascii="Times New Roman" w:hAnsi="Times New Roman" w:cs="Times New Roman"/>
          <w:sz w:val="24"/>
          <w:szCs w:val="24"/>
        </w:rPr>
        <w:t>р утверждена Концепция развития ранней помощи детям в Российской Федерации на период до 2020 года. В течение всего 2017 года велась активная работа по выявлению семей, воспитывающих детей с инвалидностью в возрасте от 0 до 3-х лет. Из</w:t>
      </w:r>
      <w:r w:rsidRPr="00B43832">
        <w:rPr>
          <w:rFonts w:ascii="Times New Roman" w:hAnsi="Times New Roman" w:cs="Times New Roman"/>
          <w:sz w:val="24"/>
          <w:szCs w:val="36"/>
        </w:rPr>
        <w:t xml:space="preserve"> 10 выявленных детей, 5 человек, на базе отделения социальной реабилитации лиц с ограниченными возможностями здоровья, получили следующие социальные услуги:</w:t>
      </w:r>
    </w:p>
    <w:p w:rsidR="00754D77" w:rsidRPr="00B43832" w:rsidRDefault="00754D77" w:rsidP="008B3537">
      <w:pPr>
        <w:tabs>
          <w:tab w:val="left" w:pos="-4962"/>
          <w:tab w:val="left" w:pos="284"/>
        </w:tabs>
        <w:spacing w:after="0" w:line="240" w:lineRule="auto"/>
        <w:ind w:right="-2" w:firstLine="709"/>
        <w:contextualSpacing/>
        <w:jc w:val="both"/>
        <w:rPr>
          <w:rFonts w:ascii="Times New Roman" w:hAnsi="Times New Roman" w:cs="Times New Roman"/>
          <w:sz w:val="24"/>
          <w:szCs w:val="24"/>
        </w:rPr>
      </w:pPr>
      <w:r w:rsidRPr="00B43832">
        <w:rPr>
          <w:rFonts w:ascii="Times New Roman" w:hAnsi="Times New Roman" w:cs="Times New Roman"/>
          <w:sz w:val="24"/>
          <w:szCs w:val="24"/>
        </w:rPr>
        <w:t>организация досуга и отдыха, в том числе обеспечение книгами, журналами, газетами, настольными играми (</w:t>
      </w:r>
      <w:r w:rsidRPr="00B43832">
        <w:rPr>
          <w:rFonts w:ascii="Times New Roman" w:eastAsia="Calibri" w:hAnsi="Times New Roman" w:cs="Times New Roman"/>
          <w:sz w:val="24"/>
          <w:szCs w:val="24"/>
        </w:rPr>
        <w:t xml:space="preserve">музыкальная игра: «Угадай мелодию», </w:t>
      </w:r>
      <w:r w:rsidRPr="00B43832">
        <w:rPr>
          <w:rFonts w:ascii="Times New Roman" w:hAnsi="Times New Roman" w:cs="Times New Roman"/>
          <w:sz w:val="24"/>
          <w:szCs w:val="24"/>
        </w:rPr>
        <w:t>обучающий  видеолекторий: «Правила поведения в автобусе», кукольный театр и другие);</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выполнение процедур, связанных с сохранением здоровья получателей социальных услуг;</w:t>
      </w:r>
    </w:p>
    <w:p w:rsidR="00754D77" w:rsidRPr="00B43832" w:rsidRDefault="00754D77" w:rsidP="008B3537">
      <w:pPr>
        <w:tabs>
          <w:tab w:val="left" w:pos="-5529"/>
          <w:tab w:val="left" w:pos="-4962"/>
          <w:tab w:val="left" w:pos="-3402"/>
          <w:tab w:val="left" w:pos="284"/>
        </w:tabs>
        <w:spacing w:after="0" w:line="240" w:lineRule="auto"/>
        <w:ind w:right="-2" w:firstLine="709"/>
        <w:jc w:val="both"/>
        <w:rPr>
          <w:rFonts w:ascii="Times New Roman" w:hAnsi="Times New Roman" w:cs="Times New Roman"/>
          <w:b/>
          <w:sz w:val="24"/>
          <w:szCs w:val="24"/>
        </w:rPr>
      </w:pPr>
      <w:r w:rsidRPr="00B43832">
        <w:rPr>
          <w:rFonts w:ascii="Times New Roman" w:hAnsi="Times New Roman" w:cs="Times New Roman"/>
          <w:sz w:val="24"/>
          <w:szCs w:val="24"/>
        </w:rPr>
        <w:t>проведение оздоровительных мероприятий (физическое упражнение: «Солнышко»</w:t>
      </w:r>
      <w:r w:rsidRPr="00B43832">
        <w:rPr>
          <w:rFonts w:ascii="Times New Roman" w:hAnsi="Times New Roman" w:cs="Times New Roman"/>
          <w:b/>
          <w:sz w:val="24"/>
          <w:szCs w:val="24"/>
        </w:rPr>
        <w:t xml:space="preserve">; </w:t>
      </w:r>
      <w:r w:rsidRPr="00B43832">
        <w:rPr>
          <w:rFonts w:ascii="Times New Roman" w:hAnsi="Times New Roman" w:cs="Times New Roman"/>
          <w:sz w:val="24"/>
          <w:szCs w:val="24"/>
        </w:rPr>
        <w:t>комплексная спортивно – оздоровительная разминка; упражнения с обручами, скакалками, мячами; занятия на тренажёрах; иппотерапия; подвижная игра:  «Разноцветный шарик» и другие);</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консультирование по социально</w:t>
      </w:r>
      <w:r w:rsidR="004B17DC" w:rsidRPr="00B43832">
        <w:rPr>
          <w:rFonts w:ascii="Times New Roman" w:hAnsi="Times New Roman" w:cs="Times New Roman"/>
          <w:sz w:val="24"/>
          <w:szCs w:val="24"/>
        </w:rPr>
        <w:t>-</w:t>
      </w:r>
      <w:r w:rsidRPr="00B43832">
        <w:rPr>
          <w:rFonts w:ascii="Times New Roman" w:hAnsi="Times New Roman" w:cs="Times New Roman"/>
          <w:sz w:val="24"/>
          <w:szCs w:val="24"/>
        </w:rPr>
        <w:t xml:space="preserve"> медицинским вопросам (поддержание и сохранение здоровья получателей социальных услуг (беседы: «Друзья</w:t>
      </w:r>
      <w:r w:rsidR="004B17DC" w:rsidRPr="00B43832">
        <w:rPr>
          <w:rFonts w:ascii="Times New Roman" w:hAnsi="Times New Roman" w:cs="Times New Roman"/>
          <w:sz w:val="24"/>
          <w:szCs w:val="24"/>
        </w:rPr>
        <w:t xml:space="preserve"> нашего здоровья», «В гостях у </w:t>
      </w:r>
      <w:r w:rsidRPr="00B43832">
        <w:rPr>
          <w:rFonts w:ascii="Times New Roman" w:hAnsi="Times New Roman" w:cs="Times New Roman"/>
          <w:sz w:val="24"/>
          <w:szCs w:val="24"/>
        </w:rPr>
        <w:t>Витаминки» и другие);</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проведение занятий, обучающих здоровому образу жизни (видеолекторий и практическое занятие: «Как правильно мыть руки»; упражнения с применением массажных шариков);</w:t>
      </w:r>
    </w:p>
    <w:p w:rsidR="00754D77" w:rsidRPr="00B43832" w:rsidRDefault="004B17DC"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социально-</w:t>
      </w:r>
      <w:r w:rsidR="00754D77" w:rsidRPr="00B43832">
        <w:rPr>
          <w:rFonts w:ascii="Times New Roman" w:hAnsi="Times New Roman" w:cs="Times New Roman"/>
          <w:sz w:val="24"/>
          <w:szCs w:val="24"/>
        </w:rPr>
        <w:t>психологическое консультирование;</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психологическая диагностика и обследование личности, за исключением социального обслуживания на дому;</w:t>
      </w:r>
    </w:p>
    <w:p w:rsidR="00754D77" w:rsidRPr="00B43832" w:rsidRDefault="004B17DC"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социально-</w:t>
      </w:r>
      <w:r w:rsidR="00754D77" w:rsidRPr="00B43832">
        <w:rPr>
          <w:rFonts w:ascii="Times New Roman" w:hAnsi="Times New Roman" w:cs="Times New Roman"/>
          <w:sz w:val="24"/>
          <w:szCs w:val="24"/>
        </w:rPr>
        <w:t>психологический патронаж  (релаксационные и мобилизационные сеансы);</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оказание психологической (экстренной психологической) помощи и поддержки, в том числе получателям социальных услуг, осуществляющим уход на дому за тяжелобольными получателями социальных услуг (занятие: «Волшебный мешочек»; упражнение: «Отгадай предмет по описанию»; игра: «Кляксы»; развитие пространственной координации, занятие: «Путешествие в волшебную комнату»);</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организация помощи родителям или законным представителям детей – инвалидов, воспитываемых дома, в обучении таких детей навыкам самообслуживания, общения и контроля, направленных на развитие личности;</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формирование позитивных интересов (арт</w:t>
      </w:r>
      <w:r w:rsidRPr="00B43832">
        <w:rPr>
          <w:rFonts w:ascii="Times New Roman" w:hAnsi="Times New Roman" w:cs="Times New Roman"/>
          <w:b/>
          <w:sz w:val="24"/>
          <w:szCs w:val="24"/>
        </w:rPr>
        <w:t>-</w:t>
      </w:r>
      <w:r w:rsidRPr="00B43832">
        <w:rPr>
          <w:rFonts w:ascii="Times New Roman" w:hAnsi="Times New Roman" w:cs="Times New Roman"/>
          <w:sz w:val="24"/>
          <w:szCs w:val="24"/>
        </w:rPr>
        <w:t>терапия: «Зимние забавы», «Блинчики» и другие)</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клубная и кружковая работа (в рамках проектов по развитию клубов для семей с детьми - инвалидами «От сердца к сердцу», «СТАРТ»);</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проведение мероприятий по использованию трудовых возможностей и обучению профессиональным навыкам (гарденотерапия - полив и опрыскивание комнатных растений);</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пров</w:t>
      </w:r>
      <w:r w:rsidR="004B17DC" w:rsidRPr="00B43832">
        <w:rPr>
          <w:rFonts w:ascii="Times New Roman" w:hAnsi="Times New Roman" w:cs="Times New Roman"/>
          <w:sz w:val="24"/>
          <w:szCs w:val="24"/>
        </w:rPr>
        <w:t>едение социально-</w:t>
      </w:r>
      <w:r w:rsidRPr="00B43832">
        <w:rPr>
          <w:rFonts w:ascii="Times New Roman" w:hAnsi="Times New Roman" w:cs="Times New Roman"/>
          <w:sz w:val="24"/>
          <w:szCs w:val="24"/>
        </w:rPr>
        <w:t>реабилитационных мероприятий (использование песочного модуля тема занятия: «Фейерверк фантазий»; сказкотерапия (прослушивание сказок на аппарате «Говорящая книга»; игра: «Пальчиковые куклы»);</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обучение навыкам самообслуживания, поведения в быту и общественных местах (видеолекторий и практическое занятие:</w:t>
      </w:r>
      <w:r w:rsidR="008B3537" w:rsidRPr="00B43832">
        <w:rPr>
          <w:rFonts w:ascii="Times New Roman" w:hAnsi="Times New Roman" w:cs="Times New Roman"/>
          <w:sz w:val="24"/>
          <w:szCs w:val="24"/>
        </w:rPr>
        <w:t xml:space="preserve"> </w:t>
      </w:r>
      <w:r w:rsidRPr="00B43832">
        <w:rPr>
          <w:rFonts w:ascii="Times New Roman" w:hAnsi="Times New Roman" w:cs="Times New Roman"/>
          <w:sz w:val="24"/>
          <w:szCs w:val="24"/>
        </w:rPr>
        <w:t>«Пользование столовыми приборами» и другие);</w:t>
      </w:r>
    </w:p>
    <w:p w:rsidR="00754D77" w:rsidRPr="00B43832" w:rsidRDefault="00754D77" w:rsidP="008B3537">
      <w:pPr>
        <w:tabs>
          <w:tab w:val="left" w:pos="-4962"/>
          <w:tab w:val="left" w:pos="-3402"/>
          <w:tab w:val="left" w:pos="284"/>
        </w:tabs>
        <w:spacing w:after="0" w:line="240" w:lineRule="auto"/>
        <w:ind w:right="-2" w:firstLine="709"/>
        <w:jc w:val="both"/>
        <w:rPr>
          <w:rFonts w:ascii="Times New Roman" w:hAnsi="Times New Roman" w:cs="Times New Roman"/>
          <w:sz w:val="24"/>
          <w:szCs w:val="24"/>
        </w:rPr>
      </w:pPr>
      <w:r w:rsidRPr="00B43832">
        <w:rPr>
          <w:rFonts w:ascii="Times New Roman" w:hAnsi="Times New Roman" w:cs="Times New Roman"/>
          <w:sz w:val="24"/>
          <w:szCs w:val="24"/>
        </w:rPr>
        <w:t>оказание помощи в обучении навыкам компьютерной грамотности (работа на интерактивном планшете «Дигитайзер»).</w:t>
      </w:r>
    </w:p>
    <w:p w:rsidR="00754D77" w:rsidRPr="00B43832" w:rsidRDefault="00754D77" w:rsidP="008B3537">
      <w:pPr>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Подводя итог можно отметить, что реабилитационные мероприятия для инвалидов, проводимые специалистами структурных подразделений учреждения, с каждым годом совершенствуются и организуются на более качественном уровне. Это происходит за счет повышения профессионального мастерства и обучения специалистов, внедрения на базе полученных знаний новых форм и методик работы, что подтверждают стабильные показатели количества обслуженных инвалидов, в том числе детей-инвалидов, и предоставленных им социальных услуг. </w:t>
      </w:r>
    </w:p>
    <w:p w:rsidR="00604E52" w:rsidRPr="00B43832" w:rsidRDefault="00604E5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Участие инвалидов (детей-инвалидов) в культурно-досуговых мероприятиях, проводимых муниципальными учреждениями культуры, в динамике за 2012-201</w:t>
      </w:r>
      <w:r w:rsidR="00BF71A4">
        <w:rPr>
          <w:rFonts w:ascii="Times New Roman" w:hAnsi="Times New Roman" w:cs="Times New Roman"/>
          <w:b/>
          <w:bCs/>
          <w:i/>
          <w:iCs/>
          <w:sz w:val="24"/>
          <w:szCs w:val="24"/>
        </w:rPr>
        <w:t>7</w:t>
      </w:r>
      <w:r w:rsidRPr="00B43832">
        <w:rPr>
          <w:rFonts w:ascii="Times New Roman" w:hAnsi="Times New Roman" w:cs="Times New Roman"/>
          <w:b/>
          <w:bCs/>
          <w:i/>
          <w:iCs/>
          <w:sz w:val="24"/>
          <w:szCs w:val="24"/>
        </w:rPr>
        <w:t xml:space="preserve"> годы</w:t>
      </w:r>
    </w:p>
    <w:p w:rsidR="00604E52" w:rsidRPr="00B43832" w:rsidRDefault="00604E52">
      <w:pPr>
        <w:widowControl w:val="0"/>
        <w:autoSpaceDE w:val="0"/>
        <w:autoSpaceDN w:val="0"/>
        <w:adjustRightInd w:val="0"/>
        <w:spacing w:after="0" w:line="240" w:lineRule="auto"/>
        <w:jc w:val="center"/>
        <w:rPr>
          <w:rFonts w:ascii="Calibri" w:hAnsi="Calibri" w:cs="Calibri"/>
        </w:rPr>
      </w:pP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Муниципальные учреждения культуры молодежной политики активно ведут работу по вовлечению людей с огран</w:t>
      </w:r>
      <w:r w:rsidR="004B17DC" w:rsidRPr="00B43832">
        <w:rPr>
          <w:rFonts w:ascii="Times New Roman" w:hAnsi="Times New Roman" w:cs="Times New Roman"/>
          <w:sz w:val="24"/>
          <w:szCs w:val="24"/>
        </w:rPr>
        <w:t>иченными возможностями здоровья</w:t>
      </w:r>
      <w:r w:rsidRPr="00B43832">
        <w:rPr>
          <w:rFonts w:ascii="Times New Roman" w:hAnsi="Times New Roman" w:cs="Times New Roman"/>
          <w:sz w:val="24"/>
          <w:szCs w:val="24"/>
        </w:rPr>
        <w:t xml:space="preserve"> в культурную жизнь города. На </w:t>
      </w:r>
      <w:r w:rsidRPr="00B43832">
        <w:rPr>
          <w:rFonts w:ascii="Times New Roman" w:hAnsi="Times New Roman" w:cs="Times New Roman"/>
          <w:sz w:val="24"/>
          <w:szCs w:val="24"/>
        </w:rPr>
        <w:lastRenderedPageBreak/>
        <w:t xml:space="preserve">сайте управления культуры и молодежной политики </w:t>
      </w:r>
      <w:hyperlink r:id="rId37" w:history="1">
        <w:r w:rsidRPr="00B43832">
          <w:rPr>
            <w:rFonts w:ascii="Times New Roman" w:hAnsi="Times New Roman" w:cs="Times New Roman"/>
            <w:sz w:val="24"/>
            <w:szCs w:val="24"/>
            <w:u w:val="single"/>
          </w:rPr>
          <w:t>www.citymolod.ru</w:t>
        </w:r>
      </w:hyperlink>
      <w:r w:rsidRPr="00B43832">
        <w:rPr>
          <w:rFonts w:ascii="Times New Roman" w:hAnsi="Times New Roman" w:cs="Times New Roman"/>
          <w:sz w:val="24"/>
          <w:szCs w:val="24"/>
        </w:rPr>
        <w:t xml:space="preserve"> размещена версия предоставляемой информации о проводимых мероприятиях в учреждениях культуры для слабовидящих людей. В 2017 году проведено 90 мероприятий для людей с ограниченными возможностями здоровья, на которых присутствовало 3</w:t>
      </w:r>
      <w:r w:rsidR="004B17DC" w:rsidRPr="00B43832">
        <w:rPr>
          <w:rFonts w:ascii="Times New Roman" w:hAnsi="Times New Roman" w:cs="Times New Roman"/>
          <w:sz w:val="24"/>
          <w:szCs w:val="24"/>
        </w:rPr>
        <w:t> </w:t>
      </w:r>
      <w:r w:rsidRPr="00B43832">
        <w:rPr>
          <w:rFonts w:ascii="Times New Roman" w:hAnsi="Times New Roman" w:cs="Times New Roman"/>
          <w:sz w:val="24"/>
          <w:szCs w:val="24"/>
        </w:rPr>
        <w:t>794</w:t>
      </w:r>
      <w:r w:rsidR="004B17DC" w:rsidRPr="00B43832">
        <w:rPr>
          <w:rFonts w:ascii="Times New Roman" w:hAnsi="Times New Roman" w:cs="Times New Roman"/>
          <w:sz w:val="24"/>
          <w:szCs w:val="24"/>
        </w:rPr>
        <w:t xml:space="preserve"> </w:t>
      </w:r>
      <w:r w:rsidRPr="00B43832">
        <w:rPr>
          <w:rFonts w:ascii="Times New Roman" w:hAnsi="Times New Roman" w:cs="Times New Roman"/>
          <w:sz w:val="24"/>
          <w:szCs w:val="24"/>
        </w:rPr>
        <w:t>человека.</w:t>
      </w:r>
    </w:p>
    <w:p w:rsidR="00604E52" w:rsidRPr="00B43832" w:rsidRDefault="00604E52">
      <w:pPr>
        <w:widowControl w:val="0"/>
        <w:autoSpaceDE w:val="0"/>
        <w:autoSpaceDN w:val="0"/>
        <w:adjustRightInd w:val="0"/>
        <w:spacing w:after="0" w:line="240" w:lineRule="auto"/>
        <w:ind w:right="-1"/>
        <w:jc w:val="center"/>
        <w:rPr>
          <w:rFonts w:ascii="Times New Roman" w:hAnsi="Times New Roman" w:cs="Times New Roman"/>
          <w:b/>
          <w:bCs/>
          <w:i/>
          <w:iCs/>
          <w:sz w:val="24"/>
          <w:szCs w:val="24"/>
        </w:rPr>
      </w:pPr>
    </w:p>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Число культурно-досуговых мероприятий</w:t>
      </w:r>
    </w:p>
    <w:tbl>
      <w:tblPr>
        <w:tblW w:w="9923" w:type="dxa"/>
        <w:tblInd w:w="108" w:type="dxa"/>
        <w:tblLayout w:type="fixed"/>
        <w:tblLook w:val="0000"/>
      </w:tblPr>
      <w:tblGrid>
        <w:gridCol w:w="1912"/>
        <w:gridCol w:w="1805"/>
        <w:gridCol w:w="1585"/>
        <w:gridCol w:w="1502"/>
        <w:gridCol w:w="1701"/>
        <w:gridCol w:w="1418"/>
      </w:tblGrid>
      <w:tr w:rsidR="00604E52" w:rsidRPr="00B43832" w:rsidTr="00764F9D">
        <w:trPr>
          <w:trHeight w:val="1"/>
        </w:trPr>
        <w:tc>
          <w:tcPr>
            <w:tcW w:w="191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2012 </w:t>
            </w:r>
            <w:r w:rsidRPr="00B43832">
              <w:rPr>
                <w:rFonts w:ascii="Times New Roman" w:hAnsi="Times New Roman" w:cs="Times New Roman"/>
                <w:b/>
                <w:bCs/>
                <w:sz w:val="24"/>
                <w:szCs w:val="24"/>
              </w:rPr>
              <w:t>год</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2013 </w:t>
            </w:r>
            <w:r w:rsidRPr="00B43832">
              <w:rPr>
                <w:rFonts w:ascii="Times New Roman" w:hAnsi="Times New Roman" w:cs="Times New Roman"/>
                <w:b/>
                <w:bCs/>
                <w:sz w:val="24"/>
                <w:szCs w:val="24"/>
              </w:rPr>
              <w:t>чел.</w:t>
            </w:r>
          </w:p>
        </w:tc>
        <w:tc>
          <w:tcPr>
            <w:tcW w:w="15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2014 </w:t>
            </w:r>
            <w:r w:rsidRPr="00B43832">
              <w:rPr>
                <w:rFonts w:ascii="Times New Roman" w:hAnsi="Times New Roman" w:cs="Times New Roman"/>
                <w:b/>
                <w:bCs/>
                <w:sz w:val="24"/>
                <w:szCs w:val="24"/>
              </w:rPr>
              <w:t>год</w:t>
            </w:r>
          </w:p>
        </w:tc>
        <w:tc>
          <w:tcPr>
            <w:tcW w:w="150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2015 </w:t>
            </w:r>
            <w:r w:rsidRPr="00B43832">
              <w:rPr>
                <w:rFonts w:ascii="Times New Roman" w:hAnsi="Times New Roman" w:cs="Times New Roman"/>
                <w:b/>
                <w:bCs/>
                <w:sz w:val="24"/>
                <w:szCs w:val="24"/>
              </w:rPr>
              <w:t>год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2016 </w:t>
            </w:r>
            <w:r w:rsidRPr="00B43832">
              <w:rPr>
                <w:rFonts w:ascii="Times New Roman" w:hAnsi="Times New Roman" w:cs="Times New Roman"/>
                <w:b/>
                <w:bCs/>
                <w:sz w:val="24"/>
                <w:szCs w:val="24"/>
              </w:rPr>
              <w:t>год</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2017 </w:t>
            </w:r>
            <w:r w:rsidRPr="00B43832">
              <w:rPr>
                <w:rFonts w:ascii="Times New Roman" w:hAnsi="Times New Roman" w:cs="Times New Roman"/>
                <w:b/>
                <w:bCs/>
                <w:sz w:val="24"/>
                <w:szCs w:val="24"/>
              </w:rPr>
              <w:t>год</w:t>
            </w:r>
          </w:p>
        </w:tc>
      </w:tr>
      <w:tr w:rsidR="00604E52" w:rsidRPr="00B43832" w:rsidTr="00764F9D">
        <w:trPr>
          <w:trHeight w:val="1"/>
        </w:trPr>
        <w:tc>
          <w:tcPr>
            <w:tcW w:w="191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45</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56</w:t>
            </w:r>
          </w:p>
        </w:tc>
        <w:tc>
          <w:tcPr>
            <w:tcW w:w="1585"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68</w:t>
            </w:r>
          </w:p>
        </w:tc>
        <w:tc>
          <w:tcPr>
            <w:tcW w:w="1502"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61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87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90</w:t>
            </w:r>
          </w:p>
        </w:tc>
      </w:tr>
    </w:tbl>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 xml:space="preserve">Число инвалидов (детей-инвалидов), принявших участие </w:t>
      </w:r>
    </w:p>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в культурно-досуговых  мероприятиях</w:t>
      </w:r>
    </w:p>
    <w:tbl>
      <w:tblPr>
        <w:tblW w:w="9923" w:type="dxa"/>
        <w:tblInd w:w="108" w:type="dxa"/>
        <w:tblLayout w:type="fixed"/>
        <w:tblLook w:val="0000"/>
      </w:tblPr>
      <w:tblGrid>
        <w:gridCol w:w="1919"/>
        <w:gridCol w:w="1798"/>
        <w:gridCol w:w="1593"/>
        <w:gridCol w:w="1636"/>
        <w:gridCol w:w="1559"/>
        <w:gridCol w:w="1418"/>
      </w:tblGrid>
      <w:tr w:rsidR="00604E52" w:rsidRPr="00B43832" w:rsidTr="00764F9D">
        <w:trPr>
          <w:trHeight w:val="1"/>
        </w:trPr>
        <w:tc>
          <w:tcPr>
            <w:tcW w:w="191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2012 </w:t>
            </w:r>
            <w:r w:rsidRPr="00B43832">
              <w:rPr>
                <w:rFonts w:ascii="Times New Roman" w:hAnsi="Times New Roman" w:cs="Times New Roman"/>
                <w:b/>
                <w:bCs/>
                <w:sz w:val="24"/>
                <w:szCs w:val="24"/>
              </w:rPr>
              <w:t>год</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2013 </w:t>
            </w:r>
            <w:r w:rsidRPr="00B43832">
              <w:rPr>
                <w:rFonts w:ascii="Times New Roman" w:hAnsi="Times New Roman" w:cs="Times New Roman"/>
                <w:b/>
                <w:bCs/>
                <w:sz w:val="24"/>
                <w:szCs w:val="24"/>
              </w:rPr>
              <w:t>год</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2014 </w:t>
            </w:r>
            <w:r w:rsidRPr="00B43832">
              <w:rPr>
                <w:rFonts w:ascii="Times New Roman" w:hAnsi="Times New Roman" w:cs="Times New Roman"/>
                <w:b/>
                <w:bCs/>
                <w:sz w:val="24"/>
                <w:szCs w:val="24"/>
              </w:rPr>
              <w:t>год</w:t>
            </w:r>
          </w:p>
        </w:tc>
        <w:tc>
          <w:tcPr>
            <w:tcW w:w="163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2015 </w:t>
            </w:r>
            <w:r w:rsidRPr="00B43832">
              <w:rPr>
                <w:rFonts w:ascii="Times New Roman" w:hAnsi="Times New Roman" w:cs="Times New Roman"/>
                <w:b/>
                <w:bCs/>
                <w:sz w:val="24"/>
                <w:szCs w:val="24"/>
              </w:rPr>
              <w:t>год</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2016 </w:t>
            </w:r>
            <w:r w:rsidRPr="00B43832">
              <w:rPr>
                <w:rFonts w:ascii="Times New Roman" w:hAnsi="Times New Roman" w:cs="Times New Roman"/>
                <w:b/>
                <w:bCs/>
                <w:sz w:val="24"/>
                <w:szCs w:val="24"/>
              </w:rPr>
              <w:t>год</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b/>
                <w:bCs/>
                <w:sz w:val="24"/>
                <w:szCs w:val="24"/>
                <w:lang w:val="en-US"/>
              </w:rPr>
              <w:t xml:space="preserve">2017 </w:t>
            </w:r>
            <w:r w:rsidRPr="00B43832">
              <w:rPr>
                <w:rFonts w:ascii="Times New Roman" w:hAnsi="Times New Roman" w:cs="Times New Roman"/>
                <w:b/>
                <w:bCs/>
                <w:sz w:val="24"/>
                <w:szCs w:val="24"/>
              </w:rPr>
              <w:t>год</w:t>
            </w:r>
          </w:p>
        </w:tc>
      </w:tr>
      <w:tr w:rsidR="00604E52" w:rsidRPr="00B43832" w:rsidTr="00764F9D">
        <w:trPr>
          <w:trHeight w:val="1"/>
        </w:trPr>
        <w:tc>
          <w:tcPr>
            <w:tcW w:w="191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1 399 </w:t>
            </w:r>
            <w:r w:rsidRPr="00B43832">
              <w:rPr>
                <w:rFonts w:ascii="Times New Roman" w:hAnsi="Times New Roman" w:cs="Times New Roman"/>
                <w:sz w:val="24"/>
                <w:szCs w:val="24"/>
              </w:rPr>
              <w:t>чел.</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586 </w:t>
            </w:r>
            <w:r w:rsidRPr="00B43832">
              <w:rPr>
                <w:rFonts w:ascii="Times New Roman" w:hAnsi="Times New Roman" w:cs="Times New Roman"/>
                <w:sz w:val="24"/>
                <w:szCs w:val="24"/>
              </w:rPr>
              <w:t>чел.</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ind w:right="-1"/>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1 456 </w:t>
            </w:r>
            <w:r w:rsidRPr="00B43832">
              <w:rPr>
                <w:rFonts w:ascii="Times New Roman" w:hAnsi="Times New Roman" w:cs="Times New Roman"/>
                <w:sz w:val="24"/>
                <w:szCs w:val="24"/>
              </w:rPr>
              <w:t>чел.</w:t>
            </w:r>
          </w:p>
        </w:tc>
        <w:tc>
          <w:tcPr>
            <w:tcW w:w="1636"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1 279 </w:t>
            </w:r>
            <w:r w:rsidRPr="00B43832">
              <w:rPr>
                <w:rFonts w:ascii="Times New Roman" w:hAnsi="Times New Roman" w:cs="Times New Roman"/>
                <w:sz w:val="24"/>
                <w:szCs w:val="24"/>
              </w:rPr>
              <w:t>чел.</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1 973 </w:t>
            </w:r>
            <w:r w:rsidRPr="00B43832">
              <w:rPr>
                <w:rFonts w:ascii="Times New Roman" w:hAnsi="Times New Roman" w:cs="Times New Roman"/>
                <w:sz w:val="24"/>
                <w:szCs w:val="24"/>
              </w:rPr>
              <w:t>чел.</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04E52" w:rsidRPr="00B43832" w:rsidRDefault="001A52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43832">
              <w:rPr>
                <w:rFonts w:ascii="Times New Roman" w:hAnsi="Times New Roman" w:cs="Times New Roman"/>
                <w:sz w:val="24"/>
                <w:szCs w:val="24"/>
                <w:lang w:val="en-US"/>
              </w:rPr>
              <w:t xml:space="preserve">3 794 </w:t>
            </w:r>
            <w:r w:rsidRPr="00B43832">
              <w:rPr>
                <w:rFonts w:ascii="Times New Roman" w:hAnsi="Times New Roman" w:cs="Times New Roman"/>
                <w:sz w:val="24"/>
                <w:szCs w:val="24"/>
              </w:rPr>
              <w:t>чел.</w:t>
            </w:r>
          </w:p>
        </w:tc>
      </w:tr>
    </w:tbl>
    <w:p w:rsidR="00604E52" w:rsidRPr="00B43832" w:rsidRDefault="00604E52">
      <w:pPr>
        <w:widowControl w:val="0"/>
        <w:autoSpaceDE w:val="0"/>
        <w:autoSpaceDN w:val="0"/>
        <w:adjustRightInd w:val="0"/>
        <w:spacing w:after="0" w:line="240" w:lineRule="auto"/>
        <w:ind w:firstLine="600"/>
        <w:jc w:val="both"/>
        <w:rPr>
          <w:rFonts w:ascii="Times New Roman" w:hAnsi="Times New Roman" w:cs="Times New Roman"/>
          <w:i/>
          <w:iCs/>
          <w:spacing w:val="2"/>
          <w:sz w:val="24"/>
          <w:szCs w:val="24"/>
          <w:u w:val="single"/>
          <w:lang w:val="en-US"/>
        </w:rPr>
      </w:pPr>
    </w:p>
    <w:p w:rsidR="00604E52" w:rsidRPr="00B43832" w:rsidRDefault="001A52D1" w:rsidP="004B17DC">
      <w:pPr>
        <w:widowControl w:val="0"/>
        <w:autoSpaceDE w:val="0"/>
        <w:autoSpaceDN w:val="0"/>
        <w:adjustRightInd w:val="0"/>
        <w:spacing w:after="0" w:line="240" w:lineRule="auto"/>
        <w:ind w:firstLine="708"/>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Направления социокультурной реабилитации:</w:t>
      </w:r>
    </w:p>
    <w:p w:rsidR="00604E52" w:rsidRPr="00B43832" w:rsidRDefault="001A52D1" w:rsidP="008B35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Выявление творчески одаренных людей из числа инвалидов (детей-инвалидов) и создание им необходимых условий для развития таланта и творческого потенциала.</w:t>
      </w:r>
    </w:p>
    <w:p w:rsidR="00604E52" w:rsidRPr="00B43832" w:rsidRDefault="001A52D1" w:rsidP="008B35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Организация обучения инвалидов (детей-инвалидов) самостоятельным видам досуговой деятельности.</w:t>
      </w:r>
    </w:p>
    <w:p w:rsidR="00604E52" w:rsidRPr="00B43832" w:rsidRDefault="001A52D1" w:rsidP="008B35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Реализация культурно-массовых мероприятий различного уровня для инвалидов.</w:t>
      </w:r>
    </w:p>
    <w:p w:rsidR="00604E52" w:rsidRPr="00B43832" w:rsidRDefault="001A52D1" w:rsidP="008B35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Совершенствование форм работы с инвалидами (детьми-инвалидами) на базе городских библиотек.</w:t>
      </w:r>
    </w:p>
    <w:p w:rsidR="00604E52" w:rsidRPr="00B43832" w:rsidRDefault="00604E52">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604E52" w:rsidRPr="00B43832" w:rsidRDefault="001A52D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Выявление творчески одаренных людей из числа инвалидов (детей-инвалидов) и создание им необходимых условий для развития таланта и творческого потенциала</w:t>
      </w:r>
    </w:p>
    <w:p w:rsidR="00604E52" w:rsidRPr="00B43832" w:rsidRDefault="00604E5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С целью выявления творчески одаренных детей из числа </w:t>
      </w:r>
      <w:r w:rsidRPr="00B43832">
        <w:rPr>
          <w:rFonts w:ascii="Times New Roman" w:hAnsi="Times New Roman" w:cs="Times New Roman"/>
          <w:b/>
          <w:bCs/>
          <w:i/>
          <w:iCs/>
          <w:sz w:val="24"/>
          <w:szCs w:val="24"/>
        </w:rPr>
        <w:t>детей-инвалидов</w:t>
      </w:r>
      <w:r w:rsidRPr="00B43832">
        <w:rPr>
          <w:rFonts w:ascii="Times New Roman" w:hAnsi="Times New Roman" w:cs="Times New Roman"/>
          <w:sz w:val="24"/>
          <w:szCs w:val="24"/>
        </w:rPr>
        <w:t xml:space="preserve"> и создания им необходимых условий для развития таланта и творческого потенциала на базе муниципального автономного образовательного учреждения дополнительного образования детей </w:t>
      </w:r>
      <w:r w:rsidRPr="00B43832">
        <w:rPr>
          <w:rFonts w:ascii="Times New Roman" w:hAnsi="Times New Roman" w:cs="Times New Roman"/>
          <w:b/>
          <w:bCs/>
          <w:sz w:val="24"/>
          <w:szCs w:val="24"/>
        </w:rPr>
        <w:t>«Детская школа искусств им. Е.В. Образцовой»</w:t>
      </w:r>
      <w:r w:rsidRPr="00B43832">
        <w:rPr>
          <w:rFonts w:ascii="Times New Roman" w:hAnsi="Times New Roman" w:cs="Times New Roman"/>
          <w:sz w:val="24"/>
          <w:szCs w:val="24"/>
        </w:rPr>
        <w:t xml:space="preserve"> (далее </w:t>
      </w:r>
      <w:r w:rsidR="004B17DC" w:rsidRPr="00B43832">
        <w:rPr>
          <w:rFonts w:ascii="Times New Roman" w:hAnsi="Times New Roman" w:cs="Times New Roman"/>
          <w:sz w:val="24"/>
          <w:szCs w:val="24"/>
        </w:rPr>
        <w:t xml:space="preserve">- </w:t>
      </w:r>
      <w:r w:rsidRPr="00B43832">
        <w:rPr>
          <w:rFonts w:ascii="Times New Roman" w:hAnsi="Times New Roman" w:cs="Times New Roman"/>
          <w:sz w:val="24"/>
          <w:szCs w:val="24"/>
        </w:rPr>
        <w:t xml:space="preserve">«Школа») с 2011 года работает </w:t>
      </w:r>
      <w:r w:rsidRPr="00B43832">
        <w:rPr>
          <w:rFonts w:ascii="Times New Roman" w:hAnsi="Times New Roman" w:cs="Times New Roman"/>
          <w:b/>
          <w:bCs/>
          <w:i/>
          <w:iCs/>
          <w:sz w:val="24"/>
          <w:szCs w:val="24"/>
        </w:rPr>
        <w:t>группа эстетического развития</w:t>
      </w:r>
      <w:r w:rsidRPr="00B43832">
        <w:rPr>
          <w:rFonts w:ascii="Times New Roman" w:hAnsi="Times New Roman" w:cs="Times New Roman"/>
          <w:sz w:val="24"/>
          <w:szCs w:val="24"/>
        </w:rPr>
        <w:t>. Разработана и успешно внедряется экспериментальная программа «Рисование и художественное творчество». В январе-мае 2017 года в школе, в группе эстетического развития обучалось 4 ученика по очной учебной программе «Развитие творческих способностей». С учетом выбывших, в связи с окончанием обучения с сентября 2017 года в ГЭР для детей с ОВЗ обучаются 3 ученика.</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Все дети в течение 2017 года принимали активное участие в выставочной деятельности, посещали концерты, проводимые в Школе, вместе с педагогами посещали выставки в Доме ремесел и ЦДТ «Наследие», участвовали в концертах. На официальном сайте учреждения </w:t>
      </w:r>
      <w:hyperlink r:id="rId38" w:history="1">
        <w:r w:rsidRPr="00B43832">
          <w:rPr>
            <w:rFonts w:ascii="Times New Roman" w:hAnsi="Times New Roman" w:cs="Times New Roman"/>
            <w:sz w:val="24"/>
            <w:szCs w:val="24"/>
            <w:u w:val="single"/>
          </w:rPr>
          <w:t>http://obraztsovadshi.yam.muzkult.ru</w:t>
        </w:r>
      </w:hyperlink>
      <w:r w:rsidRPr="00B43832">
        <w:rPr>
          <w:rFonts w:ascii="Times New Roman" w:hAnsi="Times New Roman" w:cs="Times New Roman"/>
          <w:sz w:val="24"/>
          <w:szCs w:val="24"/>
        </w:rPr>
        <w:t xml:space="preserve"> во вкладке «Информационные материалы» размещена информация о дополнительных общеразвивающих программах для детей с ограниченными возможностями здоровья и детей-инвалидов. Официальный сайт «Детской школы искусств им. Е. В. Образцовой» доступен для слабовидящих и инвалидов по зрению. Анонс  предстоящих мероприятий ежемесячно размещается на информационном стенде Школы, официальном сайте учреждения и страничках в социальных сетях «ВKонтакте» и «</w:t>
      </w:r>
      <w:r w:rsidRPr="00B43832">
        <w:rPr>
          <w:rFonts w:ascii="Times New Roman" w:hAnsi="Times New Roman" w:cs="Times New Roman"/>
          <w:sz w:val="24"/>
          <w:szCs w:val="24"/>
          <w:lang w:val="en-US"/>
        </w:rPr>
        <w:t>Instagram</w:t>
      </w:r>
      <w:r w:rsidRPr="00B43832">
        <w:rPr>
          <w:rFonts w:ascii="Times New Roman" w:hAnsi="Times New Roman" w:cs="Times New Roman"/>
          <w:sz w:val="24"/>
          <w:szCs w:val="24"/>
        </w:rPr>
        <w:t>».</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С 2016 года в МАУК «Центр культуры и спорта «Геолог» на бесплатной основе в рамках муниципального задания и социокультурного проекта «Танец без границ – технология преодоления социальной изоляции детей-инвалидов» работает </w:t>
      </w:r>
      <w:r w:rsidRPr="00B43832">
        <w:rPr>
          <w:rFonts w:ascii="Times New Roman" w:hAnsi="Times New Roman" w:cs="Times New Roman"/>
          <w:b/>
          <w:bCs/>
          <w:i/>
          <w:iCs/>
          <w:sz w:val="24"/>
          <w:szCs w:val="24"/>
        </w:rPr>
        <w:t>клуб инклюзивного танца «Вершина».</w:t>
      </w:r>
      <w:r w:rsidRPr="00B43832">
        <w:rPr>
          <w:rFonts w:ascii="Times New Roman" w:hAnsi="Times New Roman" w:cs="Times New Roman"/>
          <w:sz w:val="24"/>
          <w:szCs w:val="24"/>
        </w:rPr>
        <w:t xml:space="preserve"> На 01 января 2018 года в составе клуба числится 12 человек, в том числе с нарушением функций опорно-двигательного аппарата. В конце 2017 года в составе коллектива образована группа «Сингакоця» (ретро состав «Сыра Сэв»). С момента образования клуба, участники стали любимыми артистами на городских мероприятиях. В 2017 году участники </w:t>
      </w:r>
      <w:r w:rsidRPr="00B43832">
        <w:rPr>
          <w:rFonts w:ascii="Times New Roman" w:hAnsi="Times New Roman" w:cs="Times New Roman"/>
          <w:sz w:val="24"/>
          <w:szCs w:val="24"/>
        </w:rPr>
        <w:lastRenderedPageBreak/>
        <w:t>коллектива приняли участие в Фестивале-конкурсе национальных культур коренных малочисленных народов Крайнего Севера, Сибирии Дальнего Востока «Сенгакоця»; Фестивале творчества для людей с ограниченными возможностями здоровья «Мы вместе»; Всероссийском дистанционном конкурсе для детей и педагогов «Золотая рыбка» (заочно); Втором всероссийском конкурсе, проходящем в форме ФМВДК «Таланты России» (заочно); Всероссийском конкурсе для школьников и педагогов «Медалинград» (заочно); Международном дистанционном конкурсе «Алые паруса» (заочно); Третьем международном конкурсе «Таланты России».</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На базе МАУК «ЦКиС «Геолог» занимается </w:t>
      </w:r>
      <w:r w:rsidRPr="00B43832">
        <w:rPr>
          <w:rFonts w:ascii="Times New Roman" w:hAnsi="Times New Roman" w:cs="Times New Roman"/>
          <w:b/>
          <w:bCs/>
          <w:i/>
          <w:iCs/>
          <w:sz w:val="24"/>
          <w:szCs w:val="24"/>
        </w:rPr>
        <w:t>Народный коллектив любительского художественного творчества хор «Ветеран»</w:t>
      </w:r>
      <w:r w:rsidRPr="00B43832">
        <w:rPr>
          <w:rFonts w:ascii="Times New Roman" w:hAnsi="Times New Roman" w:cs="Times New Roman"/>
          <w:sz w:val="24"/>
          <w:szCs w:val="24"/>
        </w:rPr>
        <w:t>.  Кроме хоровой деятельности участники хора занимаются и большой работой по воспитанию подрастающего поколения, встречаются с молодежью, рассказывают об истории страны, округа и города на различных тематических вечерах и передают свой трудовой и жизненный опыт юным ямальцам. Совместно с участниками хора проходит цикл мероприятий, посвященный празднованию Дня Победы. На протяжении многих лет проходят концерты с участием коллектива на базах образовательных учреждений.</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29 апреля в МАУК «ЦКиС «Геолог» состоялся </w:t>
      </w:r>
      <w:r w:rsidRPr="00B43832">
        <w:rPr>
          <w:rFonts w:ascii="Times New Roman" w:hAnsi="Times New Roman" w:cs="Times New Roman"/>
          <w:b/>
          <w:bCs/>
          <w:i/>
          <w:iCs/>
          <w:sz w:val="24"/>
          <w:szCs w:val="24"/>
        </w:rPr>
        <w:t>песенный фестиваль «Вместе весело шагать»</w:t>
      </w:r>
      <w:r w:rsidRPr="00B43832">
        <w:rPr>
          <w:rFonts w:ascii="Times New Roman" w:hAnsi="Times New Roman" w:cs="Times New Roman"/>
          <w:sz w:val="24"/>
          <w:szCs w:val="24"/>
        </w:rPr>
        <w:t xml:space="preserve">, посвященный году экологии в рамках акции «Зеленая Россия». В фестивале приняли участие хоровые коллективы школ города, в том числе обучающиеся коррекционного класса СОШ №3.  </w:t>
      </w:r>
    </w:p>
    <w:p w:rsidR="00604E52" w:rsidRPr="00B43832" w:rsidRDefault="00815EB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3952875</wp:posOffset>
            </wp:positionH>
            <wp:positionV relativeFrom="paragraph">
              <wp:posOffset>41275</wp:posOffset>
            </wp:positionV>
            <wp:extent cx="2445385" cy="1407160"/>
            <wp:effectExtent l="19050" t="0" r="0" b="0"/>
            <wp:wrapTight wrapText="bothSides">
              <wp:wrapPolygon edited="0">
                <wp:start x="-168" y="0"/>
                <wp:lineTo x="-168" y="21347"/>
                <wp:lineTo x="21538" y="21347"/>
                <wp:lineTo x="21538" y="0"/>
                <wp:lineTo x="-168"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2445385" cy="1407160"/>
                    </a:xfrm>
                    <a:prstGeom prst="rect">
                      <a:avLst/>
                    </a:prstGeom>
                    <a:noFill/>
                    <a:ln w="9525">
                      <a:noFill/>
                      <a:miter lim="800000"/>
                      <a:headEnd/>
                      <a:tailEnd/>
                    </a:ln>
                  </pic:spPr>
                </pic:pic>
              </a:graphicData>
            </a:graphic>
          </wp:anchor>
        </w:drawing>
      </w:r>
      <w:r w:rsidR="001A52D1" w:rsidRPr="00B43832">
        <w:rPr>
          <w:rFonts w:ascii="Times New Roman" w:hAnsi="Times New Roman" w:cs="Times New Roman"/>
          <w:sz w:val="24"/>
          <w:szCs w:val="24"/>
        </w:rPr>
        <w:t xml:space="preserve">С целью выявления творчески одаренных людей из числа инвалидов, в преддверии Всемирного Дня инвалидов, специалистами ЦКиС «Геолог» традиционно организуется и проводится </w:t>
      </w:r>
      <w:r w:rsidR="001A52D1" w:rsidRPr="00B43832">
        <w:rPr>
          <w:rFonts w:ascii="Times New Roman" w:hAnsi="Times New Roman" w:cs="Times New Roman"/>
          <w:b/>
          <w:bCs/>
          <w:i/>
          <w:iCs/>
          <w:sz w:val="24"/>
          <w:szCs w:val="24"/>
        </w:rPr>
        <w:t>Фестиваль творчества для лиц с ограниченными возможностями здоровья                «Мы – вместе»</w:t>
      </w:r>
      <w:r w:rsidR="001A52D1" w:rsidRPr="00B43832">
        <w:rPr>
          <w:rFonts w:ascii="Times New Roman" w:hAnsi="Times New Roman" w:cs="Times New Roman"/>
          <w:sz w:val="24"/>
          <w:szCs w:val="24"/>
        </w:rPr>
        <w:t>. В 2017 году фестиваль прошел 30 ноября. В фестивале приняли участие более 50 человек разного возраста по номинациям: вокал, хореография, художественная декламация, изобразительное творчество, декоративно-прикладное творчество. В фойе учреждения была представлена выставка декоративно-прикладного искусства. Все участники Фестиваля получили дипломы и сувениры.</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Традиционным стал и ежегодный </w:t>
      </w:r>
      <w:r w:rsidRPr="00B43832">
        <w:rPr>
          <w:rFonts w:ascii="Times New Roman" w:hAnsi="Times New Roman" w:cs="Times New Roman"/>
          <w:b/>
          <w:bCs/>
          <w:i/>
          <w:iCs/>
          <w:sz w:val="24"/>
          <w:szCs w:val="24"/>
        </w:rPr>
        <w:t>конкурс творческих работ «Искры таланта»</w:t>
      </w:r>
      <w:r w:rsidRPr="00B43832">
        <w:rPr>
          <w:rFonts w:ascii="Times New Roman" w:hAnsi="Times New Roman" w:cs="Times New Roman"/>
          <w:sz w:val="24"/>
          <w:szCs w:val="24"/>
        </w:rPr>
        <w:t xml:space="preserve">, приуроченный к Международному дню инвалидов, организатором которого является МБУК «ЦБС». Конкурс проводится с целью содействия гармоничного  развития личности, адаптации в обществе людей с ограниченными возможностями здоровья. В 2017 году в конкурсе приняло участие 59 человек из 10 образовательных организаций города. Самым маленьким участникам - 3 года (4 человека), а самому старшему - 80 лет. На выставке было представлено 90 (в 2016 году - 88) работ. По итогам конкурса были определены I, II, III места и специальный приз жюри в каждой из 5 возрастных категорий. Всем остальным участникам были вручены благодарности за участие и памятные подарки.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Люди с ограниченными возможностями принимают активное участие и становятся призёрами в различных конкурсах, организуемыми и проводимыми МБУК «ЦБС»: городской конкурс чтецов произведений Романа Ругина </w:t>
      </w:r>
      <w:r w:rsidRPr="00B43832">
        <w:rPr>
          <w:rFonts w:ascii="Times New Roman" w:hAnsi="Times New Roman" w:cs="Times New Roman"/>
          <w:b/>
          <w:bCs/>
          <w:i/>
          <w:iCs/>
          <w:sz w:val="24"/>
          <w:szCs w:val="24"/>
        </w:rPr>
        <w:t>«Мелодии Полярного круга»,</w:t>
      </w:r>
      <w:r w:rsidRPr="00B43832">
        <w:rPr>
          <w:rFonts w:ascii="Times New Roman" w:hAnsi="Times New Roman" w:cs="Times New Roman"/>
          <w:sz w:val="24"/>
          <w:szCs w:val="24"/>
        </w:rPr>
        <w:t xml:space="preserve"> эколого-литературный конкурс детского творчества «</w:t>
      </w:r>
      <w:r w:rsidRPr="00B43832">
        <w:rPr>
          <w:rFonts w:ascii="Times New Roman" w:hAnsi="Times New Roman" w:cs="Times New Roman"/>
          <w:b/>
          <w:bCs/>
          <w:i/>
          <w:iCs/>
          <w:sz w:val="24"/>
          <w:szCs w:val="24"/>
        </w:rPr>
        <w:t>Бескрайняя ямальская природа»,</w:t>
      </w:r>
      <w:r w:rsidRPr="00B43832">
        <w:rPr>
          <w:rFonts w:ascii="Times New Roman" w:hAnsi="Times New Roman" w:cs="Times New Roman"/>
          <w:sz w:val="24"/>
          <w:szCs w:val="24"/>
        </w:rPr>
        <w:t xml:space="preserve"> конкурс   рисунков и </w:t>
      </w:r>
      <w:r w:rsidRPr="00B43832">
        <w:rPr>
          <w:rFonts w:ascii="Times New Roman" w:hAnsi="Times New Roman" w:cs="Times New Roman"/>
          <w:b/>
          <w:bCs/>
          <w:i/>
          <w:iCs/>
          <w:sz w:val="24"/>
          <w:szCs w:val="24"/>
        </w:rPr>
        <w:t>фотографий «Мой верный друг»</w:t>
      </w:r>
      <w:r w:rsidRPr="00B43832">
        <w:rPr>
          <w:rFonts w:ascii="Times New Roman" w:hAnsi="Times New Roman" w:cs="Times New Roman"/>
          <w:sz w:val="24"/>
          <w:szCs w:val="24"/>
        </w:rPr>
        <w:t>.</w:t>
      </w:r>
    </w:p>
    <w:p w:rsidR="00604E52" w:rsidRPr="00B43832" w:rsidRDefault="00604E52">
      <w:pPr>
        <w:widowControl w:val="0"/>
        <w:autoSpaceDE w:val="0"/>
        <w:autoSpaceDN w:val="0"/>
        <w:adjustRightInd w:val="0"/>
        <w:spacing w:after="0" w:line="240" w:lineRule="auto"/>
        <w:ind w:firstLine="708"/>
        <w:jc w:val="center"/>
        <w:rPr>
          <w:rFonts w:ascii="Times New Roman" w:hAnsi="Times New Roman" w:cs="Times New Roman"/>
          <w:b/>
          <w:bCs/>
          <w:i/>
          <w:iCs/>
          <w:sz w:val="24"/>
          <w:szCs w:val="24"/>
        </w:rPr>
      </w:pPr>
    </w:p>
    <w:p w:rsidR="00604E52" w:rsidRPr="00B43832" w:rsidRDefault="001A52D1">
      <w:pPr>
        <w:widowControl w:val="0"/>
        <w:autoSpaceDE w:val="0"/>
        <w:autoSpaceDN w:val="0"/>
        <w:adjustRightInd w:val="0"/>
        <w:spacing w:after="0" w:line="240" w:lineRule="auto"/>
        <w:ind w:firstLine="708"/>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Организация обучения инвалидов (детей-инвалидов) самостоятельным видам досуговой деятельности</w:t>
      </w:r>
    </w:p>
    <w:p w:rsidR="00604E52" w:rsidRPr="00B43832" w:rsidRDefault="00604E52">
      <w:pPr>
        <w:widowControl w:val="0"/>
        <w:autoSpaceDE w:val="0"/>
        <w:autoSpaceDN w:val="0"/>
        <w:adjustRightInd w:val="0"/>
        <w:spacing w:after="0" w:line="240" w:lineRule="auto"/>
        <w:ind w:firstLine="708"/>
        <w:jc w:val="center"/>
        <w:rPr>
          <w:rFonts w:ascii="Times New Roman" w:hAnsi="Times New Roman" w:cs="Times New Roman"/>
          <w:b/>
          <w:bCs/>
          <w:i/>
          <w:iCs/>
          <w:sz w:val="24"/>
          <w:szCs w:val="24"/>
          <w:highlight w:val="yellow"/>
        </w:rPr>
      </w:pP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b/>
          <w:bCs/>
          <w:i/>
          <w:iCs/>
          <w:sz w:val="24"/>
          <w:szCs w:val="24"/>
        </w:rPr>
      </w:pPr>
      <w:r w:rsidRPr="00B43832">
        <w:rPr>
          <w:rFonts w:ascii="Times New Roman" w:hAnsi="Times New Roman" w:cs="Times New Roman"/>
          <w:sz w:val="24"/>
          <w:szCs w:val="24"/>
        </w:rPr>
        <w:t xml:space="preserve">В течение многих лет в МАУК «ЦКиС «Геолог» стабильно работает </w:t>
      </w:r>
      <w:r w:rsidRPr="00B43832">
        <w:rPr>
          <w:rFonts w:ascii="Times New Roman" w:hAnsi="Times New Roman" w:cs="Times New Roman"/>
          <w:b/>
          <w:bCs/>
          <w:i/>
          <w:iCs/>
          <w:sz w:val="24"/>
          <w:szCs w:val="24"/>
        </w:rPr>
        <w:t>Клуб «Аквилон»</w:t>
      </w:r>
      <w:r w:rsidRPr="00B43832">
        <w:rPr>
          <w:rFonts w:ascii="Times New Roman" w:hAnsi="Times New Roman" w:cs="Times New Roman"/>
          <w:sz w:val="24"/>
          <w:szCs w:val="24"/>
        </w:rPr>
        <w:t xml:space="preserve"> по адаптивному виду спорта для людей с ограниченными возможностями здоровья. В 2017 году </w:t>
      </w:r>
      <w:r w:rsidRPr="00B43832">
        <w:rPr>
          <w:rFonts w:ascii="Times New Roman" w:hAnsi="Times New Roman" w:cs="Times New Roman"/>
          <w:sz w:val="24"/>
          <w:szCs w:val="24"/>
        </w:rPr>
        <w:lastRenderedPageBreak/>
        <w:t xml:space="preserve">клуб посещали 17 человек. Данный Клуб – это площадка для встреч, общения, знакомств людей с ограниченными возможностями здоровья, помогающий сломать социальную разобщенность инвалидов. В рамках деятельности клуба проводят турниры по играм в шашки и шахматы, дартсу, настольному теннису, обсуждают новости, совместно проводят свой досуг.     </w:t>
      </w:r>
    </w:p>
    <w:p w:rsidR="00604E52" w:rsidRPr="00B43832" w:rsidRDefault="004B61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b/>
          <w:bCs/>
          <w:i/>
          <w:iCs/>
          <w:noProof/>
          <w:sz w:val="24"/>
          <w:szCs w:val="24"/>
        </w:rPr>
        <w:drawing>
          <wp:anchor distT="0" distB="0" distL="114300" distR="114300" simplePos="0" relativeHeight="251673600" behindDoc="1" locked="0" layoutInCell="1" allowOverlap="1">
            <wp:simplePos x="0" y="0"/>
            <wp:positionH relativeFrom="column">
              <wp:posOffset>3865245</wp:posOffset>
            </wp:positionH>
            <wp:positionV relativeFrom="paragraph">
              <wp:posOffset>31750</wp:posOffset>
            </wp:positionV>
            <wp:extent cx="2485390" cy="1645920"/>
            <wp:effectExtent l="19050" t="0" r="0" b="0"/>
            <wp:wrapTight wrapText="bothSides">
              <wp:wrapPolygon edited="0">
                <wp:start x="-166" y="0"/>
                <wp:lineTo x="-166" y="21250"/>
                <wp:lineTo x="21523" y="21250"/>
                <wp:lineTo x="21523" y="0"/>
                <wp:lineTo x="-166"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2485390" cy="1645920"/>
                    </a:xfrm>
                    <a:prstGeom prst="rect">
                      <a:avLst/>
                    </a:prstGeom>
                    <a:noFill/>
                    <a:ln w="9525">
                      <a:noFill/>
                      <a:miter lim="800000"/>
                      <a:headEnd/>
                      <a:tailEnd/>
                    </a:ln>
                  </pic:spPr>
                </pic:pic>
              </a:graphicData>
            </a:graphic>
          </wp:anchor>
        </w:drawing>
      </w:r>
      <w:r w:rsidR="001A52D1" w:rsidRPr="00B43832">
        <w:rPr>
          <w:rFonts w:ascii="Times New Roman" w:hAnsi="Times New Roman" w:cs="Times New Roman"/>
          <w:b/>
          <w:bCs/>
          <w:i/>
          <w:iCs/>
          <w:sz w:val="24"/>
          <w:szCs w:val="24"/>
        </w:rPr>
        <w:t>Клуб «Ветеран»</w:t>
      </w:r>
      <w:r w:rsidR="001A52D1" w:rsidRPr="00B43832">
        <w:rPr>
          <w:rFonts w:ascii="Times New Roman" w:hAnsi="Times New Roman" w:cs="Times New Roman"/>
          <w:sz w:val="24"/>
          <w:szCs w:val="24"/>
        </w:rPr>
        <w:t xml:space="preserve"> - клуб общения, работающий на бесплатной основе в МАУК «ЦКиС «Геолог». Участниками Клуба являются люди пожилого возраста (в основном пенсионеры). Для всех членов клуба ежеквартально проводятся культурно-досуговые мероприятия различной направленности – вечера отдыха, мастер-классы, выставки, акции милосердия. Данные мероприятия ориентированы на представителей более старшего поколения, в числе которых люди с ограниченными возможностями.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преддверии празднования Дня Победы в МАУК «ЦКиС «Геолог» проведен </w:t>
      </w:r>
      <w:r w:rsidRPr="00B43832">
        <w:rPr>
          <w:rFonts w:ascii="Times New Roman" w:hAnsi="Times New Roman" w:cs="Times New Roman"/>
          <w:b/>
          <w:bCs/>
          <w:i/>
          <w:iCs/>
          <w:sz w:val="24"/>
          <w:szCs w:val="24"/>
        </w:rPr>
        <w:t xml:space="preserve">мастер-класс «Война. Победа. Память» </w:t>
      </w:r>
      <w:r w:rsidRPr="00B43832">
        <w:rPr>
          <w:rFonts w:ascii="Times New Roman" w:hAnsi="Times New Roman" w:cs="Times New Roman"/>
          <w:sz w:val="24"/>
          <w:szCs w:val="24"/>
        </w:rPr>
        <w:t>по изготовлению украшений из георгиевской ленты, в котором  приняли участие ученики коррекционного класса СОШ №3, пенсионеры.</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МБУК «ЦБС» для разных слоев населения, в том числе для людей старшего поколения и инвалидов, созданы и работают 2 клуба: </w:t>
      </w:r>
      <w:r w:rsidRPr="00B43832">
        <w:rPr>
          <w:rFonts w:ascii="Times New Roman" w:hAnsi="Times New Roman" w:cs="Times New Roman"/>
          <w:b/>
          <w:bCs/>
          <w:i/>
          <w:iCs/>
          <w:sz w:val="24"/>
          <w:szCs w:val="24"/>
        </w:rPr>
        <w:t>клуб «Милосердие»</w:t>
      </w:r>
      <w:r w:rsidRPr="00B43832">
        <w:rPr>
          <w:rFonts w:ascii="Times New Roman" w:hAnsi="Times New Roman" w:cs="Times New Roman"/>
          <w:sz w:val="24"/>
          <w:szCs w:val="24"/>
        </w:rPr>
        <w:t>(15 человек, 5 – с ОВЗ)</w:t>
      </w:r>
      <w:r w:rsidRPr="00B43832">
        <w:rPr>
          <w:rFonts w:ascii="Times New Roman" w:hAnsi="Times New Roman" w:cs="Times New Roman"/>
          <w:b/>
          <w:bCs/>
          <w:i/>
          <w:iCs/>
          <w:sz w:val="24"/>
          <w:szCs w:val="24"/>
        </w:rPr>
        <w:t xml:space="preserve"> и «Краевед»</w:t>
      </w:r>
      <w:r w:rsidRPr="00B43832">
        <w:rPr>
          <w:rFonts w:ascii="Times New Roman" w:hAnsi="Times New Roman" w:cs="Times New Roman"/>
          <w:sz w:val="24"/>
          <w:szCs w:val="24"/>
        </w:rPr>
        <w:t xml:space="preserve">(64 человека, 1 – с ОВЗ). Работа этих объединений нацелена на интеллектуальный и культурный рост участников, на их духовное и эмоциональное развитие и общение. На заседаниях клубов  участники получают информацию о новых книгах, журналах, обмениваются опытом, помогают советом другим, находят единомышленников и друзей.  Программы клубов включают в себя: беседы, тематические вечера, литературные знакомства, выставки и ярмарки,  часы поэзии и т.п. В 2017 году  к празднику Пасхи Святой в клубе  «Милосердие» подготовлена ставшая традиционной </w:t>
      </w:r>
      <w:r w:rsidRPr="00B43832">
        <w:rPr>
          <w:rFonts w:ascii="Times New Roman" w:hAnsi="Times New Roman" w:cs="Times New Roman"/>
          <w:b/>
          <w:bCs/>
          <w:i/>
          <w:iCs/>
          <w:sz w:val="24"/>
          <w:szCs w:val="24"/>
        </w:rPr>
        <w:t xml:space="preserve">выставка </w:t>
      </w:r>
      <w:r w:rsidRPr="00B43832">
        <w:rPr>
          <w:rFonts w:ascii="Times New Roman" w:hAnsi="Times New Roman" w:cs="Times New Roman"/>
          <w:sz w:val="24"/>
          <w:szCs w:val="24"/>
        </w:rPr>
        <w:t xml:space="preserve">– </w:t>
      </w:r>
      <w:r w:rsidRPr="00B43832">
        <w:rPr>
          <w:rFonts w:ascii="Times New Roman" w:hAnsi="Times New Roman" w:cs="Times New Roman"/>
          <w:b/>
          <w:bCs/>
          <w:i/>
          <w:iCs/>
          <w:sz w:val="24"/>
          <w:szCs w:val="24"/>
        </w:rPr>
        <w:t>ярмарка прикладного творчества «Пасхальное рукоделие»</w:t>
      </w:r>
      <w:r w:rsidRPr="00B43832">
        <w:rPr>
          <w:rFonts w:ascii="Times New Roman" w:hAnsi="Times New Roman" w:cs="Times New Roman"/>
          <w:sz w:val="24"/>
          <w:szCs w:val="24"/>
        </w:rPr>
        <w:t xml:space="preserve">, где были продемонстрированы изделия, изготовленные руками самих участников.  В клубе «Краевед» ежегодно реализуется долгосрочный проект </w:t>
      </w:r>
      <w:r w:rsidRPr="00B43832">
        <w:rPr>
          <w:rFonts w:ascii="Times New Roman" w:hAnsi="Times New Roman" w:cs="Times New Roman"/>
          <w:b/>
          <w:bCs/>
          <w:i/>
          <w:iCs/>
          <w:sz w:val="24"/>
          <w:szCs w:val="24"/>
        </w:rPr>
        <w:t xml:space="preserve">«Обдорские династии: известные семьи окружной столицы». </w:t>
      </w:r>
      <w:r w:rsidRPr="00B43832">
        <w:rPr>
          <w:rFonts w:ascii="Times New Roman" w:hAnsi="Times New Roman" w:cs="Times New Roman"/>
          <w:sz w:val="24"/>
          <w:szCs w:val="24"/>
        </w:rPr>
        <w:t>Героями этих встреч являются знаменитые обдорские семьи, которые не одно поколение жили и живут в городе на Полярном круге, передают потомкам свою фамилию, делятся семейными тайнами, жизненным опытом, бережно хранят семейные реликвии и традиции.  В 2017 г встреча была посвящена семье Патрикеевых, пять поколений, которой связаны с Салехардом. Представители этой династии известны далеко за пределами ЯНАО.</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В МАУК «КДЦ «Наследие» представители указанной категории населения города являются участниками культурно-досуговых формирований, осуществляющих свою деятельность на базе учреждения. Участники КДФ данной категории 2 раза в год организуют выставки творческих работ (взрослая, детская), 1 раз в квартал участвуют в мастер-классах по различным видам декоративно-прикладного творчества.</w:t>
      </w:r>
    </w:p>
    <w:p w:rsidR="00604E52" w:rsidRPr="00B43832" w:rsidRDefault="00604E52">
      <w:pPr>
        <w:widowControl w:val="0"/>
        <w:autoSpaceDE w:val="0"/>
        <w:autoSpaceDN w:val="0"/>
        <w:adjustRightInd w:val="0"/>
        <w:spacing w:after="0" w:line="240" w:lineRule="auto"/>
        <w:ind w:firstLine="708"/>
        <w:jc w:val="center"/>
        <w:rPr>
          <w:rFonts w:ascii="Times New Roman" w:hAnsi="Times New Roman" w:cs="Times New Roman"/>
          <w:b/>
          <w:bCs/>
          <w:i/>
          <w:iCs/>
          <w:sz w:val="24"/>
          <w:szCs w:val="24"/>
          <w:highlight w:val="red"/>
        </w:rPr>
      </w:pPr>
    </w:p>
    <w:p w:rsidR="00604E52" w:rsidRPr="00B43832" w:rsidRDefault="001A52D1">
      <w:pPr>
        <w:widowControl w:val="0"/>
        <w:autoSpaceDE w:val="0"/>
        <w:autoSpaceDN w:val="0"/>
        <w:adjustRightInd w:val="0"/>
        <w:spacing w:after="0" w:line="240" w:lineRule="auto"/>
        <w:ind w:firstLine="708"/>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Реализация культурно-массовых мероприятий различного уровня для инвалидов</w:t>
      </w:r>
    </w:p>
    <w:p w:rsidR="00604E52" w:rsidRPr="00B43832" w:rsidRDefault="00AE6C7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3865245</wp:posOffset>
            </wp:positionH>
            <wp:positionV relativeFrom="paragraph">
              <wp:posOffset>135890</wp:posOffset>
            </wp:positionV>
            <wp:extent cx="2477135" cy="1725295"/>
            <wp:effectExtent l="19050" t="0" r="0" b="0"/>
            <wp:wrapTight wrapText="bothSides">
              <wp:wrapPolygon edited="0">
                <wp:start x="-166" y="0"/>
                <wp:lineTo x="-166" y="21465"/>
                <wp:lineTo x="21594" y="21465"/>
                <wp:lineTo x="21594" y="0"/>
                <wp:lineTo x="-166"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l="10243"/>
                    <a:stretch>
                      <a:fillRect/>
                    </a:stretch>
                  </pic:blipFill>
                  <pic:spPr bwMode="auto">
                    <a:xfrm>
                      <a:off x="0" y="0"/>
                      <a:ext cx="2477135" cy="1725295"/>
                    </a:xfrm>
                    <a:prstGeom prst="rect">
                      <a:avLst/>
                    </a:prstGeom>
                    <a:noFill/>
                    <a:ln w="9525">
                      <a:noFill/>
                      <a:miter lim="800000"/>
                      <a:headEnd/>
                      <a:tailEnd/>
                    </a:ln>
                  </pic:spPr>
                </pic:pic>
              </a:graphicData>
            </a:graphic>
          </wp:anchor>
        </w:drawing>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рамках социокультурной реабилитации инвалидов специалистами учреждений реализуется досуговая реабилитация, с использованием различных форм клубной работы.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b/>
          <w:bCs/>
          <w:iCs/>
          <w:sz w:val="24"/>
          <w:szCs w:val="24"/>
        </w:rPr>
        <w:t xml:space="preserve">В МАУК «ЦКиС «Геолог» </w:t>
      </w:r>
      <w:r w:rsidRPr="00B43832">
        <w:rPr>
          <w:rFonts w:ascii="Times New Roman" w:hAnsi="Times New Roman" w:cs="Times New Roman"/>
          <w:sz w:val="24"/>
          <w:szCs w:val="24"/>
        </w:rPr>
        <w:t xml:space="preserve">сложилась практика партнерских отношений с бизнес-структурами. Важным моментом в работе с данной категорией стало привлечение предпринимателей города для реализации совместных проектов. Уже традиционными стали </w:t>
      </w:r>
      <w:r w:rsidRPr="00B43832">
        <w:rPr>
          <w:rFonts w:ascii="Times New Roman" w:hAnsi="Times New Roman" w:cs="Times New Roman"/>
          <w:sz w:val="24"/>
          <w:szCs w:val="24"/>
        </w:rPr>
        <w:lastRenderedPageBreak/>
        <w:t>встречи с маленькими пациентами детского отделения туберкулёзного диспансера. Специалисты учреждения делают все, чтобы в семейные праздники пациенты ГБУЗ «ПТД» не чувствовали себя одинокими. Участники клубов «Калейдоскоп» и «Паяц», а также артисты т/о «Эксперимент» вместе  с ними в 2017 году встречали весну, провожали лето, отмечали Новый год. Предприниматели города оказывают помощь путем предоставления вкусных угощений.</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Большое значение в работе данной направленности имеет благотворительность. В 2017 году «ЦКиС «Геолог», «Сбербанк» и Благотворительный Фонд поддержки детей ЯНАО «ЯМИНЕ» провели «Ярмарку Добра».  Свои эксклюзивные изделия на ярмарке представили мастера и рукодельницы города. Праздничный настрой и концертно-развлекательную программу обеспечили артисты учреждения. Также в Обдорском остроге прошли мастер-классы, конкурсы и розыгрыши.</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Всего в 2017 году в МАУК «ЦКиС «Геолог» состоялось </w:t>
      </w:r>
      <w:r w:rsidRPr="00B43832">
        <w:rPr>
          <w:rFonts w:ascii="Times New Roman" w:hAnsi="Times New Roman" w:cs="Times New Roman"/>
          <w:b/>
          <w:bCs/>
          <w:iCs/>
          <w:sz w:val="24"/>
          <w:szCs w:val="24"/>
        </w:rPr>
        <w:t xml:space="preserve">10 </w:t>
      </w:r>
      <w:r w:rsidRPr="00B43832">
        <w:rPr>
          <w:rFonts w:ascii="Times New Roman" w:hAnsi="Times New Roman" w:cs="Times New Roman"/>
          <w:sz w:val="24"/>
          <w:szCs w:val="24"/>
        </w:rPr>
        <w:t xml:space="preserve">доступных для инвалидов   культурно-досуговых мероприятий, на которых побывало </w:t>
      </w:r>
      <w:r w:rsidRPr="00B43832">
        <w:rPr>
          <w:rFonts w:ascii="Times New Roman" w:hAnsi="Times New Roman" w:cs="Times New Roman"/>
          <w:b/>
          <w:bCs/>
          <w:iCs/>
          <w:sz w:val="24"/>
          <w:szCs w:val="24"/>
        </w:rPr>
        <w:t>2 869</w:t>
      </w:r>
      <w:r w:rsidRPr="00B43832">
        <w:rPr>
          <w:rFonts w:ascii="Times New Roman" w:hAnsi="Times New Roman" w:cs="Times New Roman"/>
          <w:sz w:val="24"/>
          <w:szCs w:val="24"/>
        </w:rPr>
        <w:t xml:space="preserve"> человек.</w:t>
      </w:r>
      <w:r w:rsidRPr="00B43832">
        <w:rPr>
          <w:rFonts w:ascii="Calibri" w:hAnsi="Calibri" w:cs="Calibri"/>
        </w:rPr>
        <w:t xml:space="preserve">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рамках осуществления основной деятельности </w:t>
      </w:r>
      <w:r w:rsidRPr="00B43832">
        <w:rPr>
          <w:rFonts w:ascii="Times New Roman" w:hAnsi="Times New Roman" w:cs="Times New Roman"/>
          <w:b/>
          <w:bCs/>
          <w:iCs/>
          <w:sz w:val="24"/>
          <w:szCs w:val="24"/>
        </w:rPr>
        <w:t xml:space="preserve">культурно-досуговый центр «Наследие» </w:t>
      </w:r>
      <w:r w:rsidRPr="00B43832">
        <w:rPr>
          <w:rFonts w:ascii="Times New Roman" w:hAnsi="Times New Roman" w:cs="Times New Roman"/>
          <w:sz w:val="24"/>
          <w:szCs w:val="24"/>
        </w:rPr>
        <w:t xml:space="preserve">систематически реализует мероприятия для людей с ограниченными возможностями здоровья, тесно сотрудничает ГБУ Ямало-Ненецкого автономного округа «Центр социального обслуживания граждан пожилого возраста и инвалидов в муниципальном образовании город Салехард».В рамках социально-культурного проекта «От сердца к сердцу» проведено </w:t>
      </w:r>
      <w:r w:rsidRPr="00B43832">
        <w:rPr>
          <w:rFonts w:ascii="Times New Roman" w:hAnsi="Times New Roman" w:cs="Times New Roman"/>
          <w:b/>
          <w:bCs/>
          <w:i/>
          <w:iCs/>
          <w:sz w:val="24"/>
          <w:szCs w:val="24"/>
        </w:rPr>
        <w:t xml:space="preserve">10 </w:t>
      </w:r>
      <w:r w:rsidRPr="00B43832">
        <w:rPr>
          <w:rFonts w:ascii="Times New Roman" w:hAnsi="Times New Roman" w:cs="Times New Roman"/>
          <w:sz w:val="24"/>
          <w:szCs w:val="24"/>
        </w:rPr>
        <w:t xml:space="preserve">мероприятий, количество посетителей </w:t>
      </w:r>
      <w:r w:rsidR="00223007" w:rsidRPr="00B43832">
        <w:rPr>
          <w:rFonts w:ascii="Times New Roman" w:hAnsi="Times New Roman" w:cs="Times New Roman"/>
          <w:sz w:val="24"/>
          <w:szCs w:val="24"/>
        </w:rPr>
        <w:t>–</w:t>
      </w:r>
      <w:r w:rsidRPr="00B43832">
        <w:rPr>
          <w:rFonts w:ascii="Times New Roman" w:hAnsi="Times New Roman" w:cs="Times New Roman"/>
          <w:sz w:val="24"/>
          <w:szCs w:val="24"/>
        </w:rPr>
        <w:t xml:space="preserve"> </w:t>
      </w:r>
      <w:r w:rsidRPr="00B43832">
        <w:rPr>
          <w:rFonts w:ascii="Times New Roman" w:hAnsi="Times New Roman" w:cs="Times New Roman"/>
          <w:b/>
          <w:bCs/>
          <w:i/>
          <w:iCs/>
          <w:sz w:val="24"/>
          <w:szCs w:val="24"/>
        </w:rPr>
        <w:t>580</w:t>
      </w:r>
      <w:r w:rsidR="00223007" w:rsidRPr="00B43832">
        <w:rPr>
          <w:rFonts w:ascii="Times New Roman" w:hAnsi="Times New Roman" w:cs="Times New Roman"/>
          <w:b/>
          <w:bCs/>
          <w:i/>
          <w:iCs/>
          <w:sz w:val="24"/>
          <w:szCs w:val="24"/>
        </w:rPr>
        <w:t xml:space="preserve"> </w:t>
      </w:r>
      <w:r w:rsidRPr="00B43832">
        <w:rPr>
          <w:rFonts w:ascii="Times New Roman" w:hAnsi="Times New Roman" w:cs="Times New Roman"/>
          <w:sz w:val="24"/>
          <w:szCs w:val="24"/>
        </w:rPr>
        <w:t>человек. Это: игровые программы «Вместе весело играть»,  «Вместе мы едины»; концертные программы «Вместе празднуем Победу», «Весенняя капель», посвященная Международному женскому дню, «Главное слово в нашей судьбе», посвященная Дню матери, «Любимые мелодии», посвященная Дню пожилого человека; мастер-классы «Пасхальные сувениры» в рамках проекта «Весна-Добро-Салехард»; развлекательные программы и кино вечера. Основная цель данных мероприятий – интеграция в активную социальную среду инвалидов, организация досуга для удовлетворения духовных, интеллектуальных и творческих потребностей людей с ограниченными возможностями здоровья.</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Социокультурная адаптация людей с ОВЗ в </w:t>
      </w:r>
      <w:r w:rsidRPr="00B43832">
        <w:rPr>
          <w:rFonts w:ascii="Times New Roman" w:hAnsi="Times New Roman" w:cs="Times New Roman"/>
          <w:b/>
          <w:bCs/>
          <w:iCs/>
          <w:sz w:val="24"/>
          <w:szCs w:val="24"/>
        </w:rPr>
        <w:t xml:space="preserve">муниципальном бюджетном учреждении культуры «Централизованная библиотечная система» </w:t>
      </w:r>
      <w:r w:rsidRPr="00B43832">
        <w:rPr>
          <w:rFonts w:ascii="Times New Roman" w:hAnsi="Times New Roman" w:cs="Times New Roman"/>
          <w:sz w:val="24"/>
          <w:szCs w:val="24"/>
        </w:rPr>
        <w:t xml:space="preserve">осуществляется путем проведения мероприятий различных форм для детей: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музыкальные, познавательные и конкурсно–игровые программы, литературные вечера, гостиные, презентации книг, творческие встречи. Мероприятия носят как информационно-познавательный, так и досугово-развлекательный характер. В 2017 году библиотека приняла  участие в развлекательной программе «МЫ ВМЕСТЕ» на базе ГАУ Ямало-Ненецкого АО Ледовый Дворец. Сотрудниками   </w:t>
      </w:r>
      <w:r w:rsidRPr="00B43832">
        <w:rPr>
          <w:rFonts w:ascii="Times New Roman" w:hAnsi="Times New Roman" w:cs="Times New Roman"/>
          <w:b/>
          <w:bCs/>
          <w:iCs/>
          <w:sz w:val="24"/>
          <w:szCs w:val="24"/>
        </w:rPr>
        <w:t xml:space="preserve">Центра </w:t>
      </w:r>
      <w:r w:rsidRPr="00B43832">
        <w:rPr>
          <w:rFonts w:ascii="Times New Roman" w:hAnsi="Times New Roman" w:cs="Times New Roman"/>
          <w:sz w:val="24"/>
          <w:szCs w:val="24"/>
        </w:rPr>
        <w:t xml:space="preserve"> организованы: мастер-класс по изготовлению закладок для книг, викторины, для самых маленьких – мягкие пазлы, выставка «говорящих» книг для всех возрастных категорий читателей, </w:t>
      </w:r>
    </w:p>
    <w:p w:rsidR="00604E52" w:rsidRPr="00B43832" w:rsidRDefault="00AE6C7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4559935</wp:posOffset>
            </wp:positionH>
            <wp:positionV relativeFrom="paragraph">
              <wp:posOffset>888365</wp:posOffset>
            </wp:positionV>
            <wp:extent cx="1819275" cy="1673860"/>
            <wp:effectExtent l="38100" t="0" r="28575" b="497840"/>
            <wp:wrapTight wrapText="bothSides">
              <wp:wrapPolygon edited="0">
                <wp:start x="452" y="0"/>
                <wp:lineTo x="-452" y="2212"/>
                <wp:lineTo x="-452" y="28024"/>
                <wp:lineTo x="21939" y="28024"/>
                <wp:lineTo x="21939" y="2212"/>
                <wp:lineTo x="21713" y="737"/>
                <wp:lineTo x="21035" y="0"/>
                <wp:lineTo x="452"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1819275" cy="167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а так же для людей пожилого возраста с ограниченными возможностями здоровья: литературно – музыкальные салоны, гостиные, кино гостиные. В 2017 году  прошли: час поэзии «Красной нитью рябина зажглась…» к юбилею   М. Цветаевой; литературно-поэтический час «Революция и судьба поэта», о судьбе и творчестве поэтов революции (В. Маяковский, А. Блок, А. Ахматова, С. Есенин); экскурс в историю «Расстрелянная вера», посвященный Дню памяти жертв политических репрессий  об известных репрессированных (А. Эфрон, Г. С. Жженов, Н. С. Гумилёв, С.П. Королёв, А.Н. Туполев, Н.И. Вавилов, Н.А. Заболоцкий). Традиционными стали праздничные вечера к Международному женскому дню и Дню пожилого человека.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Люди с ограниченными возможностями принимают активное участие и в других значимых мероприятиях, организуемых МБУК «ЦБС»: открытие Всероссийской ежегодной акции – Неделя детской и юношеской книги, праздник для детей и </w:t>
      </w:r>
      <w:r w:rsidRPr="00B43832">
        <w:rPr>
          <w:rFonts w:ascii="Times New Roman" w:hAnsi="Times New Roman" w:cs="Times New Roman"/>
          <w:sz w:val="24"/>
          <w:szCs w:val="24"/>
        </w:rPr>
        <w:lastRenderedPageBreak/>
        <w:t>родителей «Детство – чудесная страна!», Библионочь 2017 «Новое прочтение», Всероссийская ежегодная культурно-образовательная акция «Ночь искусств».</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Всего в 2017 году </w:t>
      </w:r>
      <w:r w:rsidRPr="00B43832">
        <w:rPr>
          <w:rFonts w:ascii="Times New Roman" w:hAnsi="Times New Roman" w:cs="Times New Roman"/>
          <w:b/>
          <w:bCs/>
          <w:iCs/>
          <w:sz w:val="24"/>
          <w:szCs w:val="24"/>
        </w:rPr>
        <w:t xml:space="preserve">68 </w:t>
      </w:r>
      <w:r w:rsidRPr="00B43832">
        <w:rPr>
          <w:rFonts w:ascii="Times New Roman" w:hAnsi="Times New Roman" w:cs="Times New Roman"/>
          <w:sz w:val="24"/>
          <w:szCs w:val="24"/>
        </w:rPr>
        <w:t xml:space="preserve">библиотечных мероприятий посетили </w:t>
      </w:r>
      <w:r w:rsidRPr="00B43832">
        <w:rPr>
          <w:rFonts w:ascii="Times New Roman" w:hAnsi="Times New Roman" w:cs="Times New Roman"/>
          <w:b/>
          <w:bCs/>
          <w:iCs/>
          <w:sz w:val="24"/>
          <w:szCs w:val="24"/>
        </w:rPr>
        <w:t>342</w:t>
      </w:r>
      <w:r w:rsidRPr="00B43832">
        <w:rPr>
          <w:rFonts w:ascii="Times New Roman" w:hAnsi="Times New Roman" w:cs="Times New Roman"/>
          <w:sz w:val="24"/>
          <w:szCs w:val="24"/>
        </w:rPr>
        <w:t xml:space="preserve"> человека данной категории.</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муниципальном автономном учреждении </w:t>
      </w:r>
      <w:r w:rsidRPr="00B43832">
        <w:rPr>
          <w:rFonts w:ascii="Times New Roman" w:hAnsi="Times New Roman" w:cs="Times New Roman"/>
          <w:b/>
          <w:bCs/>
          <w:iCs/>
          <w:sz w:val="24"/>
          <w:szCs w:val="24"/>
        </w:rPr>
        <w:t>«Салехардский центр молодежи»</w:t>
      </w:r>
      <w:r w:rsidRPr="00B43832">
        <w:rPr>
          <w:rFonts w:ascii="Times New Roman" w:hAnsi="Times New Roman" w:cs="Times New Roman"/>
          <w:sz w:val="24"/>
          <w:szCs w:val="24"/>
        </w:rPr>
        <w:t xml:space="preserve"> проведено 2 мероприятия, доступных для инвалидов (благотворительный концерт-ярмарка «Сотвори добро» и мастер класс для молодежи по декоративно-прикладного творчеству), в которых приняли участие 3 человека данной категории.</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23 декабря 2017 года в МАУК «Центр культуры и спорта «Геолог» состоялась ежегодная новогодняя Ёлка Главы Администрации для детей с ограниченными возможностями. </w:t>
      </w:r>
    </w:p>
    <w:p w:rsidR="00604E52" w:rsidRPr="00B43832" w:rsidRDefault="006C04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4520565</wp:posOffset>
            </wp:positionH>
            <wp:positionV relativeFrom="paragraph">
              <wp:posOffset>229870</wp:posOffset>
            </wp:positionV>
            <wp:extent cx="1858645" cy="1673860"/>
            <wp:effectExtent l="38100" t="0" r="27305" b="497840"/>
            <wp:wrapTight wrapText="bothSides">
              <wp:wrapPolygon edited="0">
                <wp:start x="443" y="0"/>
                <wp:lineTo x="-443" y="2212"/>
                <wp:lineTo x="-443" y="28024"/>
                <wp:lineTo x="21917" y="28024"/>
                <wp:lineTo x="21917" y="2212"/>
                <wp:lineTo x="21696" y="737"/>
                <wp:lineTo x="21032" y="0"/>
                <wp:lineTo x="443"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1858645" cy="167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Праздничная программа началась с мастер - классов, где все желающие смогли изготовить новогодние игрушки, порисовать, научится новым видам творчества! Веселые персонажи: Шарик, кот Матроскин,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Зимушка, Снеговик и многие другие ждали ребятишек их родителей в концертном зале, где прошёл праздничный концерт! После концерта, все присутствующие переместились в игровой зал, где всех детей ждали различные сказочные персонажи и Дед Мороз. Дети с удовольствием участвовали в веселых играх, танцевали, водили большой хоровод вокруг новогодней елки! </w:t>
      </w:r>
    </w:p>
    <w:p w:rsidR="00604E52" w:rsidRPr="00B43832" w:rsidRDefault="006C0408" w:rsidP="00815EB8">
      <w:pPr>
        <w:widowControl w:val="0"/>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4448810</wp:posOffset>
            </wp:positionH>
            <wp:positionV relativeFrom="paragraph">
              <wp:posOffset>958215</wp:posOffset>
            </wp:positionV>
            <wp:extent cx="2046605" cy="1540510"/>
            <wp:effectExtent l="38100" t="0" r="10795" b="45974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srcRect/>
                    <a:stretch>
                      <a:fillRect/>
                    </a:stretch>
                  </pic:blipFill>
                  <pic:spPr bwMode="auto">
                    <a:xfrm>
                      <a:off x="0" y="0"/>
                      <a:ext cx="2046605" cy="15405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В данном мероприятии приняли участие около 100 детей. Все мальчишки и девчонки получили долгожданные новогодние подарки от Губернатора Ямало-Ненецкого автономного округа и Главы Администрации муниципального образования город Салехард. </w:t>
      </w:r>
    </w:p>
    <w:p w:rsidR="00604E52" w:rsidRPr="00B43832" w:rsidRDefault="006C0408">
      <w:pPr>
        <w:widowControl w:val="0"/>
        <w:autoSpaceDE w:val="0"/>
        <w:autoSpaceDN w:val="0"/>
        <w:adjustRightInd w:val="0"/>
        <w:spacing w:after="0" w:line="240" w:lineRule="auto"/>
        <w:ind w:firstLine="708"/>
        <w:jc w:val="both"/>
        <w:rPr>
          <w:rFonts w:ascii="Times New Roman" w:hAnsi="Times New Roman" w:cs="Times New Roman"/>
          <w:b/>
          <w:bCs/>
          <w:i/>
          <w:iCs/>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-67310</wp:posOffset>
            </wp:positionH>
            <wp:positionV relativeFrom="paragraph">
              <wp:posOffset>81915</wp:posOffset>
            </wp:positionV>
            <wp:extent cx="2055495" cy="1537335"/>
            <wp:effectExtent l="38100" t="0" r="20955" b="46291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2055495" cy="15373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15EB8">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2477135</wp:posOffset>
            </wp:positionH>
            <wp:positionV relativeFrom="paragraph">
              <wp:posOffset>217170</wp:posOffset>
            </wp:positionV>
            <wp:extent cx="1477645" cy="1833880"/>
            <wp:effectExtent l="38100" t="0" r="27305" b="52832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1477645" cy="1833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0E48B1">
        <w:rPr>
          <w:rFonts w:ascii="Calibri" w:hAnsi="Calibri" w:cs="Calibri"/>
        </w:rPr>
        <w:t xml:space="preserve"> </w:t>
      </w:r>
      <w:r w:rsidR="001A52D1" w:rsidRPr="00B43832">
        <w:rPr>
          <w:rFonts w:ascii="Times New Roman" w:hAnsi="Times New Roman" w:cs="Times New Roman"/>
          <w:b/>
          <w:bCs/>
          <w:i/>
          <w:iCs/>
          <w:sz w:val="24"/>
          <w:szCs w:val="24"/>
        </w:rPr>
        <w:t xml:space="preserve">Совершенствование форм работы с инвалидами (детьми-инвалидами) </w:t>
      </w:r>
    </w:p>
    <w:p w:rsidR="00604E52" w:rsidRPr="00B43832" w:rsidRDefault="001A52D1">
      <w:pPr>
        <w:widowControl w:val="0"/>
        <w:autoSpaceDE w:val="0"/>
        <w:autoSpaceDN w:val="0"/>
        <w:adjustRightInd w:val="0"/>
        <w:spacing w:after="0" w:line="240" w:lineRule="auto"/>
        <w:ind w:firstLine="708"/>
        <w:jc w:val="center"/>
        <w:rPr>
          <w:rFonts w:ascii="Times New Roman" w:hAnsi="Times New Roman" w:cs="Times New Roman"/>
          <w:b/>
          <w:bCs/>
          <w:i/>
          <w:iCs/>
          <w:sz w:val="24"/>
          <w:szCs w:val="24"/>
        </w:rPr>
      </w:pPr>
      <w:r w:rsidRPr="00B43832">
        <w:rPr>
          <w:rFonts w:ascii="Times New Roman" w:hAnsi="Times New Roman" w:cs="Times New Roman"/>
          <w:b/>
          <w:bCs/>
          <w:i/>
          <w:iCs/>
          <w:sz w:val="24"/>
          <w:szCs w:val="24"/>
        </w:rPr>
        <w:t>на базе городских библиотек</w:t>
      </w:r>
    </w:p>
    <w:p w:rsidR="00604E52" w:rsidRPr="00B43832" w:rsidRDefault="00604E52">
      <w:pPr>
        <w:widowControl w:val="0"/>
        <w:autoSpaceDE w:val="0"/>
        <w:autoSpaceDN w:val="0"/>
        <w:adjustRightInd w:val="0"/>
        <w:spacing w:after="0" w:line="240" w:lineRule="auto"/>
        <w:ind w:firstLine="708"/>
        <w:jc w:val="center"/>
        <w:rPr>
          <w:rFonts w:ascii="Times New Roman" w:hAnsi="Times New Roman" w:cs="Times New Roman"/>
          <w:b/>
          <w:bCs/>
          <w:i/>
          <w:iCs/>
          <w:sz w:val="24"/>
          <w:szCs w:val="24"/>
          <w:highlight w:val="yellow"/>
        </w:rPr>
      </w:pP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Одна из задач МБУК «Централизованная библиотечная система» г. Салехарда как учреждения социального и культурного назначения связана с оказанием помощи в получении информации и организации досуга для лиц, нуждающихся в социальной реабилитации и адаптации в обществе.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 2013 года  на базе Центральной библиотеки «Информационный центр» МБУК «ЦБС» создан  </w:t>
      </w:r>
      <w:r w:rsidRPr="00B43832">
        <w:rPr>
          <w:rFonts w:ascii="Times New Roman" w:hAnsi="Times New Roman" w:cs="Times New Roman"/>
          <w:b/>
          <w:bCs/>
          <w:iCs/>
          <w:sz w:val="24"/>
          <w:szCs w:val="24"/>
        </w:rPr>
        <w:t>Центр социокультурной реабилитации (далее - Центр).</w:t>
      </w:r>
      <w:r w:rsidRPr="00B43832">
        <w:rPr>
          <w:rFonts w:ascii="Times New Roman" w:hAnsi="Times New Roman" w:cs="Times New Roman"/>
          <w:sz w:val="24"/>
          <w:szCs w:val="24"/>
        </w:rPr>
        <w:t xml:space="preserve"> Центр осуществляет библиотечно-информационное обслуживание социально-незащищенных категорий населения (инвалиды, люди с ОВЗ, пожилые люди и пенсионеры, малоимущие, многодетные семьи, дети и подростки, оказавшиеся в трудной жизненной ситуации, детьми из неполных семей).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В настоящее время Центр выполняет следующие функции: обеспечивает доступ пользователей к широкому спектру  универсальных и специализированных документов, предоставляет современные технические и тифлотехнические специализированные средства при обслуживании пользователей, осуществляет индивидуальное и групповое информирование  пользователей, руководство чтением различных возрастных групп пользователей, оказывает оперативную помощь инвалидам по зрению в подборе необходимой информации, предоставляет услуги библиотечно-информационного обслуживания людям с ограничениями жизнедеятельности «на дому» («Домашний абонемент»), в организациях и учреждениях осуществляющих социальное обслуживание всех возрастных групп (пункты выдачи литературы), популяризирует свою деятельность в СМИ, размещает информацию на сайте МБУК «ЦБС».</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Центр располагает следующими тифлотехническими приборами: телевизионное увеличительное устройство для чтения, портативный видео-увеличитель, специализированное оборудование для работы с различными носителями информации (флэш плейер для прослушивания «говорящих» книг).</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2017 году, в рамках реализации </w:t>
      </w:r>
      <w:r w:rsidRPr="00B43832">
        <w:rPr>
          <w:rFonts w:ascii="Times New Roman" w:hAnsi="Times New Roman" w:cs="Times New Roman"/>
          <w:b/>
          <w:bCs/>
          <w:iCs/>
          <w:sz w:val="24"/>
          <w:szCs w:val="24"/>
        </w:rPr>
        <w:t xml:space="preserve">проекта «Библиотека – помощник в социокультурной реабилитации социально незащищённых слоёв населения» </w:t>
      </w:r>
      <w:r w:rsidRPr="00B43832">
        <w:rPr>
          <w:rFonts w:ascii="Times New Roman" w:hAnsi="Times New Roman" w:cs="Times New Roman"/>
          <w:sz w:val="24"/>
          <w:szCs w:val="24"/>
        </w:rPr>
        <w:t>(Грант ПАО «ЛУКОЙЛ»)  приобретены шкафы для хранения мультимедийной продукции, что позволило создать условия для правильного хранения «говорящих» книг на аудио дисках и продлить срок их службы; приобретены столы и мониторы, что позволило установить в информационно</w:t>
      </w:r>
      <w:r w:rsidR="004B17DC" w:rsidRPr="00B43832">
        <w:rPr>
          <w:rFonts w:ascii="Times New Roman" w:hAnsi="Times New Roman" w:cs="Times New Roman"/>
          <w:sz w:val="24"/>
          <w:szCs w:val="24"/>
        </w:rPr>
        <w:t>-</w:t>
      </w:r>
      <w:r w:rsidRPr="00B43832">
        <w:rPr>
          <w:rFonts w:ascii="Times New Roman" w:hAnsi="Times New Roman" w:cs="Times New Roman"/>
          <w:sz w:val="24"/>
          <w:szCs w:val="24"/>
        </w:rPr>
        <w:t xml:space="preserve">досуговом зале Центральной библиотеки «Информационный центр» два места пользователей для пенсионеров и людей с ограниченными возможностями здоровья с более комфортными условиями работы; </w:t>
      </w:r>
      <w:r w:rsidRPr="00B43832">
        <w:rPr>
          <w:rFonts w:ascii="Times New Roman" w:hAnsi="Times New Roman" w:cs="Times New Roman"/>
          <w:spacing w:val="2"/>
          <w:sz w:val="24"/>
          <w:szCs w:val="24"/>
          <w:highlight w:val="white"/>
        </w:rPr>
        <w:t>организованы 4 пользовательских места для инвалидов</w:t>
      </w:r>
      <w:r w:rsidR="004B17DC" w:rsidRPr="00B43832">
        <w:rPr>
          <w:rFonts w:ascii="Times New Roman" w:hAnsi="Times New Roman" w:cs="Times New Roman"/>
          <w:spacing w:val="2"/>
          <w:sz w:val="24"/>
          <w:szCs w:val="24"/>
          <w:highlight w:val="white"/>
        </w:rPr>
        <w:t>-</w:t>
      </w:r>
      <w:r w:rsidRPr="00B43832">
        <w:rPr>
          <w:rFonts w:ascii="Times New Roman" w:hAnsi="Times New Roman" w:cs="Times New Roman"/>
          <w:spacing w:val="2"/>
          <w:sz w:val="24"/>
          <w:szCs w:val="24"/>
          <w:highlight w:val="white"/>
        </w:rPr>
        <w:t xml:space="preserve">колясочников.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Сформирован фонд специализированной литературы для слепых и слабовидящих пользователей библиотеки, который ежегодно пополняется. На 01.01.2018 фонд специализированной литературы составляет 2</w:t>
      </w:r>
      <w:r w:rsidR="004B17DC" w:rsidRPr="00B43832">
        <w:rPr>
          <w:rFonts w:ascii="Times New Roman" w:hAnsi="Times New Roman" w:cs="Times New Roman"/>
          <w:sz w:val="24"/>
          <w:szCs w:val="24"/>
        </w:rPr>
        <w:t> </w:t>
      </w:r>
      <w:r w:rsidRPr="00B43832">
        <w:rPr>
          <w:rFonts w:ascii="Times New Roman" w:hAnsi="Times New Roman" w:cs="Times New Roman"/>
          <w:sz w:val="24"/>
          <w:szCs w:val="24"/>
        </w:rPr>
        <w:t>529</w:t>
      </w:r>
      <w:r w:rsidR="004B17DC" w:rsidRPr="00B43832">
        <w:rPr>
          <w:rFonts w:ascii="Times New Roman" w:hAnsi="Times New Roman" w:cs="Times New Roman"/>
          <w:sz w:val="24"/>
          <w:szCs w:val="24"/>
        </w:rPr>
        <w:t xml:space="preserve"> </w:t>
      </w:r>
      <w:r w:rsidRPr="00B43832">
        <w:rPr>
          <w:rFonts w:ascii="Times New Roman" w:hAnsi="Times New Roman" w:cs="Times New Roman"/>
          <w:sz w:val="24"/>
          <w:szCs w:val="24"/>
        </w:rPr>
        <w:t>экземпляров. В 2017 году за счет финансовых средств государственной программы «Основные направления развития культуры» приобретено  80 экз. документов на электронных носителях, 31 экз. тактильных книг и 12 экз. периодического издания журнала «Наша жизнь» шрифтом Брайля. В отчетном году Благотворительный общественный фонд «Иллюстрированные книжки для маленьких слепых детей» передал в дар для библиотек МБУК «ЦБС» 5 комплектов (из трёх наборов) уникальных тактильных книг, которые позволяют ребенку увидеть красоту иллюстраций, ощутить контур изображений, познакомиться с искусством книжной графики. Уже прошли презентации этих изданий в дошкольных учреждениях города  и на родительских собраниях - д/с «Кристаллик» и д/с «Синяя птица», на Новогодней елке у Главы города.</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Главным условием эффективной социокультурной адаптации людей с ОВЗ в муниципальном бюджетном учреждении культуры «Централизованная библиотечная система» является комплексный подход к организации мероприятий. Многофункциональность библиотечной деятельности позволяет объединять усилия различных социальных партнеров. Постоянными социальными партнерами МБУК «ЦБС» являются: Государственное бюджетное учреждение «Центр социального обслуживания граждан пожилого возраста и инвалидов в МО г. Салехард», Благотворительный фонд поддержки детей ЯНАО «Ямине», Государственное казённое учреждение Ямало-Ненецкого автономного округа «Социально-реабилитационный центр для несовершеннолетних «Доверие» в муниципальном образовании город Салехард», образовательные учреждения города (в том числе, дошкольные) - МБДОУ Детский сад № 22 «Синяя птица», МБДОУ Детский сад № 9 «Кристаллик», МАОУ «Средняя образовательная школа №1», МБОУ Средняя образовательная школа № 3», МБОУ «Средняя образовательная школа №2».</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С 2014 года Центром ведется работа в рамках детского социального </w:t>
      </w:r>
      <w:r w:rsidRPr="00B43832">
        <w:rPr>
          <w:rFonts w:ascii="Times New Roman" w:hAnsi="Times New Roman" w:cs="Times New Roman"/>
          <w:b/>
          <w:bCs/>
          <w:iCs/>
          <w:sz w:val="24"/>
          <w:szCs w:val="24"/>
        </w:rPr>
        <w:t>проекта «Ступени роста»</w:t>
      </w:r>
      <w:r w:rsidRPr="00B43832">
        <w:rPr>
          <w:rFonts w:ascii="Times New Roman" w:hAnsi="Times New Roman" w:cs="Times New Roman"/>
          <w:sz w:val="24"/>
          <w:szCs w:val="24"/>
        </w:rPr>
        <w:t xml:space="preserve">. Сотрудниками Центра разработан план сотрудничества с учреждениями, которые </w:t>
      </w:r>
      <w:r w:rsidRPr="00B43832">
        <w:rPr>
          <w:rFonts w:ascii="Times New Roman" w:hAnsi="Times New Roman" w:cs="Times New Roman"/>
          <w:sz w:val="24"/>
          <w:szCs w:val="24"/>
        </w:rPr>
        <w:lastRenderedPageBreak/>
        <w:t xml:space="preserve">находятся в зоне особого внимания - группы компенсирующей направленности в МБДОУ Детский сад № 22 «Синяя птица», МБДОУ Детский сад № 9 «Кристаллик», МАОУ «Средняя образовательная школа №1», МБОУ Средняя образовательная школа № 3», МБОУ «Средняя образовательная школа №2». В рамках реализации плана на базах МБУК «ЦБС» и образовательных организаций города течении года проводятся совместные мероприятия различных форм, на постоянной основе проводится информационная и рекламная деятельность библиотек (по телефону, рассылка приглашений на посещение и участие в мероприятиях разных уровней, о работе и услугах Центра социокультурной реабилитации). В 2017 году с целью раскрытия ресурсов библиотеки для слепых и слабовидящих читателей, пропаганды фонда специализированной литературы, привлечения новых читателей на  базе МБДОУ «Детский сад №9 «Кристаллик» проводились  родительские собрания «Библиотека - окно в мир» для родителей детей, посещающих группу для слепых детей (7 человек от 4 –х до 7 лет, 5 из них – тотально слепые).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Аналогичный проект для людей пожилого возраста с ограниченными возможностями здоровья </w:t>
      </w:r>
      <w:r w:rsidRPr="00B43832">
        <w:rPr>
          <w:rFonts w:ascii="Times New Roman" w:hAnsi="Times New Roman" w:cs="Times New Roman"/>
          <w:b/>
          <w:bCs/>
          <w:iCs/>
          <w:sz w:val="24"/>
          <w:szCs w:val="24"/>
        </w:rPr>
        <w:t xml:space="preserve">«Библиотека – помощник в социокультурной реабилитации социально незащищённых слоёв населения» </w:t>
      </w:r>
      <w:r w:rsidRPr="00B43832">
        <w:rPr>
          <w:rFonts w:ascii="Times New Roman" w:hAnsi="Times New Roman" w:cs="Times New Roman"/>
          <w:sz w:val="24"/>
          <w:szCs w:val="24"/>
        </w:rPr>
        <w:t>реализуется совместно с ГБУ ЯНАО «Центр социального обслуживания граждан пожилого возраста и инвалидов в муниципальном образовании город Салехард» на библиотечных площадках и на площадках «ЦСО». В ходе реализации проекта в 2017 году организованы:</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 бесплатные курсы повышения компьютерной грамотности, на которых пользователи получают практические навыки работы с программными средствами современного персонального компьютера, основными возможностями сети Интернет, работе с текстовыми документами (в 2017 году курсы прошли 10 человек). Среди граждан пожилого возраста, людей с ограниченными возможностями пользуются популярностью компьютерная справочная правовая система «Консультант Плюс» и  автоматизированная библиотечно-информационная система ИРБИС (воспользовались 28 человек).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 оборудована полка на базе стационарного отделения ГБУЗ «Салехардская окружная клиническая больница», для постоянного чтения электронных книг пациентами больницы.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 библиотечно-информационное обслуживание на дому маломобильных граждан. Такая работа способствует социальной интеграции данной категории населения в предоставлении общественно-значимой информации, в подборе, доставке книг и СD-дисков пользующихся повышенным спросом. В отчетном году обслуживаться на дому изъявили желание 2 человека. Было сделано более 10 выездов, выдано более 30 книг.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Люди с ограниченными возможностями здоровья являются и активными читателями библиотек МБУК «ЦБС». 14 посетителей Центра пользуются СD-дисками. Всего библиотеки регулярно посещают </w:t>
      </w:r>
      <w:r w:rsidRPr="00B43832">
        <w:rPr>
          <w:rFonts w:ascii="Times New Roman" w:hAnsi="Times New Roman" w:cs="Times New Roman"/>
          <w:b/>
          <w:bCs/>
          <w:i/>
          <w:iCs/>
          <w:sz w:val="24"/>
          <w:szCs w:val="24"/>
        </w:rPr>
        <w:t>38 человек</w:t>
      </w:r>
      <w:r w:rsidRPr="00B43832">
        <w:rPr>
          <w:rFonts w:ascii="Times New Roman" w:hAnsi="Times New Roman" w:cs="Times New Roman"/>
          <w:sz w:val="24"/>
          <w:szCs w:val="24"/>
        </w:rPr>
        <w:t xml:space="preserve"> с ограниченными возможностями здоровья, в том числе </w:t>
      </w:r>
      <w:r w:rsidRPr="00B43832">
        <w:rPr>
          <w:rFonts w:ascii="Times New Roman" w:hAnsi="Times New Roman" w:cs="Times New Roman"/>
          <w:b/>
          <w:bCs/>
          <w:i/>
          <w:iCs/>
          <w:sz w:val="24"/>
          <w:szCs w:val="24"/>
        </w:rPr>
        <w:t>6 детей</w:t>
      </w:r>
      <w:r w:rsidRPr="00B43832">
        <w:rPr>
          <w:rFonts w:ascii="Times New Roman" w:hAnsi="Times New Roman" w:cs="Times New Roman"/>
          <w:sz w:val="24"/>
          <w:szCs w:val="24"/>
        </w:rPr>
        <w:t xml:space="preserve"> – инвалидов (Библиотека детского и семейного чтения).</w:t>
      </w:r>
    </w:p>
    <w:p w:rsidR="00604E52" w:rsidRPr="00B43832"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B43832" w:rsidRDefault="00AE6C77" w:rsidP="008B353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80768" behindDoc="1" locked="0" layoutInCell="1" allowOverlap="1">
            <wp:simplePos x="0" y="0"/>
            <wp:positionH relativeFrom="column">
              <wp:posOffset>43815</wp:posOffset>
            </wp:positionH>
            <wp:positionV relativeFrom="paragraph">
              <wp:posOffset>152400</wp:posOffset>
            </wp:positionV>
            <wp:extent cx="2486660" cy="1526540"/>
            <wp:effectExtent l="38100" t="0" r="27940" b="454660"/>
            <wp:wrapTight wrapText="bothSides">
              <wp:wrapPolygon edited="0">
                <wp:start x="331" y="0"/>
                <wp:lineTo x="-331" y="2426"/>
                <wp:lineTo x="-331" y="28033"/>
                <wp:lineTo x="21843" y="28033"/>
                <wp:lineTo x="21843" y="23990"/>
                <wp:lineTo x="21677" y="22373"/>
                <wp:lineTo x="21512" y="21564"/>
                <wp:lineTo x="21843" y="19138"/>
                <wp:lineTo x="21843" y="2696"/>
                <wp:lineTo x="21677" y="809"/>
                <wp:lineTo x="21346" y="0"/>
                <wp:lineTo x="331"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2486660" cy="1526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b/>
          <w:bCs/>
          <w:sz w:val="24"/>
          <w:szCs w:val="24"/>
        </w:rPr>
        <w:t>Реабилитация посредством физической культуры и спорта</w:t>
      </w:r>
    </w:p>
    <w:p w:rsidR="00604E52" w:rsidRPr="00B43832" w:rsidRDefault="00604E5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b/>
          <w:bCs/>
          <w:i/>
          <w:iCs/>
          <w:sz w:val="24"/>
          <w:szCs w:val="24"/>
        </w:rPr>
        <w:t>Адаптивная физическая культура</w:t>
      </w:r>
      <w:r w:rsidRPr="00B43832">
        <w:rPr>
          <w:rFonts w:ascii="Times New Roman" w:hAnsi="Times New Roman" w:cs="Times New Roman"/>
          <w:sz w:val="24"/>
          <w:szCs w:val="24"/>
        </w:rPr>
        <w:t xml:space="preserve">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отчётном году в муниципальном образовании </w:t>
      </w:r>
      <w:r w:rsidRPr="00B43832">
        <w:rPr>
          <w:rFonts w:ascii="Times New Roman" w:hAnsi="Times New Roman" w:cs="Times New Roman"/>
          <w:sz w:val="24"/>
          <w:szCs w:val="24"/>
        </w:rPr>
        <w:lastRenderedPageBreak/>
        <w:t>регулярно занимались адаптивной физической культурой и спортом 275 человек это 13,3 % от общего числа инвалидов (2013 год – 48 чел./3%, 2014 – 50 чел./3,4%, 2015 – 50 чел./3,5%, 2016 – 50 чел./3%).</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конце 2017 года проведен мониторинг спортивных объектов и учреждений спортивной направленности. Занятия проводились на базе Муниципального автономного учреждения дополнительного образования «ДЮСШ», ЦКиС «Геолог», Полярная шахматная школа, общеобразовательные и дошкольные образовательные учреждения, ГБУ ЯНАО «Центр</w:t>
      </w:r>
      <w:r>
        <w:rPr>
          <w:rFonts w:ascii="Times New Roman" w:hAnsi="Times New Roman" w:cs="Times New Roman"/>
          <w:color w:val="FF0000"/>
          <w:sz w:val="24"/>
          <w:szCs w:val="24"/>
        </w:rPr>
        <w:t xml:space="preserve"> </w:t>
      </w:r>
      <w:r w:rsidRPr="00B43832">
        <w:rPr>
          <w:rFonts w:ascii="Times New Roman" w:hAnsi="Times New Roman" w:cs="Times New Roman"/>
          <w:sz w:val="24"/>
          <w:szCs w:val="24"/>
        </w:rPr>
        <w:t xml:space="preserve">социального обслуживания граждан пожилого возраста и инвалидов в муниципальном образовании город Салехард» на безвозмездной основе по видам спорта: дартс, настольный теннис, пулевая стрельба, шашки, шахматы, пауэрлифтинг, бадминтон. </w:t>
      </w:r>
    </w:p>
    <w:p w:rsidR="00604E52" w:rsidRPr="00B43832" w:rsidRDefault="004B61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4130675</wp:posOffset>
            </wp:positionH>
            <wp:positionV relativeFrom="paragraph">
              <wp:posOffset>977265</wp:posOffset>
            </wp:positionV>
            <wp:extent cx="2255520" cy="1487170"/>
            <wp:effectExtent l="38100" t="0" r="11430" b="436880"/>
            <wp:wrapTight wrapText="bothSides">
              <wp:wrapPolygon edited="0">
                <wp:start x="182" y="0"/>
                <wp:lineTo x="-365" y="27945"/>
                <wp:lineTo x="21709" y="27945"/>
                <wp:lineTo x="21709" y="26562"/>
                <wp:lineTo x="21527" y="22412"/>
                <wp:lineTo x="21527" y="22135"/>
                <wp:lineTo x="21709" y="17985"/>
                <wp:lineTo x="21709" y="2767"/>
                <wp:lineTo x="21527" y="830"/>
                <wp:lineTo x="21162" y="0"/>
                <wp:lineTo x="182"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2255520" cy="14871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В муниципальной детской юношеской спортивной школе на отделении адаптивной физической культуры занимается 30 человек, из них 16 детей до 18 лет (2016 год – 12 детей), занимаются плаванием и пауэрлифтингом. Занятия в группах ведутся в соответствии разработанными программами по видам спорта (адаптивные), с учётом индивидуальных программ реабилитации инвалидов и с использованием специального инвентаря и оборудования. Для детей разработана программа по адаптивному плаванию.</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Рост числа занимающихся адаптивной физической культурой и спортом  обусловлен адаптацией спортивных сооружений для людей с ограниченными возможностями здоровья заниматься физической культурой и спортом.</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отчётном году на базе МАУ ЦКиС «Геолог» продолжил работу физкультурно-оздоровительный клуб для людей с ограниченными возможностями «Аквилон», в котором занимается 17 человек.</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ГАУ ДО ЯНАО «Полярная шахматная школа Анатолия Карпова» 3 человека занимаются шашками и шахматами.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Спортивные объекты адаптируются к беспрепятственному доступу маломобильных групп населения, оборудуются пандусом, кнопкой вызова, табличками со шрифтом Брайля. В плавательном бассейне установлено специальное подъёмное устройство.</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Приобретён специальный автомобиль с автоматическим гидроподъёмником для перевозки инвалидов с нарушением опорно-двигательного аппарата.</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 xml:space="preserve">В 2017 году по итогам окружного смотра-конкурса на лучшую постановку физкультурно-спортивной работы среди учреждений, в которых инвалиды занимаются физической культурой и спортом, МАУДО «ДЮСШ» заняла четвертое место. </w:t>
      </w:r>
    </w:p>
    <w:p w:rsidR="00604E52" w:rsidRPr="00B43832" w:rsidRDefault="001A52D1">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4"/>
          <w:szCs w:val="24"/>
        </w:rPr>
        <w:tab/>
        <w:t>С 01 сентября 2016 года изменился механизм разработки и реализации индивидуальных программ реабилитации или абилитации инвалида (ребенка-инвалида). В раздел II постановления Правительства Ямало-Ненецкого автономного округа от 22 января 2016 года №51-П «Об утверждении порядка организации работы по разработке перечня мероприятий индивидуальной программы реабилитации и абилитации инвалида, индивидуальной программы реабилитации и абилитации ребенка-инвалида, выдаваемых федеральными государственными учреждениями медико-социальной экспертизы, исполнительными органами государственной власти Ямало-Ненецкого автономного округа», внесены изменения применительно к области физической культуры и спорта.</w:t>
      </w:r>
    </w:p>
    <w:p w:rsidR="00604E52" w:rsidRPr="00B43832" w:rsidRDefault="001A52D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Управлении по физической культуре и спорту Администрации муниципального образования город Салехард (далее - Управление) и в МАУ ДО «ДЮСШ» приказами назначены ответственные лица по разработке перечня мероприятий индивидуальной программы реабилитации или абилитации инвалида, ребёнка-инвалида (далее – ИПРА). Специалист управления разрабатывает и утверждает перечень мероприятий ИПРА (указываются исполнители и сроки исполнения мероприятий) и направляет копии приказа и перечень </w:t>
      </w:r>
      <w:r w:rsidRPr="00B43832">
        <w:rPr>
          <w:rFonts w:ascii="Times New Roman" w:hAnsi="Times New Roman" w:cs="Times New Roman"/>
          <w:sz w:val="24"/>
          <w:szCs w:val="24"/>
        </w:rPr>
        <w:lastRenderedPageBreak/>
        <w:t>мероприятий ИПРА инвалиду и для исполнения в МАУ ДО «ДЮСШ», также в</w:t>
      </w:r>
      <w:r w:rsidRPr="00B43832">
        <w:rPr>
          <w:rFonts w:ascii="Times New Roman" w:hAnsi="Times New Roman" w:cs="Times New Roman"/>
          <w:sz w:val="24"/>
          <w:szCs w:val="24"/>
          <w:highlight w:val="white"/>
        </w:rPr>
        <w:t>едет реестр поступивших ИПРА и составляет отчет об исполнении перечня мероприятий ИПРА.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Ежегодно</w:t>
      </w:r>
      <w:r w:rsidRPr="00B43832">
        <w:rPr>
          <w:rFonts w:ascii="Times New Roman" w:hAnsi="Times New Roman" w:cs="Times New Roman"/>
          <w:b/>
          <w:bCs/>
          <w:sz w:val="24"/>
          <w:szCs w:val="24"/>
        </w:rPr>
        <w:t xml:space="preserve"> </w:t>
      </w:r>
      <w:r w:rsidRPr="00B43832">
        <w:rPr>
          <w:rFonts w:ascii="Times New Roman" w:hAnsi="Times New Roman" w:cs="Times New Roman"/>
          <w:sz w:val="24"/>
          <w:szCs w:val="24"/>
        </w:rPr>
        <w:t>люди с ограниченными возможностями</w:t>
      </w:r>
      <w:r w:rsidRPr="00B43832">
        <w:rPr>
          <w:rFonts w:ascii="Times New Roman" w:hAnsi="Times New Roman" w:cs="Times New Roman"/>
          <w:b/>
          <w:bCs/>
          <w:sz w:val="24"/>
          <w:szCs w:val="24"/>
        </w:rPr>
        <w:t xml:space="preserve"> </w:t>
      </w:r>
      <w:r w:rsidRPr="00B43832">
        <w:rPr>
          <w:rFonts w:ascii="Times New Roman" w:hAnsi="Times New Roman" w:cs="Times New Roman"/>
          <w:sz w:val="24"/>
          <w:szCs w:val="24"/>
        </w:rPr>
        <w:t xml:space="preserve">принимают участие в физкультурно-спортивных мероприятиях, проводимых на территории муниципального образования, в том числе: Открытая городская Параспартакиада, Матчевая встреча спортсменов-инвалидов городов Салехарда и Лабытнанги, массовые старты в рамках ежегодного фестиваля «День здоровья для детей с ограниченными возможностями» и другие спортивные мероприятия. </w:t>
      </w:r>
    </w:p>
    <w:p w:rsidR="00604E52" w:rsidRPr="00B43832" w:rsidRDefault="001A52D1">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B43832">
        <w:rPr>
          <w:rFonts w:ascii="Times New Roman" w:hAnsi="Times New Roman" w:cs="Times New Roman"/>
          <w:sz w:val="28"/>
          <w:szCs w:val="28"/>
        </w:rPr>
        <w:tab/>
      </w:r>
      <w:r w:rsidRPr="00B43832">
        <w:rPr>
          <w:rFonts w:ascii="Times New Roman" w:hAnsi="Times New Roman" w:cs="Times New Roman"/>
          <w:sz w:val="24"/>
          <w:szCs w:val="24"/>
        </w:rPr>
        <w:t>Всего в 2017 году расходы на развитие адаптивной физической культуры и спорта в муниципальном образовании город Салехард из различных источников финансирования составили 2 438,8 тыс. руб. (в 2016 году – 3695,9 тыс. руб., в 2015 году - 270 тыс. руб., в 2014 году – 1,2 млн. руб.).</w:t>
      </w:r>
    </w:p>
    <w:p w:rsidR="00604E52" w:rsidRPr="00B43832" w:rsidRDefault="008608A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258445</wp:posOffset>
            </wp:positionH>
            <wp:positionV relativeFrom="paragraph">
              <wp:posOffset>165735</wp:posOffset>
            </wp:positionV>
            <wp:extent cx="2295525" cy="1493520"/>
            <wp:effectExtent l="38100" t="0" r="28575" b="430530"/>
            <wp:wrapTight wrapText="bothSides">
              <wp:wrapPolygon edited="0">
                <wp:start x="179" y="0"/>
                <wp:lineTo x="-359" y="27827"/>
                <wp:lineTo x="21869" y="27827"/>
                <wp:lineTo x="21869" y="26449"/>
                <wp:lineTo x="21690" y="22316"/>
                <wp:lineTo x="21690" y="22041"/>
                <wp:lineTo x="21869" y="17908"/>
                <wp:lineTo x="21869" y="2755"/>
                <wp:lineTo x="21690" y="827"/>
                <wp:lineTo x="21331" y="0"/>
                <wp:lineTo x="179"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2295525" cy="1493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На XIX Параспартакиаде ЯНАО 2016 года, состоявшейся в Салехарде, спортсмены муниципального образования (состав команды - 10 человек) завоевали 24 медали различного достоинства и впервые заняли 1 место в неофициальном командном зачёте.</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На XX Параспартакиаде ЯНАО 2017 года, состоявшейся в Салехарде, спортсмены муниципального образования (состав команды 10 человек) завоевали 20 медалей различного достоинства.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Всего в 2017 году проведено 3 физкультурно-спортивных мероприятия для граждан с ограниченными возможностями. Общее количество участников соревнований различного уровня составило 91 человек (в 2016 году – 91 чел., в 2015 году – 93 чел.).</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Решение комплекса задач по повышению качества предоставления услуг физкультурно-спортивного назначения для данной категории населения города, обеспечение доступности на основные спортивные сооружения муниципального образования для горожан с ограниченными возможностями позволило сохранить высокий уровень качества спортивной подготовки спортсменов-инвалидов города Салехарда.</w:t>
      </w: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sz w:val="24"/>
          <w:szCs w:val="24"/>
        </w:rPr>
        <w:t xml:space="preserve">Спортивной гордостью города Салехарда  являются спортсмены, регулярно достигающие высоких спортивных результатов на соревнованиях самого высокого уровня. </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 итогам 2017 года лауреатами городского конкурса «Спортивная элита Салехарда» в номинации «Лучший спортсмен с ограниченными возможностями» стали:</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воспитанница Окружной Полярной шахматной школы А.Карпова Анна Сергеева (1 спортивный разряд по шахматам) серебряный  призёр чемпионата мира по шахматам среди инвалидов с поражением опорно-двигательного аппарата (ПОДА) (Словакия), бронзовый призер чемпионата и первенства России среди лиц ПОДА, неоднократный победитель окружных и муниципальных соревнований по шахматам и шашкам;</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победительница Всероссийских соревнований по жиму штанги лёжа среди лиц с поражением опорно-двигательного аппарата (ПОДА), неоднократный победитель окружных и муниципальных соревнований по жиму штанги лёжа (ПОДА). Фроликова Мсынай (3 спортивный разряд).</w:t>
      </w:r>
    </w:p>
    <w:p w:rsidR="00604E52" w:rsidRDefault="00604E52">
      <w:pPr>
        <w:widowControl w:val="0"/>
        <w:autoSpaceDE w:val="0"/>
        <w:autoSpaceDN w:val="0"/>
        <w:adjustRightInd w:val="0"/>
        <w:spacing w:after="0" w:line="240" w:lineRule="auto"/>
        <w:jc w:val="both"/>
        <w:rPr>
          <w:rFonts w:ascii="Times New Roman" w:hAnsi="Times New Roman" w:cs="Times New Roman"/>
          <w:sz w:val="20"/>
          <w:szCs w:val="20"/>
        </w:rPr>
      </w:pPr>
    </w:p>
    <w:p w:rsidR="00AE6C77" w:rsidRDefault="00AE6C77">
      <w:pPr>
        <w:widowControl w:val="0"/>
        <w:autoSpaceDE w:val="0"/>
        <w:autoSpaceDN w:val="0"/>
        <w:adjustRightInd w:val="0"/>
        <w:spacing w:after="0" w:line="240" w:lineRule="auto"/>
        <w:jc w:val="both"/>
        <w:rPr>
          <w:rFonts w:ascii="Times New Roman" w:hAnsi="Times New Roman" w:cs="Times New Roman"/>
          <w:sz w:val="20"/>
          <w:szCs w:val="20"/>
        </w:rPr>
      </w:pPr>
    </w:p>
    <w:p w:rsidR="00AE6C77" w:rsidRDefault="00AE6C77">
      <w:pPr>
        <w:widowControl w:val="0"/>
        <w:autoSpaceDE w:val="0"/>
        <w:autoSpaceDN w:val="0"/>
        <w:adjustRightInd w:val="0"/>
        <w:spacing w:after="0" w:line="240" w:lineRule="auto"/>
        <w:jc w:val="both"/>
        <w:rPr>
          <w:rFonts w:ascii="Times New Roman" w:hAnsi="Times New Roman" w:cs="Times New Roman"/>
          <w:sz w:val="20"/>
          <w:szCs w:val="20"/>
        </w:rPr>
      </w:pPr>
    </w:p>
    <w:p w:rsidR="00AE6C77" w:rsidRDefault="00AE6C77">
      <w:pPr>
        <w:widowControl w:val="0"/>
        <w:autoSpaceDE w:val="0"/>
        <w:autoSpaceDN w:val="0"/>
        <w:adjustRightInd w:val="0"/>
        <w:spacing w:after="0" w:line="240" w:lineRule="auto"/>
        <w:jc w:val="both"/>
        <w:rPr>
          <w:rFonts w:ascii="Times New Roman" w:hAnsi="Times New Roman" w:cs="Times New Roman"/>
          <w:sz w:val="20"/>
          <w:szCs w:val="20"/>
        </w:rPr>
      </w:pPr>
    </w:p>
    <w:p w:rsidR="00AE6C77" w:rsidRDefault="00AE6C77">
      <w:pPr>
        <w:widowControl w:val="0"/>
        <w:autoSpaceDE w:val="0"/>
        <w:autoSpaceDN w:val="0"/>
        <w:adjustRightInd w:val="0"/>
        <w:spacing w:after="0" w:line="240" w:lineRule="auto"/>
        <w:jc w:val="both"/>
        <w:rPr>
          <w:rFonts w:ascii="Times New Roman" w:hAnsi="Times New Roman" w:cs="Times New Roman"/>
          <w:sz w:val="20"/>
          <w:szCs w:val="20"/>
        </w:rPr>
      </w:pPr>
    </w:p>
    <w:p w:rsidR="00AE6C77" w:rsidRDefault="00AE6C77">
      <w:pPr>
        <w:widowControl w:val="0"/>
        <w:autoSpaceDE w:val="0"/>
        <w:autoSpaceDN w:val="0"/>
        <w:adjustRightInd w:val="0"/>
        <w:spacing w:after="0" w:line="240" w:lineRule="auto"/>
        <w:jc w:val="both"/>
        <w:rPr>
          <w:rFonts w:ascii="Times New Roman" w:hAnsi="Times New Roman" w:cs="Times New Roman"/>
          <w:sz w:val="20"/>
          <w:szCs w:val="20"/>
        </w:rPr>
      </w:pPr>
    </w:p>
    <w:p w:rsidR="00AE6C77" w:rsidRPr="00B43832" w:rsidRDefault="00AE6C77">
      <w:pPr>
        <w:widowControl w:val="0"/>
        <w:autoSpaceDE w:val="0"/>
        <w:autoSpaceDN w:val="0"/>
        <w:adjustRightInd w:val="0"/>
        <w:spacing w:after="0" w:line="240" w:lineRule="auto"/>
        <w:jc w:val="both"/>
        <w:rPr>
          <w:rFonts w:ascii="Times New Roman" w:hAnsi="Times New Roman" w:cs="Times New Roman"/>
          <w:sz w:val="20"/>
          <w:szCs w:val="20"/>
        </w:rPr>
      </w:pPr>
    </w:p>
    <w:p w:rsidR="00604E52" w:rsidRPr="00B43832" w:rsidRDefault="001A52D1">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B43832">
        <w:rPr>
          <w:rFonts w:ascii="Times New Roman" w:hAnsi="Times New Roman" w:cs="Times New Roman"/>
          <w:b/>
          <w:bCs/>
          <w:sz w:val="24"/>
          <w:szCs w:val="24"/>
          <w:lang w:val="en-US"/>
        </w:rPr>
        <w:lastRenderedPageBreak/>
        <w:t>III</w:t>
      </w:r>
      <w:r w:rsidRPr="00B43832">
        <w:rPr>
          <w:rFonts w:ascii="Times New Roman" w:hAnsi="Times New Roman" w:cs="Times New Roman"/>
          <w:b/>
          <w:bCs/>
          <w:sz w:val="24"/>
          <w:szCs w:val="24"/>
        </w:rPr>
        <w:t>. Обеспечение беспрепятственного доступа инвалидов к объектам социальной инфраструктуры, создание условий для комфортной безбарьерной среды жизнедеятельности</w:t>
      </w:r>
    </w:p>
    <w:p w:rsidR="00604E52" w:rsidRPr="00B43832" w:rsidRDefault="00604E52">
      <w:pPr>
        <w:widowControl w:val="0"/>
        <w:autoSpaceDE w:val="0"/>
        <w:autoSpaceDN w:val="0"/>
        <w:adjustRightInd w:val="0"/>
        <w:spacing w:after="0" w:line="240" w:lineRule="auto"/>
        <w:jc w:val="center"/>
        <w:rPr>
          <w:rFonts w:ascii="Times New Roman" w:hAnsi="Times New Roman" w:cs="Times New Roman"/>
          <w:b/>
          <w:bCs/>
          <w:sz w:val="24"/>
          <w:szCs w:val="24"/>
        </w:rPr>
      </w:pP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sz w:val="24"/>
          <w:szCs w:val="24"/>
        </w:rPr>
        <w:t xml:space="preserve">Уделяется постоянное внимание развитию социальной интеграции инвалидов, в первую очередь, </w:t>
      </w:r>
      <w:r w:rsidRPr="00B43832">
        <w:rPr>
          <w:rFonts w:ascii="Times New Roman" w:hAnsi="Times New Roman" w:cs="Times New Roman"/>
          <w:b/>
          <w:bCs/>
          <w:sz w:val="24"/>
          <w:szCs w:val="24"/>
          <w:u w:val="single"/>
        </w:rPr>
        <w:t>созданию доступной для инвалидов среды жизнедеятельности</w:t>
      </w:r>
      <w:r w:rsidRPr="00B43832">
        <w:rPr>
          <w:rFonts w:ascii="Times New Roman" w:hAnsi="Times New Roman" w:cs="Times New Roman"/>
          <w:sz w:val="24"/>
          <w:szCs w:val="24"/>
        </w:rPr>
        <w:t>.</w:t>
      </w:r>
    </w:p>
    <w:p w:rsidR="00604E52" w:rsidRPr="00B43832" w:rsidRDefault="001A52D1">
      <w:pPr>
        <w:widowControl w:val="0"/>
        <w:tabs>
          <w:tab w:val="left" w:pos="993"/>
        </w:tabs>
        <w:autoSpaceDE w:val="0"/>
        <w:autoSpaceDN w:val="0"/>
        <w:adjustRightInd w:val="0"/>
        <w:spacing w:after="0" w:line="240" w:lineRule="auto"/>
        <w:ind w:right="-6"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За период 2011-2017 годы муниципальных программ на адаптационные работы направлено более </w:t>
      </w:r>
      <w:r w:rsidRPr="00B43832">
        <w:rPr>
          <w:rFonts w:ascii="Times New Roman" w:hAnsi="Times New Roman" w:cs="Times New Roman"/>
          <w:b/>
          <w:bCs/>
          <w:sz w:val="24"/>
          <w:szCs w:val="24"/>
        </w:rPr>
        <w:t>45 млн. рублей (</w:t>
      </w:r>
      <w:r w:rsidRPr="00B43832">
        <w:rPr>
          <w:rFonts w:ascii="Times New Roman" w:hAnsi="Times New Roman" w:cs="Times New Roman"/>
          <w:sz w:val="24"/>
          <w:szCs w:val="24"/>
        </w:rPr>
        <w:t>в 2017</w:t>
      </w:r>
      <w:r w:rsidRPr="00B43832">
        <w:rPr>
          <w:rFonts w:ascii="Times New Roman" w:hAnsi="Times New Roman" w:cs="Times New Roman"/>
          <w:b/>
          <w:bCs/>
          <w:sz w:val="24"/>
          <w:szCs w:val="24"/>
        </w:rPr>
        <w:t xml:space="preserve"> – 4,24 млн. руб.)</w:t>
      </w:r>
      <w:r w:rsidRPr="00B43832">
        <w:rPr>
          <w:rFonts w:ascii="Times New Roman" w:hAnsi="Times New Roman" w:cs="Times New Roman"/>
          <w:sz w:val="24"/>
          <w:szCs w:val="24"/>
        </w:rPr>
        <w:t xml:space="preserve">, в том числе </w:t>
      </w:r>
      <w:r w:rsidRPr="00B43832">
        <w:rPr>
          <w:rFonts w:ascii="Times New Roman" w:hAnsi="Times New Roman" w:cs="Times New Roman"/>
          <w:b/>
          <w:bCs/>
          <w:sz w:val="24"/>
          <w:szCs w:val="24"/>
        </w:rPr>
        <w:t>17,5 млн. рублей</w:t>
      </w:r>
      <w:r w:rsidRPr="00B43832">
        <w:rPr>
          <w:rFonts w:ascii="Times New Roman" w:hAnsi="Times New Roman" w:cs="Times New Roman"/>
          <w:sz w:val="24"/>
          <w:szCs w:val="24"/>
        </w:rPr>
        <w:t xml:space="preserve"> – субсидии окружного бюджета (в 2017 – </w:t>
      </w:r>
      <w:r w:rsidRPr="00B43832">
        <w:rPr>
          <w:rFonts w:ascii="Times New Roman" w:hAnsi="Times New Roman" w:cs="Times New Roman"/>
          <w:b/>
          <w:bCs/>
          <w:sz w:val="24"/>
          <w:szCs w:val="24"/>
        </w:rPr>
        <w:t>3,01 млн. руб</w:t>
      </w:r>
      <w:r w:rsidRPr="00B43832">
        <w:rPr>
          <w:rFonts w:ascii="Times New Roman" w:hAnsi="Times New Roman" w:cs="Times New Roman"/>
          <w:sz w:val="24"/>
          <w:szCs w:val="24"/>
        </w:rPr>
        <w:t xml:space="preserve">.), а также выделены из федерального бюджета </w:t>
      </w:r>
      <w:r w:rsidRPr="00B43832">
        <w:rPr>
          <w:rFonts w:ascii="Times New Roman" w:hAnsi="Times New Roman" w:cs="Times New Roman"/>
          <w:b/>
          <w:bCs/>
          <w:sz w:val="24"/>
          <w:szCs w:val="24"/>
        </w:rPr>
        <w:t>334,5</w:t>
      </w:r>
      <w:r w:rsidRPr="00B43832">
        <w:rPr>
          <w:rFonts w:ascii="Times New Roman" w:hAnsi="Times New Roman" w:cs="Times New Roman"/>
          <w:sz w:val="24"/>
          <w:szCs w:val="24"/>
        </w:rPr>
        <w:t xml:space="preserve"> рублей.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B43832">
        <w:rPr>
          <w:rFonts w:ascii="Times New Roman" w:hAnsi="Times New Roman" w:cs="Times New Roman"/>
          <w:sz w:val="24"/>
          <w:szCs w:val="24"/>
        </w:rPr>
        <w:t xml:space="preserve">На конец 2017 года, </w:t>
      </w:r>
      <w:r w:rsidRPr="00B43832">
        <w:rPr>
          <w:rFonts w:ascii="Times New Roman" w:hAnsi="Times New Roman" w:cs="Times New Roman"/>
          <w:b/>
          <w:bCs/>
          <w:sz w:val="24"/>
          <w:szCs w:val="24"/>
        </w:rPr>
        <w:t xml:space="preserve">шесть </w:t>
      </w:r>
      <w:r w:rsidRPr="00B43832">
        <w:rPr>
          <w:rFonts w:ascii="Times New Roman" w:hAnsi="Times New Roman" w:cs="Times New Roman"/>
          <w:sz w:val="24"/>
          <w:szCs w:val="24"/>
        </w:rPr>
        <w:t xml:space="preserve">муниципальных объектов социальной инфраструктуры приобрели самую высокую категорию доступности для всех инвалидов </w:t>
      </w:r>
      <w:r w:rsidRPr="00B43832">
        <w:rPr>
          <w:rFonts w:ascii="Times New Roman" w:hAnsi="Times New Roman" w:cs="Times New Roman"/>
          <w:i/>
          <w:iCs/>
          <w:sz w:val="24"/>
          <w:szCs w:val="24"/>
        </w:rPr>
        <w:t>(МАОУ ДОД Центр детского творчества «Надежда», МАОУ «Средняя общеобразовательная школа № 1 им. Героя Советского Союза И.В. Королькова, МДОУ «Детский сад № 9 «Кристаллик» комбинированного вида» МАОУ дополнительного образования детей «Детская школа искусств» города Салехарда, МАУК «Центр культуры и спорта «ГЕОЛОГ» г. Салехард, МБУК «Централизованная библиотечная система г. Салехарда» - библиотека детского и семейного чтения).</w:t>
      </w:r>
    </w:p>
    <w:p w:rsidR="00764F9D" w:rsidRPr="00B43832" w:rsidRDefault="004B61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83840" behindDoc="0" locked="0" layoutInCell="1" allowOverlap="1">
            <wp:simplePos x="0" y="0"/>
            <wp:positionH relativeFrom="column">
              <wp:posOffset>2333625</wp:posOffset>
            </wp:positionH>
            <wp:positionV relativeFrom="paragraph">
              <wp:posOffset>278130</wp:posOffset>
            </wp:positionV>
            <wp:extent cx="2053590" cy="1091565"/>
            <wp:effectExtent l="38100" t="0" r="22860" b="318135"/>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srcRect/>
                    <a:stretch>
                      <a:fillRect/>
                    </a:stretch>
                  </pic:blipFill>
                  <pic:spPr bwMode="auto">
                    <a:xfrm>
                      <a:off x="0" y="0"/>
                      <a:ext cx="2053590" cy="1091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43832">
        <w:rPr>
          <w:rFonts w:ascii="Times New Roman" w:hAnsi="Times New Roman" w:cs="Times New Roman"/>
          <w:noProof/>
          <w:sz w:val="24"/>
          <w:szCs w:val="24"/>
        </w:rPr>
        <w:drawing>
          <wp:anchor distT="0" distB="0" distL="114300" distR="114300" simplePos="0" relativeHeight="251688960" behindDoc="0" locked="0" layoutInCell="1" allowOverlap="1">
            <wp:simplePos x="0" y="0"/>
            <wp:positionH relativeFrom="column">
              <wp:posOffset>4510405</wp:posOffset>
            </wp:positionH>
            <wp:positionV relativeFrom="paragraph">
              <wp:posOffset>254635</wp:posOffset>
            </wp:positionV>
            <wp:extent cx="1842135" cy="1113155"/>
            <wp:effectExtent l="38100" t="0" r="24765" b="315595"/>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a:stretch>
                      <a:fillRect/>
                    </a:stretch>
                  </pic:blipFill>
                  <pic:spPr bwMode="auto">
                    <a:xfrm>
                      <a:off x="0" y="0"/>
                      <a:ext cx="1842135" cy="1113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43832">
        <w:rPr>
          <w:rFonts w:ascii="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147320</wp:posOffset>
            </wp:positionH>
            <wp:positionV relativeFrom="paragraph">
              <wp:posOffset>302260</wp:posOffset>
            </wp:positionV>
            <wp:extent cx="2011045" cy="942340"/>
            <wp:effectExtent l="38100" t="0" r="27305" b="25781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2011045" cy="942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04E52" w:rsidRPr="00B43832" w:rsidRDefault="004B61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4520565</wp:posOffset>
            </wp:positionH>
            <wp:positionV relativeFrom="paragraph">
              <wp:posOffset>1477645</wp:posOffset>
            </wp:positionV>
            <wp:extent cx="1909445" cy="1141730"/>
            <wp:effectExtent l="38100" t="0" r="14605" b="32512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srcRect/>
                    <a:stretch>
                      <a:fillRect/>
                    </a:stretch>
                  </pic:blipFill>
                  <pic:spPr bwMode="auto">
                    <a:xfrm>
                      <a:off x="0" y="0"/>
                      <a:ext cx="1909445" cy="1141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43832">
        <w:rPr>
          <w:rFonts w:ascii="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2333625</wp:posOffset>
            </wp:positionH>
            <wp:positionV relativeFrom="paragraph">
              <wp:posOffset>1541145</wp:posOffset>
            </wp:positionV>
            <wp:extent cx="2092325" cy="1084580"/>
            <wp:effectExtent l="38100" t="0" r="22225" b="325120"/>
            <wp:wrapTopAndBottom/>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srcRect/>
                    <a:stretch>
                      <a:fillRect/>
                    </a:stretch>
                  </pic:blipFill>
                  <pic:spPr bwMode="auto">
                    <a:xfrm>
                      <a:off x="0" y="0"/>
                      <a:ext cx="2092325" cy="10845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43832">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147320</wp:posOffset>
            </wp:positionH>
            <wp:positionV relativeFrom="paragraph">
              <wp:posOffset>1517650</wp:posOffset>
            </wp:positionV>
            <wp:extent cx="1962150" cy="1104900"/>
            <wp:effectExtent l="38100" t="0" r="19050" b="32385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srcRect/>
                    <a:stretch>
                      <a:fillRect/>
                    </a:stretch>
                  </pic:blipFill>
                  <pic:spPr bwMode="auto">
                    <a:xfrm>
                      <a:off x="0" y="0"/>
                      <a:ext cx="1962150"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В 2018 году планируется количество доступных объектов увеличить до </w:t>
      </w:r>
      <w:r w:rsidR="001A52D1" w:rsidRPr="00B43832">
        <w:rPr>
          <w:rFonts w:ascii="Times New Roman" w:hAnsi="Times New Roman" w:cs="Times New Roman"/>
          <w:b/>
          <w:bCs/>
          <w:sz w:val="24"/>
          <w:szCs w:val="24"/>
        </w:rPr>
        <w:t>восьми</w:t>
      </w:r>
      <w:r w:rsidR="001A52D1" w:rsidRPr="00B43832">
        <w:rPr>
          <w:rFonts w:ascii="Times New Roman" w:hAnsi="Times New Roman" w:cs="Times New Roman"/>
          <w:sz w:val="24"/>
          <w:szCs w:val="24"/>
        </w:rPr>
        <w:t>.</w:t>
      </w:r>
    </w:p>
    <w:p w:rsidR="00604E52" w:rsidRPr="00B43832" w:rsidRDefault="001A52D1">
      <w:pPr>
        <w:widowControl w:val="0"/>
        <w:tabs>
          <w:tab w:val="left" w:pos="709"/>
        </w:tabs>
        <w:autoSpaceDE w:val="0"/>
        <w:autoSpaceDN w:val="0"/>
        <w:adjustRightInd w:val="0"/>
        <w:spacing w:after="0" w:line="240" w:lineRule="auto"/>
        <w:ind w:right="-5"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июне 2017 года с учетом конкретизации задач по сферам, продления периода действия до того, когда будут достигнуты 100% значения показателей доступности объектов и услуг для всех категорий инвалидов </w:t>
      </w:r>
      <w:r w:rsidRPr="00B43832">
        <w:rPr>
          <w:rFonts w:ascii="Times New Roman" w:hAnsi="Times New Roman" w:cs="Times New Roman"/>
          <w:b/>
          <w:bCs/>
          <w:sz w:val="24"/>
          <w:szCs w:val="24"/>
        </w:rPr>
        <w:t xml:space="preserve">утверждена новая редакция </w:t>
      </w:r>
      <w:r w:rsidRPr="00B43832">
        <w:rPr>
          <w:rFonts w:ascii="Times New Roman" w:hAnsi="Times New Roman" w:cs="Times New Roman"/>
          <w:sz w:val="24"/>
          <w:szCs w:val="24"/>
        </w:rPr>
        <w:t xml:space="preserve">Плана мероприятий муниципального образования город Салехард </w:t>
      </w:r>
      <w:r w:rsidRPr="00B43832">
        <w:rPr>
          <w:rFonts w:ascii="Times New Roman" w:hAnsi="Times New Roman" w:cs="Times New Roman"/>
          <w:b/>
          <w:bCs/>
          <w:sz w:val="24"/>
          <w:szCs w:val="24"/>
        </w:rPr>
        <w:t>(«дорожной карты»)</w:t>
      </w:r>
      <w:r w:rsidRPr="00B43832">
        <w:rPr>
          <w:rFonts w:ascii="Times New Roman" w:hAnsi="Times New Roman" w:cs="Times New Roman"/>
          <w:sz w:val="24"/>
          <w:szCs w:val="24"/>
        </w:rPr>
        <w:t xml:space="preserve"> по повышению значений показателей доступности для инвалидов объектов социальной инфраструктуры и услуг в установленных сферах деятельности</w:t>
      </w:r>
    </w:p>
    <w:p w:rsidR="00604E52" w:rsidRPr="00B43832" w:rsidRDefault="001A52D1">
      <w:pPr>
        <w:widowControl w:val="0"/>
        <w:tabs>
          <w:tab w:val="left" w:pos="709"/>
        </w:tabs>
        <w:autoSpaceDE w:val="0"/>
        <w:autoSpaceDN w:val="0"/>
        <w:adjustRightInd w:val="0"/>
        <w:spacing w:after="0" w:line="240" w:lineRule="auto"/>
        <w:ind w:right="-1" w:firstLine="709"/>
        <w:jc w:val="both"/>
        <w:rPr>
          <w:rFonts w:ascii="Times New Roman" w:hAnsi="Times New Roman" w:cs="Times New Roman"/>
          <w:sz w:val="24"/>
          <w:szCs w:val="24"/>
        </w:rPr>
      </w:pPr>
      <w:r w:rsidRPr="00B43832">
        <w:rPr>
          <w:rFonts w:ascii="Times New Roman" w:hAnsi="Times New Roman" w:cs="Times New Roman"/>
          <w:sz w:val="24"/>
          <w:szCs w:val="24"/>
        </w:rPr>
        <w:t>«Дорожная карта» по решению проблем инвалидов в окружной столице - серьезный документ, подготовленный во исполнение Федерального закона от 01</w:t>
      </w:r>
      <w:r w:rsidR="004B17DC" w:rsidRPr="00B43832">
        <w:rPr>
          <w:rFonts w:ascii="Times New Roman" w:hAnsi="Times New Roman" w:cs="Times New Roman"/>
          <w:sz w:val="24"/>
          <w:szCs w:val="24"/>
        </w:rPr>
        <w:t>.12.</w:t>
      </w:r>
      <w:r w:rsidRPr="00B43832">
        <w:rPr>
          <w:rFonts w:ascii="Times New Roman" w:hAnsi="Times New Roman" w:cs="Times New Roman"/>
          <w:sz w:val="24"/>
          <w:szCs w:val="24"/>
        </w:rPr>
        <w:t>2014 № 419-ФЗ «О внесении изменений в отдельные законодательные акты по вопросам социальной защиты инвалидов в связи с ратификацией Конвенции о правах инвалидов».</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Каждый этап реализации «дорожной карты» сопровождается мониторингом ситуации, включающим анализ, обобщение, оценку, разработку предложений, коллегиальное рассмотрение, внесений изменений.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Сводный отчет о реализации «дорожной карты» представляется ежегодно к рассмотрению </w:t>
      </w:r>
      <w:r w:rsidRPr="00B43832">
        <w:rPr>
          <w:rFonts w:ascii="Times New Roman" w:hAnsi="Times New Roman" w:cs="Times New Roman"/>
          <w:sz w:val="24"/>
          <w:szCs w:val="24"/>
        </w:rPr>
        <w:lastRenderedPageBreak/>
        <w:t>на заседании Координационного совета по делам инвалидов в муниципальном образовании город Салехард</w:t>
      </w:r>
    </w:p>
    <w:p w:rsidR="00604E52" w:rsidRPr="00B43832" w:rsidRDefault="001A52D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25 декабря 2017 года департаментом совместно с Салехардской местной общественной организацией семей, воспитывающих детей-инвалидов «МЫНИКО» проведен анализ выполнения плана мероприятий «дорожной карты», утвержденного постановлением Администрации муниципального образования город Салехард от 27</w:t>
      </w:r>
      <w:r w:rsidR="004B17DC" w:rsidRPr="00B43832">
        <w:rPr>
          <w:rFonts w:ascii="Times New Roman" w:hAnsi="Times New Roman" w:cs="Times New Roman"/>
          <w:sz w:val="24"/>
          <w:szCs w:val="24"/>
        </w:rPr>
        <w:t>.06.</w:t>
      </w:r>
      <w:r w:rsidRPr="00B43832">
        <w:rPr>
          <w:rFonts w:ascii="Times New Roman" w:hAnsi="Times New Roman" w:cs="Times New Roman"/>
          <w:sz w:val="24"/>
          <w:szCs w:val="24"/>
        </w:rPr>
        <w:t>2017 № 1044 «Об утверждении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(далее – План мероприятий).</w:t>
      </w:r>
    </w:p>
    <w:p w:rsidR="00604E52" w:rsidRPr="00B43832" w:rsidRDefault="001A52D1">
      <w:pPr>
        <w:widowControl w:val="0"/>
        <w:tabs>
          <w:tab w:val="left" w:pos="709"/>
        </w:tabs>
        <w:autoSpaceDE w:val="0"/>
        <w:autoSpaceDN w:val="0"/>
        <w:adjustRightInd w:val="0"/>
        <w:spacing w:after="0" w:line="240" w:lineRule="auto"/>
        <w:ind w:right="-5"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Исполнение запланированных в «дорожной карте» значений показателей доступности для инвалидов объектов и предоставляемых услуг за 2017 год достигло 100%.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Для приведения муниципальных объектов в соответствие с нормами доступности в 2017 году осуществлялись адаптационные мероприятия по обустройству парковочных мест для инвалидов на автомобильных стоянках, расположенных в границах объектов улично-дорожной сети города Салехарда, приобретению и установке тактильных (рельефных) табличек, указателей, пиктограмм, проводилась адаптация входных групп, по расширению дверных проемов путем проведения ремонтов, и другие виды адаптационных работ.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 В результате проведенных адаптационных мероприятий: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удельный вес объектов, на которых обеспечиваются условия индивидуальной мобильности инвалидов и возможность для самостоятельного передвижения по зданию и (при необходимости - по территории объекта), от общего числа объектов (41), на которых инвалидам предоставляются услуги, повысился на 2,5 %;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по зрению к объектам (местам предоставления услуги) с учетом ограничения жизнедеятельности, от общего числа объектов (41), на которых инвалидам предоставляются услуги, повысился на 2,4 %;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удельный вес инфраструктурных объектов, на которых для инвалидов по слуху обеспечивается дублирование необходимой звуковой информацией, от общего количества объектов (41), повысился на 2,5 %.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Согласно Плану мероприятий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  на всех муниципальных объектах подготовлены:</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приказы о назначении ответственных лиц, на которых возложено оказание помощи инвалидам, включая сопровождение;</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проведено обучение (инструктирование) ответственных лиц, персонала, оказывающего услуги населению,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планы мероприятий по адаптации объектов и услуг для инвалидов, которые прошли согласование с общественными организациями инвалидов;</w:t>
      </w:r>
    </w:p>
    <w:p w:rsidR="00604E52" w:rsidRPr="00B43832" w:rsidRDefault="00815E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4003675</wp:posOffset>
            </wp:positionH>
            <wp:positionV relativeFrom="paragraph">
              <wp:posOffset>111125</wp:posOffset>
            </wp:positionV>
            <wp:extent cx="2405380" cy="1409700"/>
            <wp:effectExtent l="38100" t="0" r="13970" b="419100"/>
            <wp:wrapTight wrapText="bothSides">
              <wp:wrapPolygon edited="0">
                <wp:start x="171" y="0"/>
                <wp:lineTo x="-342" y="28022"/>
                <wp:lineTo x="21725" y="28022"/>
                <wp:lineTo x="21725" y="2919"/>
                <wp:lineTo x="21554" y="876"/>
                <wp:lineTo x="21212" y="0"/>
                <wp:lineTo x="171"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srcRect/>
                    <a:stretch>
                      <a:fillRect/>
                    </a:stretch>
                  </pic:blipFill>
                  <pic:spPr bwMode="auto">
                    <a:xfrm>
                      <a:off x="0" y="0"/>
                      <a:ext cx="2405380" cy="1409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 актуализированы паспорта доступности объектов социальной инфраструктуры с учетом проводимых адаптационных работ в 2016 году.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Информация о доступности объектов социальной инфраструктуры размещена на обновленном региональном портале «Доступная среда», где можно ознакомиться с графиком работы учреждения и контактными данными лица, ответственного за оказание помощи инвалидам на </w:t>
      </w:r>
      <w:r w:rsidRPr="00B43832">
        <w:rPr>
          <w:rFonts w:ascii="Times New Roman" w:hAnsi="Times New Roman" w:cs="Times New Roman"/>
          <w:sz w:val="24"/>
          <w:szCs w:val="24"/>
        </w:rPr>
        <w:lastRenderedPageBreak/>
        <w:t xml:space="preserve">объекте, а также посмотреть фото объекта.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Для достижения запланированных показателей доступности в 2017 году муниципальной программой муниципального образования город Салехард «Доступная среда» на 2017-2020 годы предусмотрены средства местного бюджета в сумме </w:t>
      </w:r>
      <w:r w:rsidRPr="00B43832">
        <w:rPr>
          <w:rFonts w:ascii="Times New Roman" w:hAnsi="Times New Roman" w:cs="Times New Roman"/>
          <w:b/>
          <w:bCs/>
          <w:sz w:val="24"/>
          <w:szCs w:val="24"/>
        </w:rPr>
        <w:t>902 208 рублей</w:t>
      </w:r>
      <w:r w:rsidRPr="00B43832">
        <w:rPr>
          <w:rFonts w:ascii="Times New Roman" w:hAnsi="Times New Roman" w:cs="Times New Roman"/>
          <w:sz w:val="24"/>
          <w:szCs w:val="24"/>
        </w:rPr>
        <w:t xml:space="preserve"> для выполнения адаптационных работ на следующих организациях:</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832">
        <w:rPr>
          <w:rFonts w:ascii="Times New Roman" w:hAnsi="Times New Roman" w:cs="Times New Roman"/>
          <w:sz w:val="24"/>
          <w:szCs w:val="24"/>
        </w:rPr>
        <w:t>МБУК «Централизованная библиотечная система» Библиотека детского и семейного чтения города Салехарда (ул. Свердлова, д. 17)</w:t>
      </w:r>
      <w:r w:rsidRPr="00B43832">
        <w:rPr>
          <w:rFonts w:ascii="Times New Roman" w:hAnsi="Times New Roman" w:cs="Times New Roman"/>
          <w:b/>
          <w:bCs/>
          <w:sz w:val="24"/>
          <w:szCs w:val="24"/>
        </w:rPr>
        <w:t xml:space="preserve"> 651 711,15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832">
        <w:rPr>
          <w:rFonts w:ascii="Times New Roman" w:hAnsi="Times New Roman" w:cs="Times New Roman"/>
          <w:sz w:val="24"/>
          <w:szCs w:val="24"/>
        </w:rPr>
        <w:t>МАУ ДО «Детская юношеская спортивная школа «Спортивно-оздоровительный комплекс «Старт» (ул. Подшибякина, д. 31)</w:t>
      </w:r>
      <w:r w:rsidRPr="00B43832">
        <w:rPr>
          <w:rFonts w:ascii="Times New Roman" w:hAnsi="Times New Roman" w:cs="Times New Roman"/>
          <w:b/>
          <w:bCs/>
          <w:sz w:val="24"/>
          <w:szCs w:val="24"/>
        </w:rPr>
        <w:t xml:space="preserve"> 116 288,85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832">
        <w:rPr>
          <w:rFonts w:ascii="Times New Roman" w:hAnsi="Times New Roman" w:cs="Times New Roman"/>
          <w:sz w:val="24"/>
          <w:szCs w:val="24"/>
        </w:rPr>
        <w:t>МКУ «Дирекция по финансовому сопровождению муниципальной системы в сфере ФКиС»</w:t>
      </w:r>
      <w:r w:rsidRPr="00B43832">
        <w:rPr>
          <w:rFonts w:ascii="Times New Roman" w:hAnsi="Times New Roman" w:cs="Times New Roman"/>
          <w:b/>
          <w:bCs/>
          <w:sz w:val="24"/>
          <w:szCs w:val="24"/>
        </w:rPr>
        <w:t xml:space="preserve"> 28</w:t>
      </w:r>
      <w:r w:rsidRPr="00B43832">
        <w:rPr>
          <w:rFonts w:ascii="Times New Roman" w:hAnsi="Times New Roman" w:cs="Times New Roman"/>
          <w:b/>
          <w:bCs/>
          <w:sz w:val="24"/>
          <w:szCs w:val="24"/>
          <w:lang w:val="en-US"/>
        </w:rPr>
        <w:t> </w:t>
      </w:r>
      <w:r w:rsidRPr="00B43832">
        <w:rPr>
          <w:rFonts w:ascii="Times New Roman" w:hAnsi="Times New Roman" w:cs="Times New Roman"/>
          <w:b/>
          <w:bCs/>
          <w:sz w:val="24"/>
          <w:szCs w:val="24"/>
        </w:rPr>
        <w:t>208,00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Муниципальное бюджетное дошкольное образовательное учреждение «Детский сад           № 9 «Кристаллик» (ул. Ямальская, д. 23 а) </w:t>
      </w:r>
      <w:r w:rsidRPr="00B43832">
        <w:rPr>
          <w:rFonts w:ascii="Times New Roman" w:hAnsi="Times New Roman" w:cs="Times New Roman"/>
          <w:b/>
          <w:bCs/>
          <w:sz w:val="24"/>
          <w:szCs w:val="24"/>
        </w:rPr>
        <w:t>60 000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832">
        <w:rPr>
          <w:rFonts w:ascii="Times New Roman" w:hAnsi="Times New Roman" w:cs="Times New Roman"/>
          <w:sz w:val="24"/>
          <w:szCs w:val="24"/>
        </w:rPr>
        <w:t xml:space="preserve">Муниципальное автономное учреждение дополнительного образования центр детского творчества «Надежда» (ул. Матросова, д. 33) </w:t>
      </w:r>
      <w:r w:rsidRPr="00B43832">
        <w:rPr>
          <w:rFonts w:ascii="Times New Roman" w:hAnsi="Times New Roman" w:cs="Times New Roman"/>
          <w:b/>
          <w:bCs/>
          <w:sz w:val="24"/>
          <w:szCs w:val="24"/>
        </w:rPr>
        <w:t>46 000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рамках соглашения о предоставлении муниципальному образованию город Салехард межбюджетной субсидии для выполнения мероприятий подпрограммы «Доступная среда» государственной программы Ямало-Ненецкого автономного округа «Социальная поддержка граждан и охрана труда на 2014 – 2020 годы» выделены денежные средства на выполнение адаптационных мероприятий в следующих учреждениях в сфере образования: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832">
        <w:rPr>
          <w:rFonts w:ascii="Times New Roman" w:hAnsi="Times New Roman" w:cs="Times New Roman"/>
          <w:sz w:val="24"/>
          <w:szCs w:val="24"/>
        </w:rPr>
        <w:t>Муниципальное бюджетное дошкольное образовательное учреждение «Детский сад           № 9 «Кристаллик» (ул. Ямальская, д. 23 а)</w:t>
      </w:r>
      <w:r w:rsidRPr="00B43832">
        <w:rPr>
          <w:rFonts w:ascii="Times New Roman" w:hAnsi="Times New Roman" w:cs="Times New Roman"/>
          <w:b/>
          <w:bCs/>
          <w:sz w:val="24"/>
          <w:szCs w:val="24"/>
        </w:rPr>
        <w:t xml:space="preserve"> 1 837 000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832">
        <w:rPr>
          <w:rFonts w:ascii="Times New Roman" w:hAnsi="Times New Roman" w:cs="Times New Roman"/>
          <w:sz w:val="24"/>
          <w:szCs w:val="24"/>
        </w:rPr>
        <w:t>Муниципальное автономное учреждение дополнительного образования центр детского творчества «Надежда» (ул. Матросова, д. 33)</w:t>
      </w:r>
      <w:r w:rsidRPr="00B43832">
        <w:rPr>
          <w:rFonts w:ascii="Times New Roman" w:hAnsi="Times New Roman" w:cs="Times New Roman"/>
          <w:b/>
          <w:bCs/>
          <w:sz w:val="24"/>
          <w:szCs w:val="24"/>
        </w:rPr>
        <w:t xml:space="preserve"> 1 508 000 руб.</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2017 году в муниципальном образовании город Салехард введены в эксплуатацию 23 объектов социальной инфраструктуры в доступном для инвалидов формате, предусмотренном муниципальной «дорожной картой»: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Гараж для грузовых машин, г. Салехард, ул. Шевченко;</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Холодная стоянка для автомобильного транспорта (1), г. Салехард, ул. Авиационная;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Холодная стоянка для автомобильного транспорта (2), г. Салехард, ул. Авиационная;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Многоквартиный жилой дом, г. Салехард, ул. Лермонтова;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Многоквартиный жилой дом, г. Салехард, ул. Белинского;</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Административное здание с магазином, г. Салехард, ул. Объездная;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Гаражи в капитальном исполнении, г. Салехард, ул. Объездная;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Детский сад на 300 мест в микрорайоне, г. Салехард, мкр. Б.Кнунянца;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Многоквартирный жилой дом, г.Салехард, ул.Полярная, д.13;</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Здание на пять гаражных боксов со встроенными складскими помещениями, г.Салехард, ул.Объездная;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Мини-ферма для разведения лошадей. Конюшня Северо-восточная часть города;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Магазин, г. Салехард, ул. Маяковского;</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ПС 110 кВ Полярник с ВЛ-110 кВ в г.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ПС 110 кВ Северное сияние в г. Салехард с питающей ВЛ-110 кВ;</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«Детский сад на 300 мест в 49 квартале», г. Салехард, ул. Трудовая;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Гаражи в капитальном исполнении площадка № 33, строение 4, 1-этап восточная часть;</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«Реконструкция здания художественной мастерской», г. Салехард, ул. Чкалова;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«Причал. Административное здание», г. Салехард, ул. Кооперативная;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«Двухквартирный жилой дом», г.</w:t>
      </w:r>
      <w:r w:rsidR="008B3537" w:rsidRPr="00B43832">
        <w:rPr>
          <w:rFonts w:ascii="Times New Roman" w:hAnsi="Times New Roman" w:cs="Times New Roman"/>
          <w:sz w:val="24"/>
          <w:szCs w:val="24"/>
        </w:rPr>
        <w:t xml:space="preserve"> </w:t>
      </w:r>
      <w:r w:rsidRPr="00B43832">
        <w:rPr>
          <w:rFonts w:ascii="Times New Roman" w:hAnsi="Times New Roman" w:cs="Times New Roman"/>
          <w:sz w:val="24"/>
          <w:szCs w:val="24"/>
        </w:rPr>
        <w:t>Салехард, ул.Чупрова;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Многоквартиный жилой дом, г.</w:t>
      </w:r>
      <w:r w:rsidR="008B3537" w:rsidRPr="00B43832">
        <w:rPr>
          <w:rFonts w:ascii="Times New Roman" w:hAnsi="Times New Roman" w:cs="Times New Roman"/>
          <w:sz w:val="24"/>
          <w:szCs w:val="24"/>
        </w:rPr>
        <w:t xml:space="preserve"> </w:t>
      </w:r>
      <w:r w:rsidRPr="00B43832">
        <w:rPr>
          <w:rFonts w:ascii="Times New Roman" w:hAnsi="Times New Roman" w:cs="Times New Roman"/>
          <w:sz w:val="24"/>
          <w:szCs w:val="24"/>
        </w:rPr>
        <w:t>Салехард, ул. Полярная;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Инженерное обеспечение, г.</w:t>
      </w:r>
      <w:r w:rsidR="008B3537" w:rsidRPr="00B43832">
        <w:rPr>
          <w:rFonts w:ascii="Times New Roman" w:hAnsi="Times New Roman" w:cs="Times New Roman"/>
          <w:sz w:val="24"/>
          <w:szCs w:val="24"/>
        </w:rPr>
        <w:t xml:space="preserve"> </w:t>
      </w:r>
      <w:r w:rsidRPr="00B43832">
        <w:rPr>
          <w:rFonts w:ascii="Times New Roman" w:hAnsi="Times New Roman" w:cs="Times New Roman"/>
          <w:sz w:val="24"/>
          <w:szCs w:val="24"/>
        </w:rPr>
        <w:t>Салехард, мкр. Б. Кнунянца;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Мастерская по ремонту ходовой части легковых автомобилей, г. Салехард, ул. </w:t>
      </w:r>
      <w:r w:rsidRPr="00B43832">
        <w:rPr>
          <w:rFonts w:ascii="Times New Roman" w:hAnsi="Times New Roman" w:cs="Times New Roman"/>
          <w:sz w:val="24"/>
          <w:szCs w:val="24"/>
        </w:rPr>
        <w:lastRenderedPageBreak/>
        <w:t>Маяковский;</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«Магазин по ул. Маяковского, 13в в г. Салехард, ЯНАО». </w:t>
      </w:r>
    </w:p>
    <w:p w:rsidR="00604E52" w:rsidRPr="00B43832" w:rsidRDefault="008608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1008" behindDoc="1" locked="0" layoutInCell="1" allowOverlap="1">
            <wp:simplePos x="0" y="0"/>
            <wp:positionH relativeFrom="column">
              <wp:posOffset>4051300</wp:posOffset>
            </wp:positionH>
            <wp:positionV relativeFrom="paragraph">
              <wp:posOffset>20320</wp:posOffset>
            </wp:positionV>
            <wp:extent cx="2352040" cy="1493520"/>
            <wp:effectExtent l="38100" t="0" r="10160" b="430530"/>
            <wp:wrapTight wrapText="bothSides">
              <wp:wrapPolygon edited="0">
                <wp:start x="175" y="0"/>
                <wp:lineTo x="-350" y="27827"/>
                <wp:lineTo x="21693" y="27827"/>
                <wp:lineTo x="21693" y="26449"/>
                <wp:lineTo x="21518" y="22316"/>
                <wp:lineTo x="21518" y="22041"/>
                <wp:lineTo x="21693" y="17908"/>
                <wp:lineTo x="21693" y="2755"/>
                <wp:lineTo x="21518" y="827"/>
                <wp:lineTo x="21168" y="0"/>
                <wp:lineTo x="175"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srcRect/>
                    <a:stretch>
                      <a:fillRect/>
                    </a:stretch>
                  </pic:blipFill>
                  <pic:spPr bwMode="auto">
                    <a:xfrm>
                      <a:off x="0" y="0"/>
                      <a:ext cx="2352040" cy="1493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В целях повышения транспортной доступности маломобильных групп населения на городских маршрутах регулярных перевозок № 1, № 2, № 3, № 4, № 5 используются  8 низкопольных автобусов МАЗ, адаптированных к потребностям маломобильных групп населения, а также в 2017 году приобретено 2 микроавтобуса марки Мерседес. </w:t>
      </w:r>
    </w:p>
    <w:p w:rsidR="00604E52" w:rsidRPr="00B43832" w:rsidRDefault="00AE6C7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226695</wp:posOffset>
            </wp:positionH>
            <wp:positionV relativeFrom="paragraph">
              <wp:posOffset>837565</wp:posOffset>
            </wp:positionV>
            <wp:extent cx="2295525" cy="1343660"/>
            <wp:effectExtent l="38100" t="0" r="28575" b="408940"/>
            <wp:wrapTight wrapText="bothSides">
              <wp:wrapPolygon edited="0">
                <wp:start x="179" y="0"/>
                <wp:lineTo x="-359" y="28174"/>
                <wp:lineTo x="21869" y="28174"/>
                <wp:lineTo x="21869" y="3062"/>
                <wp:lineTo x="21690" y="919"/>
                <wp:lineTo x="21331" y="0"/>
                <wp:lineTo x="179"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srcRect/>
                    <a:stretch>
                      <a:fillRect/>
                    </a:stretch>
                  </pic:blipFill>
                  <pic:spPr bwMode="auto">
                    <a:xfrm>
                      <a:off x="0" y="0"/>
                      <a:ext cx="2295525" cy="1343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Системно организуется  проведение подготовки сурдо-тифло-переводчиков, по состоянию на 2017 год обучено </w:t>
      </w:r>
      <w:r w:rsidR="001A52D1" w:rsidRPr="00B43832">
        <w:rPr>
          <w:rFonts w:ascii="Times New Roman" w:hAnsi="Times New Roman" w:cs="Times New Roman"/>
          <w:b/>
          <w:bCs/>
          <w:sz w:val="24"/>
          <w:szCs w:val="24"/>
        </w:rPr>
        <w:t>22 специалиста</w:t>
      </w:r>
      <w:r w:rsidR="001A52D1" w:rsidRPr="00B43832">
        <w:rPr>
          <w:rFonts w:ascii="Times New Roman" w:hAnsi="Times New Roman" w:cs="Times New Roman"/>
          <w:sz w:val="24"/>
          <w:szCs w:val="24"/>
        </w:rPr>
        <w:t>, участвующих в предоставлении муниципальных услуг населению.</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Салехарде 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Так, Департаментом подготовлены семь видеороликов социальной направленности:</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«Город для всех»;</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«Добрые люди – добрый город»;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«Талант не знает границ»;</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«Трудоустройство инвалидов»;</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«Все должно быть по закону»;</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«Поверь в себя»;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«Без преград».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Информационный материал о реализации «дорожной карты», а также нормах законодательства по вопросам доступности для инвалидов услуг размещен на официальном сайте муниципального образования город Салехард в сети Интернет, на сайте уполномоченного органа (</w:t>
      </w:r>
      <w:r w:rsidRPr="00B43832">
        <w:rPr>
          <w:rFonts w:ascii="Times New Roman" w:hAnsi="Times New Roman" w:cs="Times New Roman"/>
          <w:sz w:val="24"/>
          <w:szCs w:val="24"/>
          <w:u w:val="single"/>
        </w:rPr>
        <w:t>dtszns.ru</w:t>
      </w:r>
      <w:r w:rsidRPr="00B43832">
        <w:rPr>
          <w:rFonts w:ascii="Times New Roman" w:hAnsi="Times New Roman" w:cs="Times New Roman"/>
          <w:sz w:val="24"/>
          <w:szCs w:val="24"/>
        </w:rPr>
        <w:t>), социальной сети «Контакт» группа «Социальщик» и «Твиттер».</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На официальном сайте уполномоченного органа размещена вкладка «Доступная среда», в которой публикуются все необходимые материалы совещаний, методические пособия для обучения (инструктирования) сотрудников различных организаций по вопросам обеспечения доступности для инвалидов услуг и объектов, на которых они предоставляются, оказания при этом необходимой помощи, а так же регулярно размещается информация о нововведениях в законодательстве, в части доступности для инвалидов объектов и услуг.</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административные регламенты предоставления муниципальных услуг включены требования к обеспечению условий доступности для инвалидов и иных маломобильных групп населения в установленной сфере деятельности, реестр которых утвержден постановлением Администрации города, регламентируемые Федеральным законом от 01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Постановлением Администрации муниципального образования город Салехард № 648 от 09.12.2016  «Об отдельных мерах по обеспечению условий доступности для инвалидов жилых помещений и общего имущества в многоквартирном доме» </w:t>
      </w:r>
      <w:r w:rsidRPr="00B43832">
        <w:rPr>
          <w:rFonts w:ascii="Times New Roman" w:hAnsi="Times New Roman" w:cs="Times New Roman"/>
          <w:b/>
          <w:bCs/>
          <w:sz w:val="24"/>
          <w:szCs w:val="24"/>
        </w:rPr>
        <w:t>создана муниципальная комиссия</w:t>
      </w:r>
      <w:r w:rsidRPr="00B43832">
        <w:rPr>
          <w:rFonts w:ascii="Times New Roman" w:hAnsi="Times New Roman" w:cs="Times New Roman"/>
          <w:sz w:val="24"/>
          <w:szCs w:val="24"/>
        </w:rPr>
        <w:t xml:space="preserve"> </w:t>
      </w:r>
      <w:r w:rsidRPr="00B43832">
        <w:rPr>
          <w:rFonts w:ascii="Times New Roman" w:hAnsi="Times New Roman" w:cs="Times New Roman"/>
          <w:sz w:val="24"/>
          <w:szCs w:val="24"/>
        </w:rPr>
        <w:lastRenderedPageBreak/>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а также утвержден план работы муниципальной комиссии.</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Обследование жилых помещений инвалидов и общего имущества в многоквартирных домах проводилось согласно утвержденному календарному графику. В настоящее время введется работа по заполнению актов обследования.</w:t>
      </w:r>
    </w:p>
    <w:p w:rsidR="00604E52" w:rsidRPr="00B43832" w:rsidRDefault="001A52D1">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BF71A4">
        <w:rPr>
          <w:rFonts w:ascii="Times New Roman" w:hAnsi="Times New Roman" w:cs="Times New Roman"/>
          <w:b/>
          <w:sz w:val="24"/>
          <w:szCs w:val="24"/>
          <w:u w:val="single"/>
        </w:rPr>
        <w:t>Так же в рамках межмуниципального сотрудничества</w:t>
      </w:r>
      <w:r w:rsidRPr="00B43832">
        <w:rPr>
          <w:rFonts w:ascii="Times New Roman" w:hAnsi="Times New Roman" w:cs="Times New Roman"/>
          <w:sz w:val="24"/>
          <w:szCs w:val="24"/>
        </w:rPr>
        <w:t xml:space="preserve"> 18 декабря 2017 года проведен круглый стол на тему «О реализации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(из опыта работы) с участием представителей органов социальной защиты  муниципальных образований город Салехард, Лабытнанги, Приуральского и Шурышкарского районов. </w:t>
      </w:r>
    </w:p>
    <w:p w:rsidR="00604E52" w:rsidRPr="00B43832" w:rsidRDefault="001A52D1">
      <w:pPr>
        <w:widowControl w:val="0"/>
        <w:autoSpaceDE w:val="0"/>
        <w:autoSpaceDN w:val="0"/>
        <w:adjustRightInd w:val="0"/>
        <w:spacing w:after="0" w:line="240" w:lineRule="auto"/>
        <w:ind w:right="-2" w:firstLine="709"/>
        <w:jc w:val="both"/>
        <w:rPr>
          <w:rFonts w:ascii="Times New Roman" w:hAnsi="Times New Roman" w:cs="Times New Roman"/>
          <w:b/>
          <w:bCs/>
          <w:i/>
          <w:iCs/>
          <w:sz w:val="24"/>
          <w:szCs w:val="24"/>
        </w:rPr>
      </w:pPr>
      <w:r w:rsidRPr="00B43832">
        <w:rPr>
          <w:rFonts w:ascii="Times New Roman" w:hAnsi="Times New Roman" w:cs="Times New Roman"/>
          <w:sz w:val="24"/>
          <w:szCs w:val="24"/>
        </w:rPr>
        <w:t>В рамках встречи обсуждались вопросы реализации муниципальных Планов «дорожных карт» по повышению значений показателей доступности для инвалидов объектов и услуг, утверждении паспортов доступности их согласование с общественной организацией и дальнейшее размещение на портале «Доступная среда», а также участники обменялись опытом работы с негосударственным сектором по обеспечению доступности для инвалидов объектов и услуг. Предложено проводить подобные встречи регулярно.</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дальнейшем планируется продолжить освещение информации о реализации «дорожной карты» ежеквартально в средствах массовой информации, а также на заседаниях коллегиальных органов.</w:t>
      </w:r>
    </w:p>
    <w:p w:rsidR="00BF71A4" w:rsidRPr="00B43832" w:rsidRDefault="00BF71A4">
      <w:pPr>
        <w:widowControl w:val="0"/>
        <w:autoSpaceDE w:val="0"/>
        <w:autoSpaceDN w:val="0"/>
        <w:adjustRightInd w:val="0"/>
        <w:spacing w:after="0" w:line="240" w:lineRule="auto"/>
        <w:ind w:firstLine="567"/>
        <w:jc w:val="both"/>
        <w:rPr>
          <w:rFonts w:ascii="Times New Roman" w:hAnsi="Times New Roman" w:cs="Times New Roman"/>
          <w:sz w:val="24"/>
          <w:szCs w:val="24"/>
          <w:highlight w:val="cyan"/>
        </w:rPr>
      </w:pPr>
    </w:p>
    <w:p w:rsidR="00604E52" w:rsidRPr="00B43832" w:rsidRDefault="00BF71A4">
      <w:pPr>
        <w:widowControl w:val="0"/>
        <w:autoSpaceDE w:val="0"/>
        <w:autoSpaceDN w:val="0"/>
        <w:adjustRightInd w:val="0"/>
        <w:spacing w:after="0" w:line="240" w:lineRule="auto"/>
        <w:ind w:right="20" w:firstLine="709"/>
        <w:jc w:val="center"/>
        <w:rPr>
          <w:rFonts w:ascii="Times New Roman" w:hAnsi="Times New Roman" w:cs="Times New Roman"/>
          <w:b/>
          <w:bCs/>
          <w:i/>
          <w:iCs/>
          <w:sz w:val="24"/>
          <w:szCs w:val="24"/>
          <w:highlight w:val="white"/>
        </w:rPr>
      </w:pPr>
      <w:r>
        <w:rPr>
          <w:rFonts w:ascii="Times New Roman" w:hAnsi="Times New Roman" w:cs="Times New Roman"/>
          <w:b/>
          <w:bCs/>
          <w:i/>
          <w:iCs/>
          <w:sz w:val="24"/>
          <w:szCs w:val="24"/>
          <w:highlight w:val="white"/>
        </w:rPr>
        <w:t>Деятельность</w:t>
      </w:r>
      <w:r w:rsidR="001A52D1" w:rsidRPr="00B43832">
        <w:rPr>
          <w:rFonts w:ascii="Times New Roman" w:hAnsi="Times New Roman" w:cs="Times New Roman"/>
          <w:b/>
          <w:bCs/>
          <w:i/>
          <w:iCs/>
          <w:sz w:val="24"/>
          <w:szCs w:val="24"/>
          <w:highlight w:val="white"/>
        </w:rPr>
        <w:t xml:space="preserve"> негосударственны</w:t>
      </w:r>
      <w:r>
        <w:rPr>
          <w:rFonts w:ascii="Times New Roman" w:hAnsi="Times New Roman" w:cs="Times New Roman"/>
          <w:b/>
          <w:bCs/>
          <w:i/>
          <w:iCs/>
          <w:sz w:val="24"/>
          <w:szCs w:val="24"/>
          <w:highlight w:val="white"/>
        </w:rPr>
        <w:t xml:space="preserve">х </w:t>
      </w:r>
      <w:r w:rsidR="001A52D1" w:rsidRPr="00B43832">
        <w:rPr>
          <w:rFonts w:ascii="Times New Roman" w:hAnsi="Times New Roman" w:cs="Times New Roman"/>
          <w:b/>
          <w:bCs/>
          <w:i/>
          <w:iCs/>
          <w:sz w:val="24"/>
          <w:szCs w:val="24"/>
          <w:highlight w:val="white"/>
        </w:rPr>
        <w:t>организаци</w:t>
      </w:r>
      <w:r>
        <w:rPr>
          <w:rFonts w:ascii="Times New Roman" w:hAnsi="Times New Roman" w:cs="Times New Roman"/>
          <w:b/>
          <w:bCs/>
          <w:i/>
          <w:iCs/>
          <w:sz w:val="24"/>
          <w:szCs w:val="24"/>
          <w:highlight w:val="white"/>
        </w:rPr>
        <w:t>й</w:t>
      </w:r>
      <w:r w:rsidR="001A52D1" w:rsidRPr="00B43832">
        <w:rPr>
          <w:rFonts w:ascii="Times New Roman" w:hAnsi="Times New Roman" w:cs="Times New Roman"/>
          <w:b/>
          <w:bCs/>
          <w:i/>
          <w:iCs/>
          <w:sz w:val="24"/>
          <w:szCs w:val="24"/>
          <w:highlight w:val="white"/>
        </w:rPr>
        <w:t>, оказывающи</w:t>
      </w:r>
      <w:r>
        <w:rPr>
          <w:rFonts w:ascii="Times New Roman" w:hAnsi="Times New Roman" w:cs="Times New Roman"/>
          <w:b/>
          <w:bCs/>
          <w:i/>
          <w:iCs/>
          <w:sz w:val="24"/>
          <w:szCs w:val="24"/>
          <w:highlight w:val="white"/>
        </w:rPr>
        <w:t>х</w:t>
      </w:r>
      <w:r w:rsidR="001A52D1" w:rsidRPr="00B43832">
        <w:rPr>
          <w:rFonts w:ascii="Times New Roman" w:hAnsi="Times New Roman" w:cs="Times New Roman"/>
          <w:b/>
          <w:bCs/>
          <w:i/>
          <w:iCs/>
          <w:sz w:val="24"/>
          <w:szCs w:val="24"/>
          <w:highlight w:val="white"/>
        </w:rPr>
        <w:t xml:space="preserve"> услуги населению в муниципальном образовании</w:t>
      </w:r>
    </w:p>
    <w:p w:rsidR="00604E52" w:rsidRPr="00B43832"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«дорожную карту» включены мероприятия по взаимодействию с негосударственными организациями по вопросу создания условий доступности для инвалидов объектов, на которых ими предоставляются услуги населения: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 разработка </w:t>
      </w:r>
      <w:hyperlink r:id="rId59" w:history="1">
        <w:r w:rsidRPr="00B43832">
          <w:rPr>
            <w:rFonts w:ascii="Times New Roman" w:hAnsi="Times New Roman" w:cs="Times New Roman"/>
            <w:sz w:val="24"/>
            <w:szCs w:val="24"/>
          </w:rPr>
          <w:t>рекомендаций по выработке управленческих решений негосударственными организациями по вопросу создания условий доступности для инвалидов объектов, на которых ими предоставляются услуги населения</w:t>
        </w:r>
      </w:hyperlink>
      <w:r w:rsidRPr="00B43832">
        <w:rPr>
          <w:rFonts w:ascii="Times New Roman" w:hAnsi="Times New Roman" w:cs="Times New Roman"/>
          <w:sz w:val="24"/>
          <w:szCs w:val="24"/>
        </w:rPr>
        <w:t>;</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размещение паспортов доступности объектов социальной инфраструктуры негосударственного сектора города Салехарда на региональном портале «Доступная среда».</w:t>
      </w:r>
    </w:p>
    <w:p w:rsidR="00604E52" w:rsidRPr="00B43832" w:rsidRDefault="001A52D1" w:rsidP="00764F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Начиная с 08 февраля 2017 года, далее каждую вторую среду месяца в Администрации муниципального образования город Салехард специалистами департамента проводилось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 </w:t>
      </w:r>
    </w:p>
    <w:p w:rsidR="00604E52" w:rsidRPr="00B43832" w:rsidRDefault="001A52D1" w:rsidP="00764F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За 2017 год проведено 11 совещаний (08 февраля, 01 марта, 05 апреля, 10 мая, 07 июня, 12 июля, 09 августа, 13 сентября, 11 октября, 08 ноября и 13 декабря), можно отметить положительный результат, если на первом заседании присутствовали представители пяти муниципальных организации, то на третьем и последующих - представители торговых точек 17  (магазин Навигатор, Луч, Малыш, Цветы, Мясоед, Звениговский, «Амикан», «Ангальский», Базар продуктовый, ТЦ Апельсин, </w:t>
      </w:r>
      <w:r w:rsidRPr="00B43832">
        <w:rPr>
          <w:rFonts w:ascii="Times New Roman" w:hAnsi="Times New Roman" w:cs="Times New Roman"/>
          <w:sz w:val="24"/>
          <w:szCs w:val="24"/>
          <w:highlight w:val="white"/>
        </w:rPr>
        <w:t xml:space="preserve">«Авангард», АО «Арктика», ООО «Рубикон», «Ямалпотребсоюз», ТЦ </w:t>
      </w:r>
      <w:r w:rsidRPr="00B43832">
        <w:rPr>
          <w:rFonts w:ascii="Times New Roman" w:hAnsi="Times New Roman" w:cs="Times New Roman"/>
          <w:sz w:val="24"/>
          <w:szCs w:val="24"/>
        </w:rPr>
        <w:t>«Улей», ТЦ «Мегаполис», кофейни «Максим»).</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Также в марте 2017 года специалистами ООО ГК «Роскоммерц» проведено обучение представителей негосударственных организаций города, акционерных обществ по теме «Руководство по адаптации зданий и территорий для маломобильных групп населения». В ходе </w:t>
      </w:r>
      <w:r w:rsidRPr="00B43832">
        <w:rPr>
          <w:rFonts w:ascii="Times New Roman" w:hAnsi="Times New Roman" w:cs="Times New Roman"/>
          <w:sz w:val="24"/>
          <w:szCs w:val="24"/>
        </w:rPr>
        <w:lastRenderedPageBreak/>
        <w:t>обучения участники получили практические навыки принимать управленческие решения и разрабатывать паспорт доступности объекта. Участие в мероприятии приняли более 30 человек.</w:t>
      </w:r>
    </w:p>
    <w:p w:rsidR="00604E52" w:rsidRPr="00B43832" w:rsidRDefault="001A52D1" w:rsidP="00815E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июле 2017 года в адреса негосударственных организаций направлен запрос об исполнении мероприятий по организации и обеспечению доступности объектов и услуг для инвалидов и других маломобильных групп населения. </w:t>
      </w:r>
    </w:p>
    <w:p w:rsidR="00604E52" w:rsidRPr="00B43832" w:rsidRDefault="001A52D1" w:rsidP="00815E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В рамках обратной связи с негосударственными организациями проведена определенная работа в части исполнения ими обязанностей по созданию условий доступности услуг и объектов. </w:t>
      </w:r>
    </w:p>
    <w:p w:rsidR="00604E52" w:rsidRPr="00B43832" w:rsidRDefault="001A52D1" w:rsidP="00815E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Салехардском отделении Сбербанка № 1790, ПАО «Запсибкомбанк», МП «Полярный круг», АО «Аэропорт Салехард», ООО «Салехардский комбинат», УФПС ЯНАО Филиал ФГУП «Почта России», сети супермаркетов «Кристалл», сети аптек ООО «Жизнь» АО «Салехардэнерго», ООО «С&amp;мир», АО «АРКТИКА», ГКУ ЯНАО «ГОСТИНИЦА» «ЮРИБЕЙ», приказами назначены ответственные за оказание помощи инвалидам и иным маломобильным гражданам, разработаны инструкции правил этикета при общении с инвалидами, внесены изменения в должностные инструкции сотрудников, ответственных за оказание помощи инвалидам и иным маломобильным гражданам при предоставлении услуг, проведено инструктирование сотрудников и т.д.</w:t>
      </w:r>
    </w:p>
    <w:p w:rsidR="00604E52" w:rsidRPr="00B43832" w:rsidRDefault="001A52D1" w:rsidP="00815E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С 2016 – 2017 годы негосударственными организациями, осуществляющими свою деятельность на территории муниципального образования город Салехард, проведена определенная работа в части исполнения ими обязанностей по созданию условий доступности услуг и объектов, на которых они оказываются, для инвалидов и иных маломобильных групп населения.</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настоящее время ведется работа по рассмотрению анкет и утверждению паспортов  негосударственного сектора города Салехарда. Заявки разместили АО «Аэропорт Салехард», Комплекс речного вокзала АО «Северречфлот» в г. Салехард, АО «Западно-Сибирский коммерческий банк», ООО «С&amp;Амир», ООО «Купаж», услуги розничной торговли «Заполярье», сеть супермаркетов «Кристалл», сеть аптек ООО «Жизнь».</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i/>
          <w:iCs/>
          <w:sz w:val="24"/>
          <w:szCs w:val="24"/>
          <w:u w:val="single"/>
        </w:rPr>
      </w:pPr>
      <w:r w:rsidRPr="00B43832">
        <w:rPr>
          <w:rFonts w:ascii="Times New Roman" w:hAnsi="Times New Roman" w:cs="Times New Roman"/>
          <w:i/>
          <w:iCs/>
          <w:sz w:val="24"/>
          <w:szCs w:val="24"/>
          <w:u w:val="single"/>
        </w:rPr>
        <w:t xml:space="preserve">Кроме того, в 2018 году будет проводиться следующая работа: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каждую вторую среду месяца проведение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рассмотрение вопросов соблюдения законодательства об инвалидах будет осуществлено в рамках проведения заседаний Городской (территориальной) трёхсторонней комиссии по регулированию социально-трудовых отношений муниципального образования город Салехард и Совета по развитию малого и среднего предпринимательства в муниципальном образовании город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продолжится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продолжится рассмотрение и дальнейшее согласование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p w:rsidR="00604E52" w:rsidRPr="00B43832"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142"/>
        <w:jc w:val="center"/>
        <w:rPr>
          <w:rFonts w:ascii="Times New Roman" w:hAnsi="Times New Roman" w:cs="Times New Roman"/>
          <w:b/>
          <w:bCs/>
          <w:sz w:val="24"/>
          <w:szCs w:val="24"/>
        </w:rPr>
      </w:pPr>
      <w:r w:rsidRPr="00B43832">
        <w:rPr>
          <w:rFonts w:ascii="Times New Roman" w:hAnsi="Times New Roman" w:cs="Times New Roman"/>
          <w:b/>
          <w:bCs/>
          <w:sz w:val="24"/>
          <w:szCs w:val="24"/>
          <w:lang w:val="en-US"/>
        </w:rPr>
        <w:t>IV</w:t>
      </w:r>
      <w:r w:rsidRPr="00B43832">
        <w:rPr>
          <w:rFonts w:ascii="Times New Roman" w:hAnsi="Times New Roman" w:cs="Times New Roman"/>
          <w:b/>
          <w:bCs/>
          <w:sz w:val="24"/>
          <w:szCs w:val="24"/>
        </w:rPr>
        <w:t>. Социальное партнерство органов местного самоуправления с общественными организациями инвалидов</w:t>
      </w:r>
    </w:p>
    <w:p w:rsidR="00604E52" w:rsidRPr="00B43832" w:rsidRDefault="00604E52">
      <w:pPr>
        <w:widowControl w:val="0"/>
        <w:autoSpaceDE w:val="0"/>
        <w:autoSpaceDN w:val="0"/>
        <w:adjustRightInd w:val="0"/>
        <w:spacing w:after="0" w:line="240" w:lineRule="auto"/>
        <w:ind w:firstLine="142"/>
        <w:jc w:val="both"/>
        <w:rPr>
          <w:rFonts w:ascii="Times New Roman" w:hAnsi="Times New Roman" w:cs="Times New Roman"/>
          <w:b/>
          <w:bCs/>
          <w:sz w:val="24"/>
          <w:szCs w:val="24"/>
        </w:rPr>
      </w:pPr>
    </w:p>
    <w:p w:rsidR="00604E52" w:rsidRPr="00B43832" w:rsidRDefault="001A52D1">
      <w:pPr>
        <w:widowControl w:val="0"/>
        <w:tabs>
          <w:tab w:val="left" w:pos="195"/>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Немалую роль в интеграции инвалидов в муниципальное сообщество, оказании помощи в решении их проблем играют общественные организации и объединения инвалидов. На территории муниципального образо</w:t>
      </w:r>
      <w:r w:rsidR="00893AFA">
        <w:rPr>
          <w:rFonts w:ascii="Times New Roman" w:hAnsi="Times New Roman" w:cs="Times New Roman"/>
          <w:sz w:val="24"/>
          <w:szCs w:val="24"/>
        </w:rPr>
        <w:t>вания город Салехард осуществляе</w:t>
      </w:r>
      <w:r w:rsidRPr="00B43832">
        <w:rPr>
          <w:rFonts w:ascii="Times New Roman" w:hAnsi="Times New Roman" w:cs="Times New Roman"/>
          <w:sz w:val="24"/>
          <w:szCs w:val="24"/>
        </w:rPr>
        <w:t>т свою деятельность Салехардская местная общественная организация семей, воспитывающих детей-инвалидов «Мынико».</w:t>
      </w:r>
    </w:p>
    <w:p w:rsidR="00604E52" w:rsidRPr="00B43832" w:rsidRDefault="00815EB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noProof/>
          <w:sz w:val="24"/>
          <w:szCs w:val="24"/>
        </w:rPr>
        <w:lastRenderedPageBreak/>
        <w:drawing>
          <wp:anchor distT="0" distB="0" distL="114300" distR="114300" simplePos="0" relativeHeight="251693056" behindDoc="1" locked="0" layoutInCell="1" allowOverlap="1">
            <wp:simplePos x="0" y="0"/>
            <wp:positionH relativeFrom="column">
              <wp:posOffset>3667125</wp:posOffset>
            </wp:positionH>
            <wp:positionV relativeFrom="paragraph">
              <wp:posOffset>697865</wp:posOffset>
            </wp:positionV>
            <wp:extent cx="2646045" cy="1693545"/>
            <wp:effectExtent l="38100" t="0" r="20955" b="497205"/>
            <wp:wrapTight wrapText="bothSides">
              <wp:wrapPolygon edited="0">
                <wp:start x="311" y="0"/>
                <wp:lineTo x="-311" y="2187"/>
                <wp:lineTo x="-311" y="27942"/>
                <wp:lineTo x="21771" y="27942"/>
                <wp:lineTo x="21771" y="2187"/>
                <wp:lineTo x="21616" y="729"/>
                <wp:lineTo x="21149" y="0"/>
                <wp:lineTo x="311" y="0"/>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srcRect/>
                    <a:stretch>
                      <a:fillRect/>
                    </a:stretch>
                  </pic:blipFill>
                  <pic:spPr bwMode="auto">
                    <a:xfrm>
                      <a:off x="0" y="0"/>
                      <a:ext cx="2646045" cy="1693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 xml:space="preserve">Между </w:t>
      </w:r>
      <w:r w:rsidR="00893AFA" w:rsidRPr="00B43832">
        <w:rPr>
          <w:rFonts w:ascii="Times New Roman" w:hAnsi="Times New Roman" w:cs="Times New Roman"/>
          <w:sz w:val="24"/>
          <w:szCs w:val="24"/>
        </w:rPr>
        <w:t>Салехардск</w:t>
      </w:r>
      <w:r w:rsidR="00FB2A11">
        <w:rPr>
          <w:rFonts w:ascii="Times New Roman" w:hAnsi="Times New Roman" w:cs="Times New Roman"/>
          <w:sz w:val="24"/>
          <w:szCs w:val="24"/>
        </w:rPr>
        <w:t>ой</w:t>
      </w:r>
      <w:r w:rsidR="00893AFA" w:rsidRPr="00B43832">
        <w:rPr>
          <w:rFonts w:ascii="Times New Roman" w:hAnsi="Times New Roman" w:cs="Times New Roman"/>
          <w:sz w:val="24"/>
          <w:szCs w:val="24"/>
        </w:rPr>
        <w:t xml:space="preserve"> местн</w:t>
      </w:r>
      <w:r w:rsidR="00FB2A11">
        <w:rPr>
          <w:rFonts w:ascii="Times New Roman" w:hAnsi="Times New Roman" w:cs="Times New Roman"/>
          <w:sz w:val="24"/>
          <w:szCs w:val="24"/>
        </w:rPr>
        <w:t>ой</w:t>
      </w:r>
      <w:r w:rsidR="00893AFA" w:rsidRPr="00B43832">
        <w:rPr>
          <w:rFonts w:ascii="Times New Roman" w:hAnsi="Times New Roman" w:cs="Times New Roman"/>
          <w:sz w:val="24"/>
          <w:szCs w:val="24"/>
        </w:rPr>
        <w:t xml:space="preserve"> общественн</w:t>
      </w:r>
      <w:r w:rsidR="00FB2A11">
        <w:rPr>
          <w:rFonts w:ascii="Times New Roman" w:hAnsi="Times New Roman" w:cs="Times New Roman"/>
          <w:sz w:val="24"/>
          <w:szCs w:val="24"/>
        </w:rPr>
        <w:t>ой</w:t>
      </w:r>
      <w:r w:rsidR="00893AFA" w:rsidRPr="00B43832">
        <w:rPr>
          <w:rFonts w:ascii="Times New Roman" w:hAnsi="Times New Roman" w:cs="Times New Roman"/>
          <w:sz w:val="24"/>
          <w:szCs w:val="24"/>
        </w:rPr>
        <w:t xml:space="preserve"> организаци</w:t>
      </w:r>
      <w:r w:rsidR="00FB2A11">
        <w:rPr>
          <w:rFonts w:ascii="Times New Roman" w:hAnsi="Times New Roman" w:cs="Times New Roman"/>
          <w:sz w:val="24"/>
          <w:szCs w:val="24"/>
        </w:rPr>
        <w:t>ей</w:t>
      </w:r>
      <w:r w:rsidR="00893AFA" w:rsidRPr="00B43832">
        <w:rPr>
          <w:rFonts w:ascii="Times New Roman" w:hAnsi="Times New Roman" w:cs="Times New Roman"/>
          <w:sz w:val="24"/>
          <w:szCs w:val="24"/>
        </w:rPr>
        <w:t xml:space="preserve"> семей, воспитывающих детей-инвалидов «Мынико»</w:t>
      </w:r>
      <w:r w:rsidR="00893AFA">
        <w:rPr>
          <w:rFonts w:ascii="Times New Roman" w:hAnsi="Times New Roman" w:cs="Times New Roman"/>
          <w:sz w:val="24"/>
          <w:szCs w:val="24"/>
        </w:rPr>
        <w:t xml:space="preserve"> и </w:t>
      </w:r>
      <w:r w:rsidR="001A52D1" w:rsidRPr="00B43832">
        <w:rPr>
          <w:rFonts w:ascii="Times New Roman" w:hAnsi="Times New Roman" w:cs="Times New Roman"/>
          <w:sz w:val="24"/>
          <w:szCs w:val="24"/>
        </w:rPr>
        <w:t>органами местного самоуправления систематически осуществляется процесс взаимодействия, который выражается в информировании о социальных проектах, акциях, мероприятиях, проходимых на территории муниципального образования, привлечением в качестве участников в данных мероприятиях.</w:t>
      </w: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sz w:val="24"/>
          <w:szCs w:val="24"/>
        </w:rPr>
        <w:t>Каждое полугодие проводились встречи по различным вопросам предоставления мер социальной поддержки с представителями Салехардской местной общественной организации семей, воспитывающих детей-инвалидов, «МЫНИКО», ГБУ ЯНАО «Центр социального обслуживания граждан пожилого возраста и инвалидов в муниципальном образовании город Салехард». Взаимодействие осуществляется не только с общественн</w:t>
      </w:r>
      <w:r w:rsidR="00893AFA">
        <w:rPr>
          <w:rFonts w:ascii="Times New Roman" w:hAnsi="Times New Roman" w:cs="Times New Roman"/>
          <w:sz w:val="24"/>
          <w:szCs w:val="24"/>
        </w:rPr>
        <w:t>ой</w:t>
      </w:r>
      <w:r w:rsidRPr="00B43832">
        <w:rPr>
          <w:rFonts w:ascii="Times New Roman" w:hAnsi="Times New Roman" w:cs="Times New Roman"/>
          <w:sz w:val="24"/>
          <w:szCs w:val="24"/>
        </w:rPr>
        <w:t xml:space="preserve"> организаци</w:t>
      </w:r>
      <w:r w:rsidR="00893AFA">
        <w:rPr>
          <w:rFonts w:ascii="Times New Roman" w:hAnsi="Times New Roman" w:cs="Times New Roman"/>
          <w:sz w:val="24"/>
          <w:szCs w:val="24"/>
        </w:rPr>
        <w:t>ей</w:t>
      </w:r>
      <w:r w:rsidRPr="00B43832">
        <w:rPr>
          <w:rFonts w:ascii="Times New Roman" w:hAnsi="Times New Roman" w:cs="Times New Roman"/>
          <w:sz w:val="24"/>
          <w:szCs w:val="24"/>
        </w:rPr>
        <w:t xml:space="preserve">, но и в работе со спонсорами, которые в период 2016 по 2017 годы принимали активное финансовое участие в проведении мероприятий, а также в оказании благотворительной помощи людям с ограниченными возможностями.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Благотворительная помощь оказывается в разных формах (адресной и группе лиц, финансовой поддержке и натуральном виде), как крупными компаниями и индивидуальными предпринимателями, так и физическими лицами. </w:t>
      </w:r>
    </w:p>
    <w:p w:rsidR="00815EB8" w:rsidRPr="00B43832" w:rsidRDefault="001A52D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ab/>
        <w:t xml:space="preserve">Так, например, благодаря спонсорской поддержки 22 декабря 2017 года на базе муниципального учреждения культуры «Культурно-деловой центр «Наследие» состоялась новогодняя Ёлка для детей, имеющих инвалидность, организованной Салехардской местной общественной организации семей, воспитывающих детей-инвалидов, «МЫНИКО».                             </w:t>
      </w:r>
    </w:p>
    <w:p w:rsidR="00604E52" w:rsidRPr="00B43832" w:rsidRDefault="001A52D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В мероприятии приняли участие около 30 детей, посетителей данных учреждении.      </w:t>
      </w:r>
    </w:p>
    <w:p w:rsidR="00604E52" w:rsidRPr="00B43832" w:rsidRDefault="00BA6F2F" w:rsidP="00BA6F2F">
      <w:pPr>
        <w:widowControl w:val="0"/>
        <w:tabs>
          <w:tab w:val="left" w:pos="1615"/>
        </w:tabs>
        <w:autoSpaceDE w:val="0"/>
        <w:autoSpaceDN w:val="0"/>
        <w:adjustRightInd w:val="0"/>
        <w:spacing w:after="0" w:line="240" w:lineRule="auto"/>
        <w:ind w:firstLine="709"/>
        <w:jc w:val="both"/>
        <w:rPr>
          <w:rFonts w:ascii="Times New Roman" w:hAnsi="Times New Roman" w:cs="Times New Roman"/>
          <w:sz w:val="24"/>
          <w:szCs w:val="24"/>
        </w:rPr>
      </w:pPr>
      <w:r w:rsidRPr="00E13DE5">
        <w:rPr>
          <w:rFonts w:ascii="Times New Roman" w:hAnsi="Times New Roman" w:cs="Times New Roman"/>
          <w:noProof/>
          <w:sz w:val="24"/>
          <w:szCs w:val="24"/>
        </w:rPr>
        <w:drawing>
          <wp:anchor distT="0" distB="0" distL="114300" distR="114300" simplePos="0" relativeHeight="251695104" behindDoc="0" locked="0" layoutInCell="1" allowOverlap="1">
            <wp:simplePos x="0" y="0"/>
            <wp:positionH relativeFrom="column">
              <wp:posOffset>4957445</wp:posOffset>
            </wp:positionH>
            <wp:positionV relativeFrom="paragraph">
              <wp:posOffset>-278130</wp:posOffset>
            </wp:positionV>
            <wp:extent cx="1297305" cy="2080260"/>
            <wp:effectExtent l="38100" t="0" r="17145" b="605790"/>
            <wp:wrapTopAndBottom/>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srcRect/>
                    <a:stretch>
                      <a:fillRect/>
                    </a:stretch>
                  </pic:blipFill>
                  <pic:spPr bwMode="auto">
                    <a:xfrm>
                      <a:off x="0" y="0"/>
                      <a:ext cx="1297305" cy="2080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13DE5">
        <w:rPr>
          <w:rFonts w:ascii="Times New Roman" w:hAnsi="Times New Roman" w:cs="Times New Roman"/>
          <w:noProof/>
          <w:sz w:val="24"/>
          <w:szCs w:val="24"/>
        </w:rPr>
        <w:drawing>
          <wp:anchor distT="0" distB="0" distL="114300" distR="114300" simplePos="0" relativeHeight="251696128" behindDoc="0" locked="0" layoutInCell="1" allowOverlap="1">
            <wp:simplePos x="0" y="0"/>
            <wp:positionH relativeFrom="column">
              <wp:posOffset>2015490</wp:posOffset>
            </wp:positionH>
            <wp:positionV relativeFrom="paragraph">
              <wp:posOffset>8255</wp:posOffset>
            </wp:positionV>
            <wp:extent cx="2555240" cy="1668145"/>
            <wp:effectExtent l="38100" t="0" r="16510" b="503555"/>
            <wp:wrapTopAndBottom/>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srcRect/>
                    <a:stretch>
                      <a:fillRect/>
                    </a:stretch>
                  </pic:blipFill>
                  <pic:spPr bwMode="auto">
                    <a:xfrm>
                      <a:off x="0" y="0"/>
                      <a:ext cx="2555240" cy="1668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13DE5">
        <w:rPr>
          <w:rFonts w:ascii="Times New Roman" w:hAnsi="Times New Roman" w:cs="Times New Roman"/>
          <w:noProof/>
          <w:sz w:val="24"/>
          <w:szCs w:val="24"/>
        </w:rPr>
        <w:drawing>
          <wp:anchor distT="0" distB="0" distL="114300" distR="114300" simplePos="0" relativeHeight="251694080" behindDoc="0" locked="0" layoutInCell="1" allowOverlap="1">
            <wp:simplePos x="0" y="0"/>
            <wp:positionH relativeFrom="column">
              <wp:posOffset>13335</wp:posOffset>
            </wp:positionH>
            <wp:positionV relativeFrom="paragraph">
              <wp:posOffset>-278130</wp:posOffset>
            </wp:positionV>
            <wp:extent cx="1587500" cy="2114550"/>
            <wp:effectExtent l="38100" t="0" r="12700" b="628650"/>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srcRect/>
                    <a:stretch>
                      <a:fillRect/>
                    </a:stretch>
                  </pic:blipFill>
                  <pic:spPr bwMode="auto">
                    <a:xfrm>
                      <a:off x="0" y="0"/>
                      <a:ext cx="1587500" cy="2114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E13DE5">
        <w:rPr>
          <w:rFonts w:ascii="Times New Roman" w:hAnsi="Times New Roman" w:cs="Times New Roman"/>
          <w:sz w:val="24"/>
          <w:szCs w:val="24"/>
        </w:rPr>
        <w:t xml:space="preserve">Важную роль в решении вопросов жизнедеятельности инвалидов (детей-инвалидов) и семей, имеющих детей, играет Координационный совет по делам инвалидов муниципального образования город Салехард (далее – Координационный совет), в состав которого входят представители органов местного самоуправления, общественных организаций, </w:t>
      </w:r>
      <w:r w:rsidR="00E13DE5" w:rsidRPr="00E13DE5">
        <w:rPr>
          <w:rFonts w:ascii="Times New Roman" w:hAnsi="Times New Roman" w:cs="Times New Roman"/>
          <w:color w:val="000000" w:themeColor="text1"/>
          <w:sz w:val="24"/>
          <w:szCs w:val="24"/>
        </w:rPr>
        <w:t>ГБУ ЯНАО</w:t>
      </w:r>
      <w:r w:rsidR="00893AFA" w:rsidRPr="00E13DE5">
        <w:rPr>
          <w:rFonts w:ascii="Times New Roman" w:hAnsi="Times New Roman" w:cs="Times New Roman"/>
          <w:color w:val="000000" w:themeColor="text1"/>
          <w:sz w:val="24"/>
          <w:szCs w:val="24"/>
        </w:rPr>
        <w:t xml:space="preserve"> «Центр социального обслуживания граждан пожилого возраста и инвалидов в муниципаль</w:t>
      </w:r>
      <w:r w:rsidR="00E13DE5" w:rsidRPr="00E13DE5">
        <w:rPr>
          <w:rFonts w:ascii="Times New Roman" w:hAnsi="Times New Roman" w:cs="Times New Roman"/>
          <w:color w:val="000000" w:themeColor="text1"/>
          <w:sz w:val="24"/>
          <w:szCs w:val="24"/>
        </w:rPr>
        <w:t xml:space="preserve">ном образовании город Салехард», Бюро № 1 - филиала ФКУ «Главное бюро Медико-социальной экспертизы по Ямало-Ненецкому автономному округу», ГКУ ЯНАО «Центр занятости населения </w:t>
      </w:r>
      <w:r w:rsidR="00E13DE5" w:rsidRPr="00E13DE5">
        <w:rPr>
          <w:rFonts w:ascii="Times New Roman" w:hAnsi="Times New Roman" w:cs="Times New Roman"/>
          <w:color w:val="000000" w:themeColor="text1"/>
          <w:sz w:val="24"/>
          <w:szCs w:val="24"/>
        </w:rPr>
        <w:lastRenderedPageBreak/>
        <w:t>города Салехарда», ГБУЗ «Салехардская окружная клиническая больница», ГКУ ЯНАО «Управление по обеспечению содействия федеральным органам государственной власти и деятельности мировых судей Ямало-Ненецкого автономного округа»</w:t>
      </w:r>
      <w:r w:rsidR="00E13DE5">
        <w:rPr>
          <w:rFonts w:ascii="Times New Roman" w:hAnsi="Times New Roman" w:cs="Times New Roman"/>
          <w:color w:val="000000" w:themeColor="text1"/>
          <w:sz w:val="24"/>
          <w:szCs w:val="24"/>
        </w:rPr>
        <w:t xml:space="preserve">. </w:t>
      </w:r>
      <w:r w:rsidR="001A52D1" w:rsidRPr="00B43832">
        <w:rPr>
          <w:rFonts w:ascii="Times New Roman" w:hAnsi="Times New Roman" w:cs="Times New Roman"/>
          <w:sz w:val="24"/>
          <w:szCs w:val="24"/>
        </w:rPr>
        <w:t xml:space="preserve">Возглавляет работу Координационного совета заместитель Главы Администрации города по социальной политике И.М. Максимова. </w:t>
      </w: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sz w:val="24"/>
          <w:szCs w:val="24"/>
        </w:rPr>
        <w:t xml:space="preserve">На каждом заседании Координационного совета рассматриваются вопросы, направленные на решение проблем, затрагивающих интересы людей с ограниченными возможностями и семей с детьми. </w:t>
      </w: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sz w:val="24"/>
          <w:szCs w:val="24"/>
        </w:rPr>
        <w:t xml:space="preserve">Традицией стало приглашение на заседание советов представителей общественности и средств массовой информации. Решения Координационного совета доводятся до всех заинтересованных структурных подразделений Администрации города, муниципальных предприятий и учреждений и общественных организаций и способствуют более качественному и быстрому решению поставленных проблем, выработке тактических задач по направлениям деятельности и осуществлению контроля за принятыми решениями. </w:t>
      </w: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sz w:val="24"/>
          <w:szCs w:val="24"/>
        </w:rPr>
        <w:t>Информация о рассматриваемых вопросах постоянно размещалась на сайте департамента</w:t>
      </w:r>
      <w:r w:rsidR="001B0602" w:rsidRPr="001B0602">
        <w:t xml:space="preserve"> </w:t>
      </w:r>
      <w:r w:rsidR="001B0602">
        <w:t>(</w:t>
      </w:r>
      <w:r w:rsidR="001B0602" w:rsidRPr="001B0602">
        <w:rPr>
          <w:rFonts w:ascii="Times New Roman" w:hAnsi="Times New Roman" w:cs="Times New Roman"/>
          <w:sz w:val="24"/>
          <w:szCs w:val="24"/>
        </w:rPr>
        <w:t>http://dtszns.ru</w:t>
      </w:r>
      <w:r w:rsidR="001B0602">
        <w:rPr>
          <w:rFonts w:ascii="Times New Roman" w:hAnsi="Times New Roman" w:cs="Times New Roman"/>
          <w:sz w:val="24"/>
          <w:szCs w:val="24"/>
        </w:rPr>
        <w:t>)</w:t>
      </w:r>
      <w:r w:rsidRPr="00B43832">
        <w:rPr>
          <w:rFonts w:ascii="Times New Roman" w:hAnsi="Times New Roman" w:cs="Times New Roman"/>
          <w:sz w:val="24"/>
          <w:szCs w:val="24"/>
        </w:rPr>
        <w:t xml:space="preserve">. </w:t>
      </w:r>
    </w:p>
    <w:p w:rsidR="00604E52" w:rsidRPr="00B43832" w:rsidRDefault="00BA6F2F">
      <w:pPr>
        <w:widowControl w:val="0"/>
        <w:tabs>
          <w:tab w:val="left" w:pos="9639"/>
        </w:tabs>
        <w:autoSpaceDE w:val="0"/>
        <w:autoSpaceDN w:val="0"/>
        <w:adjustRightInd w:val="0"/>
        <w:spacing w:after="0" w:line="240" w:lineRule="auto"/>
        <w:ind w:firstLine="720"/>
        <w:jc w:val="both"/>
        <w:rPr>
          <w:rFonts w:ascii="Times New Roman" w:hAnsi="Times New Roman" w:cs="Times New Roman"/>
          <w:sz w:val="24"/>
          <w:szCs w:val="24"/>
        </w:rPr>
      </w:pPr>
      <w:r w:rsidRPr="00B43832">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3585845</wp:posOffset>
            </wp:positionH>
            <wp:positionV relativeFrom="paragraph">
              <wp:posOffset>118110</wp:posOffset>
            </wp:positionV>
            <wp:extent cx="2730500" cy="1565910"/>
            <wp:effectExtent l="38100" t="0" r="12700" b="453390"/>
            <wp:wrapTight wrapText="bothSides">
              <wp:wrapPolygon edited="0">
                <wp:start x="301" y="0"/>
                <wp:lineTo x="-301" y="2365"/>
                <wp:lineTo x="-301" y="27854"/>
                <wp:lineTo x="21700" y="27854"/>
                <wp:lineTo x="21700" y="25226"/>
                <wp:lineTo x="21550" y="22336"/>
                <wp:lineTo x="21399" y="21022"/>
                <wp:lineTo x="21550" y="21022"/>
                <wp:lineTo x="21700" y="18131"/>
                <wp:lineTo x="21700" y="2628"/>
                <wp:lineTo x="21550" y="788"/>
                <wp:lineTo x="21248" y="0"/>
                <wp:lineTo x="301"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srcRect/>
                    <a:stretch>
                      <a:fillRect/>
                    </a:stretch>
                  </pic:blipFill>
                  <pic:spPr bwMode="auto">
                    <a:xfrm>
                      <a:off x="0" y="0"/>
                      <a:ext cx="2730500" cy="1565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2D1" w:rsidRPr="00B43832">
        <w:rPr>
          <w:rFonts w:ascii="Times New Roman" w:hAnsi="Times New Roman" w:cs="Times New Roman"/>
          <w:sz w:val="24"/>
          <w:szCs w:val="24"/>
        </w:rPr>
        <w:t>В 2017 году проведено два заседания Координационного совета, решения которого направлены на улучшение положения людей с ограниченными возможностями в муниципальном образовании город Салехард. На заседаниях рассмотрены следующие вопросы:</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b/>
          <w:bCs/>
          <w:i/>
          <w:iCs/>
          <w:sz w:val="24"/>
          <w:szCs w:val="24"/>
        </w:rPr>
        <w:t>21 апреля 2017 года</w:t>
      </w:r>
      <w:r w:rsidRPr="00B43832">
        <w:rPr>
          <w:rFonts w:ascii="Times New Roman" w:hAnsi="Times New Roman" w:cs="Times New Roman"/>
          <w:sz w:val="24"/>
          <w:szCs w:val="24"/>
        </w:rPr>
        <w:t xml:space="preserve"> на заседании Координационного совета по делам инвалидов в муниципальном образовании город Салехард рассматривались следующие вопросы:</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«Об исполнении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в 2016 году и о планируемых мероприятиях на 2017 год», докладчики - структурные подразделения Администрации города, осуществляющие свои полномочия в сфере образования и социальной защиты.</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 создании условий доступности транспортных средств и объектов транспортной инфраструктуры на всех видах транспорта для  инвалидов и других маломобильных групп населения (Аэропорт Салехарда, Речной вокзал, АТП)», докладчики – представители АО «Аэропорт Салехард», АО «Северречфлот» – Комплекс речного вокзала в городе Салехард, а также представители муниципального автотранспортного предприятия муниципального образования город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b/>
          <w:bCs/>
          <w:i/>
          <w:iCs/>
          <w:sz w:val="24"/>
          <w:szCs w:val="24"/>
        </w:rPr>
        <w:t>17 ноября 2017 года</w:t>
      </w:r>
      <w:r w:rsidRPr="00B43832">
        <w:rPr>
          <w:rFonts w:ascii="Times New Roman" w:hAnsi="Times New Roman" w:cs="Times New Roman"/>
          <w:sz w:val="24"/>
          <w:szCs w:val="24"/>
        </w:rPr>
        <w:t xml:space="preserve"> на очередном заседании Координационного совета по делам инвалидов муниципального образования город Салехард рассмотрены следующие вопросы: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«Об исполнении решений Координационного совета по делам инвалидов на территории муниципального образования город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 результатах работы общественных организаций инвалидов в реализации социально значимых мероприятий на территории г. Салехарда»;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«Об итогах проведенной работы муниципальной комиссии по обследованию жилых помещений инвалидов и общего имущества в многоквартирных домах, в которых проживают инвалиды»;</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 занятости инвалидов в муниципальном образовании город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«Об организации и проведении мероприятий, направленных на развитие творческого </w:t>
      </w:r>
      <w:r w:rsidRPr="00B43832">
        <w:rPr>
          <w:rFonts w:ascii="Times New Roman" w:hAnsi="Times New Roman" w:cs="Times New Roman"/>
          <w:sz w:val="24"/>
          <w:szCs w:val="24"/>
        </w:rPr>
        <w:lastRenderedPageBreak/>
        <w:t>потенциала инвалидов и получателей социальных услуг»;</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«Об утверждении плана работы Координационного совета по делам инвалидов муниципального образования город Салехард  на 2018 год».</w:t>
      </w:r>
    </w:p>
    <w:p w:rsidR="00604E52" w:rsidRPr="00B43832" w:rsidRDefault="001A52D1">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B43832">
        <w:rPr>
          <w:rFonts w:ascii="Times New Roman" w:hAnsi="Times New Roman" w:cs="Times New Roman"/>
          <w:sz w:val="24"/>
          <w:szCs w:val="24"/>
          <w:u w:val="single"/>
        </w:rPr>
        <w:t>По итогам принятых решений на Координационном совете по делам инвалидов реализованы следующие мероприятия:</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1. Продолжена реализация мероприятий по адаптации объектов социальной инфраструктуры: проанализирована степень доступности структурных подразделений Администрации города в соответствии со строительными правилами и нормами, подготовлена заявка о финансовой потребности для проведения адаптационных работ на 2018 год в рамках муниципальной программы муниципального образования город Салехард «Доступная среда» на 2017-2020 годы, государственной программы Ямало-Ненецкого автономного округа «Доступная среда» на 2014-2020 годы».</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2. Осуществляется контроль за своевременным, полным и эффективным использованием финансовых средств в рамках реализации мероприятий, предусмотренных муниципальной программой муниципального образования город Салехард «Доступная среда» на 2017-2020 годы, государственной программой Ямало-Ненецкого автономного округа «Доступная среда» на 2014-2020 годы».</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3. По поручению председателя Координационного совета по делам инвалидов в муниципальном образовании город Салехард  департаментом совместно с сотрудниками отделения ГИБДД отделения МВД России по городу Салехарду проведен рейд по окружной столице с целью контроля соблюдения требований  парковочных мест, предназначенных для стоянки транспортных средств инвалидов. В ходе рейда выявлено одно  нарушение правил парковки, сотрудниками ГИБДД выписан административный штраф. Данный рейд освещался в СМИ на телеканале «Северный ветер» для привлечения внимания общественности и не допущения вышеуказанных правонарушений.</w:t>
      </w:r>
    </w:p>
    <w:p w:rsidR="00604E52" w:rsidRPr="00B43832" w:rsidRDefault="001A52D1">
      <w:pPr>
        <w:widowControl w:val="0"/>
        <w:autoSpaceDE w:val="0"/>
        <w:autoSpaceDN w:val="0"/>
        <w:adjustRightInd w:val="0"/>
        <w:spacing w:after="0" w:line="240" w:lineRule="auto"/>
        <w:ind w:right="20" w:firstLine="709"/>
        <w:jc w:val="both"/>
        <w:rPr>
          <w:rFonts w:ascii="Times New Roman" w:hAnsi="Times New Roman" w:cs="Times New Roman"/>
          <w:sz w:val="24"/>
          <w:szCs w:val="24"/>
          <w:highlight w:val="white"/>
        </w:rPr>
      </w:pPr>
      <w:r w:rsidRPr="00B43832">
        <w:rPr>
          <w:rFonts w:ascii="Times New Roman" w:hAnsi="Times New Roman" w:cs="Times New Roman"/>
          <w:sz w:val="24"/>
          <w:szCs w:val="24"/>
          <w:highlight w:val="white"/>
        </w:rPr>
        <w:t xml:space="preserve">4. В соответствии с решением Координационного совета по делам инвалидов в муниципальном образовании город Салехард в апреле 2017 года Общественной палатой  муниципального образования город Салехард, ГКУ ЯНАО «Центр занятости населения города Салехарда совместно с департаментом организован рейд к работодателям, создавшим специальные рабочие места для трудоустройства инвалидов. </w:t>
      </w:r>
    </w:p>
    <w:p w:rsidR="00604E52" w:rsidRPr="00B43832" w:rsidRDefault="001A52D1">
      <w:pPr>
        <w:widowControl w:val="0"/>
        <w:autoSpaceDE w:val="0"/>
        <w:autoSpaceDN w:val="0"/>
        <w:adjustRightInd w:val="0"/>
        <w:spacing w:after="0" w:line="240" w:lineRule="auto"/>
        <w:ind w:right="20" w:firstLine="709"/>
        <w:jc w:val="both"/>
        <w:rPr>
          <w:rFonts w:ascii="Times New Roman" w:hAnsi="Times New Roman" w:cs="Times New Roman"/>
          <w:sz w:val="24"/>
          <w:szCs w:val="24"/>
          <w:highlight w:val="white"/>
        </w:rPr>
      </w:pPr>
      <w:r w:rsidRPr="00B43832">
        <w:rPr>
          <w:rFonts w:ascii="Times New Roman" w:hAnsi="Times New Roman" w:cs="Times New Roman"/>
          <w:sz w:val="24"/>
          <w:szCs w:val="24"/>
          <w:highlight w:val="white"/>
        </w:rPr>
        <w:t xml:space="preserve">По итогам проверки: 2 рабочих места являются доступным и оборудованным, у 1 рабочего место выявлены замечания: требуется выровнять полы под рабочим местом инвалида, а также, ограничен доступ в санитарно-гигиеническое помещение.  Общественной палатой  муниципального образования город Салехард направлены акты проверки в адрес работодателя для скорейшего устранения данных замечаний.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 5. Продолжена деятельность муниципальных образовательных организаций по обеспечению прав детей-инвалидов на образование, по созданию условий для обеспечения физического доступа инвалидов (детей-инвалидов) к учреждениям культуры и спортивным объектам муниципального образования город Салехард. </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6. Осуществляется методическая помощь негосударственным организациям, предоставляющим услуги населению, в планировании  мер по обязыванию персонала оказывать инвалидам помощь в преодолении барьеров, мешающих им получать услуги и пользоваться объектами, в которых они предоставляются, наравне с другими лицами.</w:t>
      </w:r>
    </w:p>
    <w:p w:rsidR="00BA6F2F" w:rsidRPr="00B43832" w:rsidRDefault="00BA6F2F">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604E52" w:rsidRPr="00B43832" w:rsidRDefault="001A52D1">
      <w:pPr>
        <w:widowControl w:val="0"/>
        <w:autoSpaceDE w:val="0"/>
        <w:autoSpaceDN w:val="0"/>
        <w:adjustRightInd w:val="0"/>
        <w:spacing w:after="0" w:line="240" w:lineRule="auto"/>
        <w:ind w:firstLine="142"/>
        <w:jc w:val="center"/>
        <w:rPr>
          <w:rFonts w:ascii="Times New Roman" w:hAnsi="Times New Roman" w:cs="Times New Roman"/>
          <w:b/>
          <w:bCs/>
          <w:sz w:val="24"/>
          <w:szCs w:val="24"/>
        </w:rPr>
      </w:pPr>
      <w:r w:rsidRPr="00B43832">
        <w:rPr>
          <w:rFonts w:ascii="Times New Roman" w:hAnsi="Times New Roman" w:cs="Times New Roman"/>
          <w:b/>
          <w:bCs/>
          <w:sz w:val="24"/>
          <w:szCs w:val="24"/>
          <w:lang w:val="en-US"/>
        </w:rPr>
        <w:t>V</w:t>
      </w:r>
      <w:r w:rsidRPr="00B43832">
        <w:rPr>
          <w:rFonts w:ascii="Times New Roman" w:hAnsi="Times New Roman" w:cs="Times New Roman"/>
          <w:b/>
          <w:bCs/>
          <w:sz w:val="24"/>
          <w:szCs w:val="24"/>
        </w:rPr>
        <w:t>. Заключение</w:t>
      </w:r>
    </w:p>
    <w:p w:rsidR="00604E52" w:rsidRPr="00B43832" w:rsidRDefault="00604E5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04E52" w:rsidRPr="00B43832" w:rsidRDefault="001A52D1" w:rsidP="00764F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Социальная поддержка инвалидов на протяжении многих лет является одним из важных направлений социальной политики как в России в целом, так и на Ямале, призванных сохранять и поддерживать социальную стабильность среди жителей. Несмотря на непростую экономическую ситуацию, в 2017 году социальные гарантии сохранены в полном объёме на всех уровнях власти. </w:t>
      </w:r>
    </w:p>
    <w:p w:rsidR="00764F9D" w:rsidRPr="00B43832" w:rsidRDefault="001A52D1" w:rsidP="00764F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 xml:space="preserve">Во исполнение </w:t>
      </w:r>
      <w:r w:rsidR="001B0602">
        <w:rPr>
          <w:rFonts w:ascii="Times New Roman" w:hAnsi="Times New Roman" w:cs="Times New Roman"/>
          <w:sz w:val="24"/>
          <w:szCs w:val="24"/>
        </w:rPr>
        <w:t xml:space="preserve">поручений </w:t>
      </w:r>
      <w:r w:rsidRPr="00B43832">
        <w:rPr>
          <w:rFonts w:ascii="Times New Roman" w:hAnsi="Times New Roman" w:cs="Times New Roman"/>
          <w:sz w:val="24"/>
          <w:szCs w:val="24"/>
        </w:rPr>
        <w:t>Президента Российской Федерации</w:t>
      </w:r>
      <w:r w:rsidR="001B0602">
        <w:rPr>
          <w:rFonts w:ascii="Times New Roman" w:hAnsi="Times New Roman" w:cs="Times New Roman"/>
          <w:sz w:val="24"/>
          <w:szCs w:val="24"/>
        </w:rPr>
        <w:t xml:space="preserve"> </w:t>
      </w:r>
      <w:r w:rsidR="00FB2A11">
        <w:rPr>
          <w:rFonts w:ascii="Times New Roman" w:hAnsi="Times New Roman" w:cs="Times New Roman"/>
          <w:sz w:val="24"/>
          <w:szCs w:val="24"/>
        </w:rPr>
        <w:t>и</w:t>
      </w:r>
      <w:r w:rsidRPr="00B43832">
        <w:rPr>
          <w:rFonts w:ascii="Times New Roman" w:hAnsi="Times New Roman" w:cs="Times New Roman"/>
          <w:sz w:val="24"/>
          <w:szCs w:val="24"/>
        </w:rPr>
        <w:t xml:space="preserve"> Губернатора Ямало-Ненецкого автономного округа, в 2017 году продолжена работа по формированию безбарьерной среды для инвалидов во всех сферах жизни. Формирование безбарьерной среды осуществлялось за счет средств бюджетов всех уровней, в том числе, и за счет средств государственной программы Ямало-Ненецкого автономного округа «Доступная среда на 2014-2020 годы», задачами которой являются:</w:t>
      </w:r>
    </w:p>
    <w:p w:rsidR="00764F9D" w:rsidRPr="00B43832" w:rsidRDefault="00764F9D" w:rsidP="00764F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1.</w:t>
      </w:r>
      <w:r w:rsidR="001A52D1" w:rsidRPr="00B43832">
        <w:rPr>
          <w:rFonts w:ascii="Times New Roman" w:hAnsi="Times New Roman" w:cs="Times New Roman"/>
          <w:sz w:val="24"/>
          <w:szCs w:val="24"/>
        </w:rPr>
        <w:t>Совершенствование нормативно-правовой базы и формирование организационной основы для создания доступной среды жизнедеятельности инвалидов и други</w:t>
      </w:r>
      <w:r w:rsidRPr="00B43832">
        <w:rPr>
          <w:rFonts w:ascii="Times New Roman" w:hAnsi="Times New Roman" w:cs="Times New Roman"/>
          <w:sz w:val="24"/>
          <w:szCs w:val="24"/>
        </w:rPr>
        <w:t>х маломобильных групп населения;</w:t>
      </w:r>
    </w:p>
    <w:p w:rsidR="00604E52" w:rsidRPr="00B43832" w:rsidRDefault="001A52D1" w:rsidP="00764F9D">
      <w:pPr>
        <w:pStyle w:val="a5"/>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3832">
        <w:rPr>
          <w:rFonts w:ascii="Times New Roman" w:hAnsi="Times New Roman" w:cs="Times New Roman"/>
          <w:sz w:val="24"/>
          <w:szCs w:val="24"/>
        </w:rPr>
        <w:t>Повышение уровня доступности приоритетных объектов социальной инфраструктуры для инвалидов и других маломобильных групп населения, доступности и качества реабилитационных услуг.</w:t>
      </w:r>
    </w:p>
    <w:p w:rsidR="00604E52" w:rsidRPr="00B43832" w:rsidRDefault="001A52D1" w:rsidP="00764F9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3832">
        <w:rPr>
          <w:rFonts w:ascii="Times New Roman" w:hAnsi="Times New Roman" w:cs="Times New Roman"/>
          <w:sz w:val="24"/>
          <w:szCs w:val="24"/>
        </w:rPr>
        <w:t>Повышение уровня просвещенности населения о вопросах инвалидности, формирование уважительного отношения к правам инвалидов.</w:t>
      </w:r>
    </w:p>
    <w:p w:rsidR="00604E52" w:rsidRPr="00B43832" w:rsidRDefault="001A52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3832">
        <w:rPr>
          <w:rFonts w:ascii="Times New Roman" w:hAnsi="Times New Roman" w:cs="Times New Roman"/>
          <w:sz w:val="24"/>
          <w:szCs w:val="24"/>
        </w:rPr>
        <w:t>Такой комплексный подход к решению проблемы позволил только за последние шесть лет почти в два раза увеличить долю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604E52" w:rsidRPr="00B43832" w:rsidRDefault="001A52D1" w:rsidP="00764F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Работа в этом направлении будет продолжена и в 2018 году, для повышения её проводится ежеквартальный мониторинг реализации Плана мероприятий («дорожных карт») по повышению значений показателей доступности для инвалидов объектов и услуг. </w:t>
      </w:r>
    </w:p>
    <w:p w:rsidR="00604E52" w:rsidRPr="00B43832" w:rsidRDefault="00604E5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4E52" w:rsidRPr="00B43832" w:rsidRDefault="001A52D1">
      <w:pPr>
        <w:widowControl w:val="0"/>
        <w:autoSpaceDE w:val="0"/>
        <w:autoSpaceDN w:val="0"/>
        <w:adjustRightInd w:val="0"/>
        <w:spacing w:after="0" w:line="240" w:lineRule="auto"/>
        <w:ind w:firstLine="708"/>
        <w:jc w:val="center"/>
        <w:rPr>
          <w:rFonts w:ascii="Times New Roman" w:hAnsi="Times New Roman" w:cs="Times New Roman"/>
          <w:b/>
          <w:bCs/>
          <w:sz w:val="24"/>
          <w:szCs w:val="24"/>
          <w:u w:val="single"/>
        </w:rPr>
      </w:pPr>
      <w:r w:rsidRPr="00B43832">
        <w:rPr>
          <w:rFonts w:ascii="Times New Roman" w:hAnsi="Times New Roman" w:cs="Times New Roman"/>
          <w:b/>
          <w:bCs/>
          <w:sz w:val="24"/>
          <w:szCs w:val="24"/>
          <w:u w:val="single"/>
        </w:rPr>
        <w:t>Перспективы на 2018 год:</w:t>
      </w:r>
    </w:p>
    <w:p w:rsidR="00604E52" w:rsidRPr="00B43832" w:rsidRDefault="00604E52">
      <w:pPr>
        <w:widowControl w:val="0"/>
        <w:autoSpaceDE w:val="0"/>
        <w:autoSpaceDN w:val="0"/>
        <w:adjustRightInd w:val="0"/>
        <w:spacing w:after="0" w:line="240" w:lineRule="auto"/>
        <w:ind w:firstLine="708"/>
        <w:jc w:val="center"/>
        <w:rPr>
          <w:rFonts w:ascii="Times New Roman" w:hAnsi="Times New Roman" w:cs="Times New Roman"/>
          <w:b/>
          <w:bCs/>
          <w:sz w:val="24"/>
          <w:szCs w:val="24"/>
          <w:u w:val="single"/>
        </w:rPr>
      </w:pP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 xml:space="preserve">1. Реализация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2. Осуществление контроля за реализацией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3. Актуализация портала «Доступная среда», а также рассмотрения и дальнейшего согласования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4.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5. Проведение каждую вторую среду месяца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6. Рассмотрение вопросов о соблюдении законодательства об инвалидах на заседаниях Городской (территориальной) трёхсторонней комиссии по регулированию социально-трудовых отношений муниципального образования город Салехард и Совета по развитию малого и среднего предпринимательства в муниципальном образовании город Салехард.</w:t>
      </w:r>
    </w:p>
    <w:p w:rsidR="00604E52" w:rsidRPr="00B4383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7.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рамках деятельности муниципальной комиссии 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инвалида».</w:t>
      </w:r>
    </w:p>
    <w:p w:rsidR="00604E52" w:rsidRDefault="001A52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lastRenderedPageBreak/>
        <w:t xml:space="preserve">8. Оказание содействия общественной организации семей, воспитывающих детей-инвалидов, «МЫНИКО» по привлечению грантовой поддержки. </w:t>
      </w:r>
    </w:p>
    <w:p w:rsidR="002C43E2" w:rsidRPr="002C43E2" w:rsidRDefault="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2C43E2">
        <w:rPr>
          <w:rFonts w:ascii="Times New Roman" w:hAnsi="Times New Roman" w:cs="Times New Roman"/>
          <w:sz w:val="24"/>
          <w:szCs w:val="24"/>
        </w:rPr>
        <w:t>Организация работы по обеспечению ранней психолого-педагогической помощи детей-инвалидов.</w:t>
      </w:r>
    </w:p>
    <w:p w:rsidR="002C43E2" w:rsidRDefault="002C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43E2">
        <w:rPr>
          <w:rFonts w:ascii="Times New Roman" w:hAnsi="Times New Roman" w:cs="Times New Roman"/>
          <w:sz w:val="24"/>
          <w:szCs w:val="24"/>
        </w:rPr>
        <w:t>10. Организация работы по реализации федерального государственного образовательного стандарта начального общего образования обучающихся с ограниченными возможностями, федерального государственного образовательного стандарта образования обучающихся с умственной отсталостью.</w:t>
      </w:r>
    </w:p>
    <w:p w:rsidR="002C43E2" w:rsidRPr="00B43832" w:rsidRDefault="002C43E2" w:rsidP="00FB2A1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B2A11">
        <w:rPr>
          <w:rFonts w:ascii="Times New Roman" w:hAnsi="Times New Roman" w:cs="Times New Roman"/>
          <w:sz w:val="24"/>
          <w:szCs w:val="24"/>
        </w:rPr>
        <w:t xml:space="preserve">Решение </w:t>
      </w:r>
      <w:r w:rsidR="00FB2A11" w:rsidRPr="00B43832">
        <w:rPr>
          <w:rFonts w:ascii="Times New Roman" w:hAnsi="Times New Roman" w:cs="Times New Roman"/>
          <w:sz w:val="24"/>
          <w:szCs w:val="24"/>
        </w:rPr>
        <w:t>проблем организаци</w:t>
      </w:r>
      <w:r w:rsidR="00FB2A11">
        <w:rPr>
          <w:rFonts w:ascii="Times New Roman" w:hAnsi="Times New Roman" w:cs="Times New Roman"/>
          <w:sz w:val="24"/>
          <w:szCs w:val="24"/>
        </w:rPr>
        <w:t>и</w:t>
      </w:r>
      <w:r w:rsidR="00FB2A11" w:rsidRPr="00B43832">
        <w:rPr>
          <w:rFonts w:ascii="Times New Roman" w:hAnsi="Times New Roman" w:cs="Times New Roman"/>
          <w:sz w:val="24"/>
          <w:szCs w:val="24"/>
        </w:rPr>
        <w:t xml:space="preserve"> трудоустройства инвалидов в части несоответствия профессионально-квалификационного состава инвалидов, зарегистрированных в центре занятости населения, и рекомендуемых бюро медико-социальной экспертизы условий труда по отношению к заявленной работодателями потребности свободных рабочих мест и должностей</w:t>
      </w:r>
      <w:r>
        <w:rPr>
          <w:rFonts w:ascii="Times New Roman" w:hAnsi="Times New Roman" w:cs="Times New Roman"/>
          <w:sz w:val="24"/>
          <w:szCs w:val="24"/>
        </w:rPr>
        <w:t>.</w:t>
      </w:r>
    </w:p>
    <w:p w:rsidR="00604E52" w:rsidRDefault="00604E5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E52" w:rsidRPr="00B43832" w:rsidRDefault="001A52D1">
      <w:pPr>
        <w:widowControl w:val="0"/>
        <w:tabs>
          <w:tab w:val="left" w:pos="924"/>
        </w:tabs>
        <w:autoSpaceDE w:val="0"/>
        <w:autoSpaceDN w:val="0"/>
        <w:adjustRightInd w:val="0"/>
        <w:spacing w:after="0" w:line="240" w:lineRule="auto"/>
        <w:ind w:firstLine="709"/>
        <w:jc w:val="center"/>
        <w:rPr>
          <w:rFonts w:ascii="Times New Roman" w:hAnsi="Times New Roman" w:cs="Times New Roman"/>
          <w:sz w:val="40"/>
          <w:szCs w:val="40"/>
        </w:rPr>
      </w:pPr>
      <w:r w:rsidRPr="00B43832">
        <w:rPr>
          <w:rFonts w:ascii="Times New Roman" w:hAnsi="Times New Roman" w:cs="Times New Roman"/>
          <w:sz w:val="40"/>
          <w:szCs w:val="40"/>
        </w:rPr>
        <w:t>***</w:t>
      </w:r>
    </w:p>
    <w:p w:rsidR="001A52D1" w:rsidRPr="00B43832" w:rsidRDefault="001A52D1">
      <w:pPr>
        <w:widowControl w:val="0"/>
        <w:tabs>
          <w:tab w:val="left" w:pos="924"/>
        </w:tabs>
        <w:autoSpaceDE w:val="0"/>
        <w:autoSpaceDN w:val="0"/>
        <w:adjustRightInd w:val="0"/>
        <w:spacing w:after="0" w:line="240" w:lineRule="auto"/>
        <w:ind w:firstLine="709"/>
        <w:jc w:val="both"/>
        <w:rPr>
          <w:rFonts w:ascii="Times New Roman" w:hAnsi="Times New Roman" w:cs="Times New Roman"/>
          <w:sz w:val="24"/>
          <w:szCs w:val="24"/>
        </w:rPr>
      </w:pPr>
      <w:r w:rsidRPr="00B43832">
        <w:rPr>
          <w:rFonts w:ascii="Times New Roman" w:hAnsi="Times New Roman" w:cs="Times New Roman"/>
          <w:sz w:val="24"/>
          <w:szCs w:val="24"/>
        </w:rPr>
        <w:t>Доступная среда - это не только улучшение окружающей среды, а также доступность образования, трудоустройство и пособия по инвалидности. В данном докладе отражены все сферы, которые жизненно необходимы для людей с ограниченными возможностями. Несмотря на ряд нерешенных на сегодняшний день проблем, проводимая работа за последние годы по созданию доступной среды жизнедеятельности для людей с ограниченными возможностями в муниципальном образовании город Салехард позволила повысить уровень доступности приоритетных объектов социальной инфраструктуры, обеспечить их права на получение услуг в различных сферах жизнедеятельности и приблизиться к поставленной цели – сделать город Салехард городом равных возможностей для всех групп населения.</w:t>
      </w:r>
    </w:p>
    <w:sectPr w:rsidR="001A52D1" w:rsidRPr="00B43832" w:rsidSect="00952874">
      <w:footerReference w:type="default" r:id="rId65"/>
      <w:pgSz w:w="12240" w:h="15840"/>
      <w:pgMar w:top="567" w:right="851" w:bottom="510"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179" w:rsidRDefault="00FE2179" w:rsidP="00952874">
      <w:pPr>
        <w:spacing w:after="0" w:line="240" w:lineRule="auto"/>
      </w:pPr>
      <w:r>
        <w:separator/>
      </w:r>
    </w:p>
  </w:endnote>
  <w:endnote w:type="continuationSeparator" w:id="1">
    <w:p w:rsidR="00FE2179" w:rsidRDefault="00FE2179" w:rsidP="00952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9693"/>
      <w:docPartObj>
        <w:docPartGallery w:val="Page Numbers (Bottom of Page)"/>
        <w:docPartUnique/>
      </w:docPartObj>
    </w:sdtPr>
    <w:sdtContent>
      <w:p w:rsidR="00FB2A11" w:rsidRDefault="00FB2A11">
        <w:pPr>
          <w:pStyle w:val="aa"/>
          <w:jc w:val="right"/>
        </w:pPr>
        <w:fldSimple w:instr=" PAGE   \* MERGEFORMAT ">
          <w:r w:rsidR="00431527">
            <w:rPr>
              <w:noProof/>
            </w:rPr>
            <w:t>3</w:t>
          </w:r>
        </w:fldSimple>
      </w:p>
    </w:sdtContent>
  </w:sdt>
  <w:p w:rsidR="00FB2A11" w:rsidRDefault="00FB2A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179" w:rsidRDefault="00FE2179" w:rsidP="00952874">
      <w:pPr>
        <w:spacing w:after="0" w:line="240" w:lineRule="auto"/>
      </w:pPr>
      <w:r>
        <w:separator/>
      </w:r>
    </w:p>
  </w:footnote>
  <w:footnote w:type="continuationSeparator" w:id="1">
    <w:p w:rsidR="00FE2179" w:rsidRDefault="00FE2179" w:rsidP="00952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DEFA56"/>
    <w:lvl w:ilvl="0">
      <w:numFmt w:val="bullet"/>
      <w:lvlText w:val="*"/>
      <w:lvlJc w:val="left"/>
    </w:lvl>
  </w:abstractNum>
  <w:abstractNum w:abstractNumId="1">
    <w:nsid w:val="321508CA"/>
    <w:multiLevelType w:val="multilevel"/>
    <w:tmpl w:val="983CA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52616A"/>
    <w:multiLevelType w:val="hybridMultilevel"/>
    <w:tmpl w:val="ED208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4802B3"/>
    <w:multiLevelType w:val="hybridMultilevel"/>
    <w:tmpl w:val="AAD4FB3A"/>
    <w:lvl w:ilvl="0" w:tplc="63EE3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116EC4"/>
    <w:multiLevelType w:val="multilevel"/>
    <w:tmpl w:val="696609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A1437AA"/>
    <w:multiLevelType w:val="hybridMultilevel"/>
    <w:tmpl w:val="7046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4A6B3C"/>
    <w:multiLevelType w:val="multilevel"/>
    <w:tmpl w:val="EA7A071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88E4F53"/>
    <w:multiLevelType w:val="hybridMultilevel"/>
    <w:tmpl w:val="3C52654A"/>
    <w:lvl w:ilvl="0" w:tplc="3EE89B96">
      <w:start w:val="7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00A46"/>
    <w:multiLevelType w:val="singleLevel"/>
    <w:tmpl w:val="EFF08E08"/>
    <w:lvl w:ilvl="0">
      <w:numFmt w:val="bullet"/>
      <w:lvlText w:val="-"/>
      <w:lvlJc w:val="left"/>
      <w:pPr>
        <w:tabs>
          <w:tab w:val="num" w:pos="786"/>
        </w:tabs>
        <w:ind w:left="786"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6"/>
  </w:num>
  <w:num w:numId="5">
    <w:abstractNumId w:val="4"/>
  </w:num>
  <w:num w:numId="6">
    <w:abstractNumId w:val="3"/>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240"/>
    <w:rsid w:val="000168D3"/>
    <w:rsid w:val="000A1828"/>
    <w:rsid w:val="000E48B1"/>
    <w:rsid w:val="000F0F8B"/>
    <w:rsid w:val="001051E8"/>
    <w:rsid w:val="001268B2"/>
    <w:rsid w:val="00140177"/>
    <w:rsid w:val="00156854"/>
    <w:rsid w:val="00161ABF"/>
    <w:rsid w:val="001A52D1"/>
    <w:rsid w:val="001B0602"/>
    <w:rsid w:val="001D04E5"/>
    <w:rsid w:val="001E2F91"/>
    <w:rsid w:val="001E7A42"/>
    <w:rsid w:val="00223007"/>
    <w:rsid w:val="0022378D"/>
    <w:rsid w:val="002A7B51"/>
    <w:rsid w:val="002B257F"/>
    <w:rsid w:val="002B2B9C"/>
    <w:rsid w:val="002B411B"/>
    <w:rsid w:val="002C2696"/>
    <w:rsid w:val="002C43E2"/>
    <w:rsid w:val="002D4591"/>
    <w:rsid w:val="003024B9"/>
    <w:rsid w:val="00303CB9"/>
    <w:rsid w:val="003B4E9F"/>
    <w:rsid w:val="003B5A98"/>
    <w:rsid w:val="003F22DA"/>
    <w:rsid w:val="003F522A"/>
    <w:rsid w:val="00431527"/>
    <w:rsid w:val="004417EA"/>
    <w:rsid w:val="00441D00"/>
    <w:rsid w:val="00465423"/>
    <w:rsid w:val="00480FCC"/>
    <w:rsid w:val="00491CCA"/>
    <w:rsid w:val="00491E54"/>
    <w:rsid w:val="004942CA"/>
    <w:rsid w:val="004A0E3B"/>
    <w:rsid w:val="004B17DC"/>
    <w:rsid w:val="004B219E"/>
    <w:rsid w:val="004B61DA"/>
    <w:rsid w:val="004E2E79"/>
    <w:rsid w:val="0055258F"/>
    <w:rsid w:val="005570B1"/>
    <w:rsid w:val="00560135"/>
    <w:rsid w:val="005829D5"/>
    <w:rsid w:val="00594AF3"/>
    <w:rsid w:val="005B257D"/>
    <w:rsid w:val="005B742F"/>
    <w:rsid w:val="005C16D3"/>
    <w:rsid w:val="005C18B3"/>
    <w:rsid w:val="005F6C7D"/>
    <w:rsid w:val="00604E52"/>
    <w:rsid w:val="00647919"/>
    <w:rsid w:val="00657D02"/>
    <w:rsid w:val="00672FF3"/>
    <w:rsid w:val="00684122"/>
    <w:rsid w:val="00693461"/>
    <w:rsid w:val="00696DC3"/>
    <w:rsid w:val="006B0388"/>
    <w:rsid w:val="006C0408"/>
    <w:rsid w:val="006D3462"/>
    <w:rsid w:val="006F4B6E"/>
    <w:rsid w:val="00704492"/>
    <w:rsid w:val="0072249C"/>
    <w:rsid w:val="00725CD2"/>
    <w:rsid w:val="00736D4F"/>
    <w:rsid w:val="00754D77"/>
    <w:rsid w:val="00764F9D"/>
    <w:rsid w:val="00772F49"/>
    <w:rsid w:val="00792C48"/>
    <w:rsid w:val="007A3720"/>
    <w:rsid w:val="007B4483"/>
    <w:rsid w:val="007C3D60"/>
    <w:rsid w:val="00815EB8"/>
    <w:rsid w:val="0085172A"/>
    <w:rsid w:val="008608AB"/>
    <w:rsid w:val="00866A3F"/>
    <w:rsid w:val="008834BF"/>
    <w:rsid w:val="00893AFA"/>
    <w:rsid w:val="008A582E"/>
    <w:rsid w:val="008B3537"/>
    <w:rsid w:val="008C636F"/>
    <w:rsid w:val="008F30A1"/>
    <w:rsid w:val="009150CB"/>
    <w:rsid w:val="00952874"/>
    <w:rsid w:val="0097380B"/>
    <w:rsid w:val="0097490D"/>
    <w:rsid w:val="0097784A"/>
    <w:rsid w:val="009C34F3"/>
    <w:rsid w:val="00A3125A"/>
    <w:rsid w:val="00A555CD"/>
    <w:rsid w:val="00A65ABE"/>
    <w:rsid w:val="00AC0C64"/>
    <w:rsid w:val="00AE6C77"/>
    <w:rsid w:val="00B43832"/>
    <w:rsid w:val="00B765A2"/>
    <w:rsid w:val="00B81C79"/>
    <w:rsid w:val="00B918A8"/>
    <w:rsid w:val="00B91BAE"/>
    <w:rsid w:val="00BA4214"/>
    <w:rsid w:val="00BA6F2F"/>
    <w:rsid w:val="00BF42D7"/>
    <w:rsid w:val="00BF71A4"/>
    <w:rsid w:val="00C212B7"/>
    <w:rsid w:val="00C827AC"/>
    <w:rsid w:val="00C83DB6"/>
    <w:rsid w:val="00C96C9F"/>
    <w:rsid w:val="00CB26D1"/>
    <w:rsid w:val="00D3224A"/>
    <w:rsid w:val="00D50B44"/>
    <w:rsid w:val="00D65F95"/>
    <w:rsid w:val="00D71297"/>
    <w:rsid w:val="00D77F40"/>
    <w:rsid w:val="00D90FA7"/>
    <w:rsid w:val="00D933A6"/>
    <w:rsid w:val="00DB0AF7"/>
    <w:rsid w:val="00DB6768"/>
    <w:rsid w:val="00DC464E"/>
    <w:rsid w:val="00DF0893"/>
    <w:rsid w:val="00DF51ED"/>
    <w:rsid w:val="00E13DE5"/>
    <w:rsid w:val="00E15084"/>
    <w:rsid w:val="00EA1240"/>
    <w:rsid w:val="00EA19FA"/>
    <w:rsid w:val="00EB0191"/>
    <w:rsid w:val="00EE040E"/>
    <w:rsid w:val="00F35B67"/>
    <w:rsid w:val="00F35E1E"/>
    <w:rsid w:val="00F43B77"/>
    <w:rsid w:val="00F96D57"/>
    <w:rsid w:val="00FA23D9"/>
    <w:rsid w:val="00FA667D"/>
    <w:rsid w:val="00FB2A11"/>
    <w:rsid w:val="00FB377E"/>
    <w:rsid w:val="00FC2ADB"/>
    <w:rsid w:val="00FD6B30"/>
    <w:rsid w:val="00FE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9D5"/>
    <w:rPr>
      <w:rFonts w:ascii="Tahoma" w:hAnsi="Tahoma" w:cs="Tahoma"/>
      <w:sz w:val="16"/>
      <w:szCs w:val="16"/>
    </w:rPr>
  </w:style>
  <w:style w:type="paragraph" w:styleId="a5">
    <w:name w:val="List Paragraph"/>
    <w:basedOn w:val="a"/>
    <w:uiPriority w:val="34"/>
    <w:qFormat/>
    <w:rsid w:val="00FB377E"/>
    <w:pPr>
      <w:spacing w:after="160" w:line="259" w:lineRule="auto"/>
      <w:ind w:left="720"/>
      <w:contextualSpacing/>
    </w:pPr>
    <w:rPr>
      <w:rFonts w:eastAsiaTheme="minorHAnsi"/>
      <w:lang w:eastAsia="en-US"/>
    </w:rPr>
  </w:style>
  <w:style w:type="table" w:styleId="-2">
    <w:name w:val="Light List Accent 2"/>
    <w:basedOn w:val="a1"/>
    <w:uiPriority w:val="61"/>
    <w:rsid w:val="00BF42D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List Accent 4"/>
    <w:basedOn w:val="a1"/>
    <w:uiPriority w:val="61"/>
    <w:rsid w:val="00BF42D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6">
    <w:name w:val="Table Grid"/>
    <w:basedOn w:val="a1"/>
    <w:uiPriority w:val="59"/>
    <w:rsid w:val="00BF4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480F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rsid w:val="00480FCC"/>
    <w:pPr>
      <w:spacing w:before="100" w:beforeAutospacing="1" w:after="100" w:afterAutospacing="1" w:line="240" w:lineRule="auto"/>
    </w:pPr>
    <w:rPr>
      <w:rFonts w:ascii="Times New Roman" w:eastAsia="Times New Roman" w:hAnsi="Times New Roman" w:cs="Calibri"/>
      <w:sz w:val="24"/>
      <w:szCs w:val="24"/>
    </w:rPr>
  </w:style>
  <w:style w:type="paragraph" w:styleId="3">
    <w:name w:val="Body Text 3"/>
    <w:basedOn w:val="a"/>
    <w:link w:val="30"/>
    <w:rsid w:val="00754D7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54D77"/>
    <w:rPr>
      <w:rFonts w:ascii="Times New Roman" w:eastAsia="Times New Roman" w:hAnsi="Times New Roman" w:cs="Times New Roman"/>
      <w:sz w:val="16"/>
      <w:szCs w:val="16"/>
    </w:rPr>
  </w:style>
  <w:style w:type="paragraph" w:styleId="a8">
    <w:name w:val="header"/>
    <w:basedOn w:val="a"/>
    <w:link w:val="a9"/>
    <w:uiPriority w:val="99"/>
    <w:semiHidden/>
    <w:unhideWhenUsed/>
    <w:rsid w:val="009528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2874"/>
  </w:style>
  <w:style w:type="paragraph" w:styleId="aa">
    <w:name w:val="footer"/>
    <w:basedOn w:val="a"/>
    <w:link w:val="ab"/>
    <w:uiPriority w:val="99"/>
    <w:unhideWhenUsed/>
    <w:rsid w:val="009528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2874"/>
  </w:style>
  <w:style w:type="paragraph" w:customStyle="1" w:styleId="ConsPlusNonformat">
    <w:name w:val="ConsPlusNonformat"/>
    <w:uiPriority w:val="99"/>
    <w:rsid w:val="00E13D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99"/>
    <w:semiHidden/>
    <w:unhideWhenUsed/>
    <w:rsid w:val="00EB0191"/>
    <w:pPr>
      <w:spacing w:after="120"/>
    </w:pPr>
  </w:style>
  <w:style w:type="character" w:customStyle="1" w:styleId="ad">
    <w:name w:val="Основной текст Знак"/>
    <w:basedOn w:val="a0"/>
    <w:link w:val="ac"/>
    <w:uiPriority w:val="99"/>
    <w:semiHidden/>
    <w:rsid w:val="00EB01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arget="charts/chart2.xml" Type="http://schemas.openxmlformats.org/officeDocument/2006/relationships/chart"/><Relationship Id="rId18" Target="charts/chart7.xml" Type="http://schemas.openxmlformats.org/officeDocument/2006/relationships/chart"/><Relationship Id="rId26" Target="consultantplus://offline/ref=CA26BA93BBFA393A070E9980A6E04992D2246168B338BB9F34DC0AB25C3CM2G" TargetMode="External" Type="http://schemas.openxmlformats.org/officeDocument/2006/relationships/hyperlink"/><Relationship Id="rId39" Target="media/image15.jpeg" Type="http://schemas.openxmlformats.org/officeDocument/2006/relationships/image"/><Relationship Id="rId21" Target="charts/chart10.xml" Type="http://schemas.openxmlformats.org/officeDocument/2006/relationships/chart"/><Relationship Id="rId34" Target="media/image12.jpeg" Type="http://schemas.openxmlformats.org/officeDocument/2006/relationships/image"/><Relationship Id="rId42" Target="media/image18.jpeg" Type="http://schemas.openxmlformats.org/officeDocument/2006/relationships/image"/><Relationship Id="rId47" Target="media/image23.jpeg" Type="http://schemas.openxmlformats.org/officeDocument/2006/relationships/image"/><Relationship Id="rId50" Target="media/image26.jpeg" Type="http://schemas.openxmlformats.org/officeDocument/2006/relationships/image"/><Relationship Id="rId55" Target="media/image31.jpeg" Type="http://schemas.openxmlformats.org/officeDocument/2006/relationships/image"/><Relationship Id="rId63" Target="media/image38.jpeg" Type="http://schemas.openxmlformats.org/officeDocument/2006/relationships/image"/><Relationship Id="rId7" Target="endnotes.xml" Type="http://schemas.openxmlformats.org/officeDocument/2006/relationships/endnotes"/><Relationship Id="rId2" Target="numbering.xml" Type="http://schemas.openxmlformats.org/officeDocument/2006/relationships/numbering"/><Relationship Id="rId16" Target="charts/chart5.xml" Type="http://schemas.openxmlformats.org/officeDocument/2006/relationships/chart"/><Relationship Id="rId29" Target="consultantplus://offline/ref=371ACF8048AE90E1B9E458D94A99C764C41C4E9F6FC0687DC84B71A2B8518CFFW4I6D"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1" Target="media/image4.jpeg" Type="http://schemas.openxmlformats.org/officeDocument/2006/relationships/image"/><Relationship Id="rId24" Target="media/image7.jpeg" Type="http://schemas.openxmlformats.org/officeDocument/2006/relationships/image"/><Relationship Id="rId32" Target="media/image10.jpeg" Type="http://schemas.openxmlformats.org/officeDocument/2006/relationships/image"/><Relationship Id="rId37" Target="http://www.citymolod.ru/" TargetMode="External" Type="http://schemas.openxmlformats.org/officeDocument/2006/relationships/hyperlink"/><Relationship Id="rId40" Target="media/image16.jpeg" Type="http://schemas.openxmlformats.org/officeDocument/2006/relationships/image"/><Relationship Id="rId45" Target="media/image21.jpeg" Type="http://schemas.openxmlformats.org/officeDocument/2006/relationships/image"/><Relationship Id="rId53" Target="media/image29.jpeg" Type="http://schemas.openxmlformats.org/officeDocument/2006/relationships/image"/><Relationship Id="rId58" Target="media/image34.jpeg" Type="http://schemas.openxmlformats.org/officeDocument/2006/relationships/image"/><Relationship Id="rId66" Target="fontTable.xml" Type="http://schemas.openxmlformats.org/officeDocument/2006/relationships/fontTable"/><Relationship Id="rId5" Target="webSettings.xml" Type="http://schemas.openxmlformats.org/officeDocument/2006/relationships/webSettings"/><Relationship Id="rId15" Target="charts/chart4.xml" Type="http://schemas.openxmlformats.org/officeDocument/2006/relationships/chart"/><Relationship Id="rId23" Target="charts/chart12.xml" Type="http://schemas.openxmlformats.org/officeDocument/2006/relationships/chart"/><Relationship Id="rId28" Target="charts/chart13.xml" Type="http://schemas.openxmlformats.org/officeDocument/2006/relationships/chart"/><Relationship Id="rId36" Target="media/image14.jpeg" Type="http://schemas.openxmlformats.org/officeDocument/2006/relationships/image"/><Relationship Id="rId49" Target="media/image25.jpeg" Type="http://schemas.openxmlformats.org/officeDocument/2006/relationships/image"/><Relationship Id="rId57" Target="media/image33.jpeg" Type="http://schemas.openxmlformats.org/officeDocument/2006/relationships/image"/><Relationship Id="rId61" Target="media/image36.jpeg" Type="http://schemas.openxmlformats.org/officeDocument/2006/relationships/image"/><Relationship Id="rId10" Target="media/image3.png" Type="http://schemas.openxmlformats.org/officeDocument/2006/relationships/image"/><Relationship Id="rId19" Target="charts/chart8.xml" Type="http://schemas.openxmlformats.org/officeDocument/2006/relationships/chart"/><Relationship Id="rId31" Target="media/image9.jpeg" Type="http://schemas.openxmlformats.org/officeDocument/2006/relationships/image"/><Relationship Id="rId44" Target="media/image20.jpeg" Type="http://schemas.openxmlformats.org/officeDocument/2006/relationships/image"/><Relationship Id="rId52" Target="media/image28.jpeg" Type="http://schemas.openxmlformats.org/officeDocument/2006/relationships/image"/><Relationship Id="rId60" Target="media/image35.jpeg" Type="http://schemas.openxmlformats.org/officeDocument/2006/relationships/image"/><Relationship Id="rId65" Target="footer1.xml" Type="http://schemas.openxmlformats.org/officeDocument/2006/relationships/footer"/><Relationship Id="rId4" Target="settings.xml" Type="http://schemas.openxmlformats.org/officeDocument/2006/relationships/settings"/><Relationship Id="rId9" Target="media/image2.jpeg" Type="http://schemas.openxmlformats.org/officeDocument/2006/relationships/image"/><Relationship Id="rId14" Target="charts/chart3.xml" Type="http://schemas.openxmlformats.org/officeDocument/2006/relationships/chart"/><Relationship Id="rId22" Target="charts/chart11.xml" Type="http://schemas.openxmlformats.org/officeDocument/2006/relationships/chart"/><Relationship Id="rId27" Target="consultantplus://offline/ref=CA26BA93BBFA393A070E9980A6E04992D2256268BB3CBB9F34DC0AB25CC23A64984D461C754415993CM6G" TargetMode="External" Type="http://schemas.openxmlformats.org/officeDocument/2006/relationships/hyperlink"/><Relationship Id="rId30" Target="media/image8.jpeg" Type="http://schemas.openxmlformats.org/officeDocument/2006/relationships/image"/><Relationship Id="rId35" Target="media/image13.jpeg" Type="http://schemas.openxmlformats.org/officeDocument/2006/relationships/image"/><Relationship Id="rId43" Target="media/image19.jpeg" Type="http://schemas.openxmlformats.org/officeDocument/2006/relationships/image"/><Relationship Id="rId48" Target="media/image24.jpeg" Type="http://schemas.openxmlformats.org/officeDocument/2006/relationships/image"/><Relationship Id="rId56" Target="media/image32.jpeg" Type="http://schemas.openxmlformats.org/officeDocument/2006/relationships/image"/><Relationship Id="rId64" Target="media/image39.jpeg" Type="http://schemas.openxmlformats.org/officeDocument/2006/relationships/image"/><Relationship Id="rId8" Target="media/image1.jpeg" Type="http://schemas.openxmlformats.org/officeDocument/2006/relationships/image"/><Relationship Id="rId51" Target="media/image27.jpeg" Type="http://schemas.openxmlformats.org/officeDocument/2006/relationships/image"/><Relationship Id="rId3" Target="styles.xml" Type="http://schemas.openxmlformats.org/officeDocument/2006/relationships/styles"/><Relationship Id="rId12" Target="charts/chart1.xml" Type="http://schemas.openxmlformats.org/officeDocument/2006/relationships/chart"/><Relationship Id="rId17" Target="charts/chart6.xml" Type="http://schemas.openxmlformats.org/officeDocument/2006/relationships/chart"/><Relationship Id="rId25" Target="consultantplus://offline/ref=CA26BA93BBFA393A070E9980A6E04992D2256268BB3CBB9F34DC0AB25CC23A64984D461C754415993CM6G" TargetMode="External" Type="http://schemas.openxmlformats.org/officeDocument/2006/relationships/hyperlink"/><Relationship Id="rId33" Target="media/image11.jpeg" Type="http://schemas.openxmlformats.org/officeDocument/2006/relationships/image"/><Relationship Id="rId38" Target="http://obraztsovadshi.yam.muzkult.ru/" TargetMode="External" Type="http://schemas.openxmlformats.org/officeDocument/2006/relationships/hyperlink"/><Relationship Id="rId46" Target="media/image22.jpeg" Type="http://schemas.openxmlformats.org/officeDocument/2006/relationships/image"/><Relationship Id="rId59" Target="https://yadi.sk/d/FqTXOAI-mTLxU" TargetMode="External" Type="http://schemas.openxmlformats.org/officeDocument/2006/relationships/hyperlink"/><Relationship Id="rId67" Target="theme/theme1.xml" Type="http://schemas.openxmlformats.org/officeDocument/2006/relationships/theme"/><Relationship Id="rId20" Target="charts/chart9.xml" Type="http://schemas.openxmlformats.org/officeDocument/2006/relationships/chart"/><Relationship Id="rId41" Target="media/image17.jpeg" Type="http://schemas.openxmlformats.org/officeDocument/2006/relationships/image"/><Relationship Id="rId54" Target="media/image30.jpeg" Type="http://schemas.openxmlformats.org/officeDocument/2006/relationships/image"/><Relationship Id="rId62" Target="media/image37.jpeg" Type="http://schemas.openxmlformats.org/officeDocument/2006/relationships/image"/></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5.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Y val="30"/>
      <c:rAngAx val="1"/>
    </c:view3D>
    <c:floor>
      <c:spPr>
        <a:gradFill>
          <a:gsLst>
            <a:gs pos="0">
              <a:srgbClr val="DDEBCF"/>
            </a:gs>
            <a:gs pos="50000">
              <a:srgbClr val="9CB86E"/>
            </a:gs>
            <a:gs pos="100000">
              <a:srgbClr val="156B13"/>
            </a:gs>
          </a:gsLst>
          <a:lin ang="5400000" scaled="0"/>
        </a:gradFill>
        <a:ln>
          <a:solidFill>
            <a:schemeClr val="tx1"/>
          </a:solidFill>
        </a:ln>
        <a:scene3d>
          <a:camera prst="orthographicFront"/>
          <a:lightRig rig="threePt" dir="t"/>
        </a:scene3d>
        <a:sp3d>
          <a:bevelT/>
          <a:contourClr>
            <a:srgbClr val="000000"/>
          </a:contourClr>
        </a:sp3d>
      </c:spPr>
    </c:floor>
    <c:plotArea>
      <c:layout>
        <c:manualLayout>
          <c:layoutTarget val="inner"/>
          <c:xMode val="edge"/>
          <c:yMode val="edge"/>
          <c:x val="0"/>
          <c:y val="2.4956596156094663E-2"/>
          <c:w val="0.73666309713471279"/>
          <c:h val="0.77239043906906679"/>
        </c:manualLayout>
      </c:layout>
      <c:bar3DChart>
        <c:barDir val="col"/>
        <c:grouping val="percentStacked"/>
        <c:ser>
          <c:idx val="0"/>
          <c:order val="0"/>
          <c:tx>
            <c:strRef>
              <c:f>Лист1!$B$1</c:f>
              <c:strCache>
                <c:ptCount val="1"/>
                <c:pt idx="0">
                  <c:v>Дети-инвалиды</c:v>
                </c:pt>
              </c:strCache>
            </c:strRef>
          </c:tx>
          <c:spPr>
            <a:gradFill>
              <a:gsLst>
                <a:gs pos="0">
                  <a:srgbClr val="FFF200"/>
                </a:gs>
                <a:gs pos="45000">
                  <a:srgbClr val="FF7A00"/>
                </a:gs>
                <a:gs pos="70000">
                  <a:srgbClr val="FF0300"/>
                </a:gs>
                <a:gs pos="100000">
                  <a:srgbClr val="4D0808"/>
                </a:gs>
              </a:gsLst>
              <a:lin ang="5400000" scaled="0"/>
            </a:gradFill>
            <a:ln>
              <a:solidFill>
                <a:schemeClr val="tx1"/>
              </a:solidFill>
            </a:ln>
            <a:scene3d>
              <a:camera prst="orthographicFront"/>
              <a:lightRig rig="threePt" dir="t"/>
            </a:scene3d>
            <a:sp3d prstMaterial="dkEdge">
              <a:contourClr>
                <a:srgbClr val="000000"/>
              </a:contourClr>
            </a:sp3d>
          </c:spPr>
          <c:dLbls>
            <c:dLbl>
              <c:idx val="0"/>
              <c:layout>
                <c:manualLayout>
                  <c:x val="-5.119272386827052E-2"/>
                  <c:y val="-6.2469441621569026E-2"/>
                </c:manualLayout>
              </c:layout>
              <c:showVal val="1"/>
            </c:dLbl>
            <c:dLbl>
              <c:idx val="1"/>
              <c:layout>
                <c:manualLayout>
                  <c:x val="-5.119272386827052E-2"/>
                  <c:y val="-7.4963329945884158E-2"/>
                </c:manualLayout>
              </c:layout>
              <c:showVal val="1"/>
            </c:dLbl>
            <c:dLbl>
              <c:idx val="2"/>
              <c:layout>
                <c:manualLayout>
                  <c:x val="-5.119276059733413E-2"/>
                  <c:y val="-8.1171328997699868E-2"/>
                </c:manualLayout>
              </c:layout>
              <c:showVal val="1"/>
            </c:dLbl>
            <c:dLbl>
              <c:idx val="3"/>
              <c:layout>
                <c:manualLayout>
                  <c:x val="-5.119276059733413E-2"/>
                  <c:y val="-7.495576099441266E-2"/>
                </c:manualLayout>
              </c:layout>
              <c:showVal val="1"/>
            </c:dLbl>
            <c:dLbl>
              <c:idx val="4"/>
              <c:layout>
                <c:manualLayout>
                  <c:x val="-4.4515458163657075E-2"/>
                  <c:y val="-9.364962707574522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189</c:v>
                </c:pt>
                <c:pt idx="1">
                  <c:v>191</c:v>
                </c:pt>
                <c:pt idx="2">
                  <c:v>216</c:v>
                </c:pt>
                <c:pt idx="3">
                  <c:v>240</c:v>
                </c:pt>
                <c:pt idx="4">
                  <c:v>252</c:v>
                </c:pt>
              </c:numCache>
            </c:numRef>
          </c:val>
        </c:ser>
        <c:ser>
          <c:idx val="1"/>
          <c:order val="1"/>
          <c:tx>
            <c:strRef>
              <c:f>Лист1!$C$1</c:f>
              <c:strCache>
                <c:ptCount val="1"/>
                <c:pt idx="0">
                  <c:v>Ивалиды старше 18 лет</c:v>
                </c:pt>
              </c:strCache>
            </c:strRef>
          </c:tx>
          <c:spP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ln>
              <a:solidFill>
                <a:sysClr val="windowText" lastClr="000000"/>
              </a:solidFill>
            </a:ln>
            <a:scene3d>
              <a:camera prst="orthographicFront"/>
              <a:lightRig rig="threePt" dir="t"/>
            </a:scene3d>
            <a:sp3d prstMaterial="dkEdge">
              <a:contourClr>
                <a:srgbClr val="000000"/>
              </a:contourClr>
            </a:sp3d>
          </c:spPr>
          <c:dLbls>
            <c:dLbl>
              <c:idx val="0"/>
              <c:layout>
                <c:manualLayout>
                  <c:x val="-4.6741182662333375E-2"/>
                  <c:y val="-3.7481664972941593E-2"/>
                </c:manualLayout>
              </c:layout>
              <c:showVal val="1"/>
            </c:dLbl>
            <c:dLbl>
              <c:idx val="1"/>
              <c:layout>
                <c:manualLayout>
                  <c:x val="-4.2289641456397103E-2"/>
                  <c:y val="-3.7481664972941593E-2"/>
                </c:manualLayout>
              </c:layout>
              <c:showVal val="1"/>
            </c:dLbl>
            <c:dLbl>
              <c:idx val="2"/>
              <c:layout>
                <c:manualLayout>
                  <c:x val="-4.4515412059365954E-2"/>
                  <c:y val="-1.8740832486470807E-2"/>
                </c:manualLayout>
              </c:layout>
              <c:showVal val="1"/>
            </c:dLbl>
            <c:dLbl>
              <c:idx val="3"/>
              <c:layout>
                <c:manualLayout>
                  <c:x val="-4.6741182662333375E-2"/>
                  <c:y val="-1.8740832486470807E-2"/>
                </c:manualLayout>
              </c:layout>
              <c:showVal val="1"/>
            </c:dLbl>
            <c:dLbl>
              <c:idx val="4"/>
              <c:layout>
                <c:manualLayout>
                  <c:x val="-4.4515412059365954E-2"/>
                  <c:y val="-1.874083248647080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1402</c:v>
                </c:pt>
                <c:pt idx="1">
                  <c:v>1266</c:v>
                </c:pt>
                <c:pt idx="2">
                  <c:v>1221</c:v>
                </c:pt>
                <c:pt idx="3">
                  <c:v>1425</c:v>
                </c:pt>
                <c:pt idx="4">
                  <c:v>1430</c:v>
                </c:pt>
              </c:numCache>
            </c:numRef>
          </c:val>
        </c:ser>
        <c:shape val="cylinder"/>
        <c:axId val="96821632"/>
        <c:axId val="96921856"/>
        <c:axId val="0"/>
      </c:bar3DChart>
      <c:catAx>
        <c:axId val="96821632"/>
        <c:scaling>
          <c:orientation val="minMax"/>
        </c:scaling>
        <c:axPos val="b"/>
        <c:tickLblPos val="nextTo"/>
        <c:txPr>
          <a:bodyPr/>
          <a:lstStyle/>
          <a:p>
            <a:pPr>
              <a:defRPr sz="1000" b="1" i="1">
                <a:latin typeface="Times New Roman" pitchFamily="18" charset="0"/>
                <a:cs typeface="Times New Roman" pitchFamily="18" charset="0"/>
              </a:defRPr>
            </a:pPr>
            <a:endParaRPr lang="ru-RU"/>
          </a:p>
        </c:txPr>
        <c:crossAx val="96921856"/>
        <c:crosses val="autoZero"/>
        <c:auto val="1"/>
        <c:lblAlgn val="ctr"/>
        <c:lblOffset val="100"/>
      </c:catAx>
      <c:valAx>
        <c:axId val="96921856"/>
        <c:scaling>
          <c:orientation val="minMax"/>
        </c:scaling>
        <c:delete val="1"/>
        <c:axPos val="l"/>
        <c:numFmt formatCode="0%" sourceLinked="1"/>
        <c:tickLblPos val="nextTo"/>
        <c:crossAx val="96821632"/>
        <c:crosses val="autoZero"/>
        <c:crossBetween val="between"/>
      </c:valAx>
    </c:plotArea>
    <c:legend>
      <c:legendPos val="r"/>
      <c:layout>
        <c:manualLayout>
          <c:xMode val="edge"/>
          <c:yMode val="edge"/>
          <c:x val="0.71107764604074064"/>
          <c:y val="7.5961393914324965E-2"/>
          <c:w val="0.27030188776991176"/>
          <c:h val="0.21168401019093774"/>
        </c:manualLayout>
      </c:layout>
      <c:txPr>
        <a:bodyPr/>
        <a:lstStyle/>
        <a:p>
          <a:pPr>
            <a:defRPr sz="1000" b="1" i="1">
              <a:latin typeface="Times New Roman" pitchFamily="18" charset="0"/>
              <a:cs typeface="Times New Roman" pitchFamily="18" charset="0"/>
            </a:defRPr>
          </a:pPr>
          <a:endParaRPr lang="ru-RU"/>
        </a:p>
      </c:txPr>
    </c:legend>
    <c:plotVisOnly val="1"/>
  </c:chart>
  <c:spPr>
    <a:noFill/>
    <a:ln>
      <a:noFill/>
    </a:ln>
    <a:effectLst/>
    <a:scene3d>
      <a:camera prst="orthographicFront"/>
      <a:lightRig rig="threePt" dir="t"/>
    </a:scene3d>
    <a:sp3d>
      <a:bevelT prst="angle"/>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50"/>
      <c:depthPercent val="100"/>
      <c:rAngAx val="1"/>
    </c:view3D>
    <c:floor>
      <c:spPr>
        <a:gradFill flip="none" rotWithShape="1">
          <a:gsLst>
            <a:gs pos="19000">
              <a:srgbClr val="000082">
                <a:alpha val="75000"/>
              </a:srgbClr>
            </a:gs>
            <a:gs pos="13000">
              <a:srgbClr val="0047FF"/>
            </a:gs>
            <a:gs pos="28000">
              <a:srgbClr val="000082"/>
            </a:gs>
            <a:gs pos="42999">
              <a:srgbClr val="0047FF"/>
            </a:gs>
            <a:gs pos="58000">
              <a:srgbClr val="000082"/>
            </a:gs>
            <a:gs pos="72000">
              <a:srgbClr val="0047FF"/>
            </a:gs>
            <a:gs pos="87000">
              <a:srgbClr val="000082"/>
            </a:gs>
            <a:gs pos="100000">
              <a:srgbClr val="0047FF"/>
            </a:gs>
          </a:gsLst>
          <a:lin ang="13500000" scaled="1"/>
          <a:tileRect/>
        </a:gradFill>
        <a:scene3d>
          <a:camera prst="orthographicFront"/>
          <a:lightRig rig="threePt" dir="t"/>
        </a:scene3d>
        <a:sp3d>
          <a:contourClr>
            <a:srgbClr val="000000"/>
          </a:contourClr>
        </a:sp3d>
      </c:spPr>
    </c:floor>
    <c:plotArea>
      <c:layout>
        <c:manualLayout>
          <c:layoutTarget val="inner"/>
          <c:xMode val="edge"/>
          <c:yMode val="edge"/>
          <c:x val="3.8558918710137054E-3"/>
          <c:y val="0"/>
          <c:w val="0.96539494330095521"/>
          <c:h val="0.81462306847858446"/>
        </c:manualLayout>
      </c:layout>
      <c:bar3DChart>
        <c:barDir val="col"/>
        <c:grouping val="clustered"/>
        <c:ser>
          <c:idx val="0"/>
          <c:order val="0"/>
          <c:tx>
            <c:strRef>
              <c:f>Лист1!$B$1</c:f>
              <c:strCache>
                <c:ptCount val="1"/>
                <c:pt idx="0">
                  <c:v>средний размер трудовой пенсии по инвалидности</c:v>
                </c:pt>
              </c:strCache>
            </c:strRef>
          </c:tx>
          <c:spPr>
            <a:gradFill flip="none" rotWithShape="1">
              <a:gsLst>
                <a:gs pos="0">
                  <a:srgbClr val="FF3399"/>
                </a:gs>
                <a:gs pos="25000">
                  <a:srgbClr val="FF6633"/>
                </a:gs>
                <a:gs pos="50000">
                  <a:srgbClr val="FFFF00"/>
                </a:gs>
                <a:gs pos="75000">
                  <a:srgbClr val="01A78F"/>
                </a:gs>
                <a:gs pos="100000">
                  <a:srgbClr val="3366FF"/>
                </a:gs>
              </a:gsLst>
              <a:lin ang="2700000" scaled="0"/>
              <a:tileRect/>
            </a:gradFill>
            <a:ln>
              <a:solidFill>
                <a:sysClr val="windowText" lastClr="000000"/>
              </a:solidFill>
            </a:ln>
            <a:effectLst>
              <a:innerShdw blurRad="63500" dist="50800" dir="13500000">
                <a:prstClr val="black">
                  <a:alpha val="50000"/>
                </a:prstClr>
              </a:innerShdw>
            </a:effectLst>
            <a:scene3d>
              <a:camera prst="orthographicFront"/>
              <a:lightRig rig="threePt" dir="t"/>
            </a:scene3d>
            <a:sp3d prstMaterial="metal">
              <a:contourClr>
                <a:srgbClr val="000000"/>
              </a:contourClr>
            </a:sp3d>
          </c:spPr>
          <c:dLbls>
            <c:dLbl>
              <c:idx val="0"/>
              <c:layout>
                <c:manualLayout>
                  <c:x val="8.0975815966837748E-3"/>
                  <c:y val="-3.8025533145456281E-17"/>
                </c:manualLayout>
              </c:layout>
              <c:showVal val="1"/>
            </c:dLbl>
            <c:dLbl>
              <c:idx val="2"/>
              <c:layout>
                <c:manualLayout>
                  <c:x val="1.4030867909400679E-2"/>
                  <c:y val="0"/>
                </c:manualLayout>
              </c:layout>
              <c:showVal val="1"/>
            </c:dLbl>
            <c:dLbl>
              <c:idx val="3"/>
              <c:layout>
                <c:manualLayout>
                  <c:x val="1.4030867909400755E-2"/>
                  <c:y val="0"/>
                </c:manualLayout>
              </c:layout>
              <c:showVal val="1"/>
            </c:dLbl>
            <c:dLbl>
              <c:idx val="4"/>
              <c:layout>
                <c:manualLayout>
                  <c:x val="1.2026458208058128E-2"/>
                  <c:y val="2.4483335400041654E-17"/>
                </c:manualLayout>
              </c:layout>
              <c:showVal val="1"/>
            </c:dLbl>
            <c:txPr>
              <a:bodyPr/>
              <a:lstStyle/>
              <a:p>
                <a:pPr>
                  <a:defRPr sz="1200" b="1" i="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#,##0.00</c:formatCode>
                <c:ptCount val="5"/>
                <c:pt idx="0">
                  <c:v>10300.91</c:v>
                </c:pt>
                <c:pt idx="1">
                  <c:v>10952.68</c:v>
                </c:pt>
                <c:pt idx="2">
                  <c:v>12282.81</c:v>
                </c:pt>
                <c:pt idx="3" formatCode="General">
                  <c:v>14841.83</c:v>
                </c:pt>
                <c:pt idx="4" formatCode="General">
                  <c:v>15883.44</c:v>
                </c:pt>
              </c:numCache>
            </c:numRef>
          </c:val>
        </c:ser>
        <c:gapWidth val="242"/>
        <c:gapDepth val="239"/>
        <c:shape val="pyramid"/>
        <c:axId val="103765120"/>
        <c:axId val="103766656"/>
        <c:axId val="0"/>
      </c:bar3DChart>
      <c:catAx>
        <c:axId val="103765120"/>
        <c:scaling>
          <c:orientation val="minMax"/>
        </c:scaling>
        <c:axPos val="b"/>
        <c:numFmt formatCode="General" sourceLinked="1"/>
        <c:tickLblPos val="nextTo"/>
        <c:txPr>
          <a:bodyPr/>
          <a:lstStyle/>
          <a:p>
            <a:pPr>
              <a:defRPr sz="1000" b="1" i="1">
                <a:latin typeface="Times New Roman" pitchFamily="18" charset="0"/>
                <a:cs typeface="Times New Roman" pitchFamily="18" charset="0"/>
              </a:defRPr>
            </a:pPr>
            <a:endParaRPr lang="ru-RU"/>
          </a:p>
        </c:txPr>
        <c:crossAx val="103766656"/>
        <c:crosses val="autoZero"/>
        <c:auto val="1"/>
        <c:lblAlgn val="ctr"/>
        <c:lblOffset val="100"/>
      </c:catAx>
      <c:valAx>
        <c:axId val="103766656"/>
        <c:scaling>
          <c:orientation val="minMax"/>
        </c:scaling>
        <c:delete val="1"/>
        <c:axPos val="l"/>
        <c:numFmt formatCode="#,##0.00" sourceLinked="1"/>
        <c:tickLblPos val="none"/>
        <c:crossAx val="103765120"/>
        <c:crosses val="autoZero"/>
        <c:crossBetween val="between"/>
      </c:valAx>
      <c:spPr>
        <a:noFill/>
        <a:ln w="25386">
          <a:noFill/>
        </a:ln>
      </c:spPr>
    </c:plotArea>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10"/>
      <c:perspective val="20"/>
    </c:view3D>
    <c:floor>
      <c:spPr>
        <a:solidFill>
          <a:schemeClr val="accent5">
            <a:lumMod val="20000"/>
            <a:lumOff val="80000"/>
          </a:schemeClr>
        </a:solidFill>
        <a:ln>
          <a:solidFill>
            <a:schemeClr val="tx1"/>
          </a:solidFill>
        </a:ln>
        <a:effectLst>
          <a:outerShdw blurRad="50800" dist="50800" dir="5400000" algn="ctr" rotWithShape="0">
            <a:schemeClr val="tx1"/>
          </a:outerShdw>
        </a:effectLst>
        <a:scene3d>
          <a:camera prst="orthographicFront"/>
          <a:lightRig rig="threePt" dir="t"/>
        </a:scene3d>
        <a:sp3d prstMaterial="matte">
          <a:contourClr>
            <a:srgbClr val="000000"/>
          </a:contourClr>
        </a:sp3d>
      </c:spPr>
    </c:floor>
    <c:plotArea>
      <c:layout>
        <c:manualLayout>
          <c:layoutTarget val="inner"/>
          <c:xMode val="edge"/>
          <c:yMode val="edge"/>
          <c:x val="1.0108895642988964E-2"/>
          <c:y val="1.4733024541699955E-2"/>
          <c:w val="0.71070281133306379"/>
          <c:h val="0.81502288229127762"/>
        </c:manualLayout>
      </c:layout>
      <c:bar3DChart>
        <c:barDir val="col"/>
        <c:grouping val="standard"/>
        <c:ser>
          <c:idx val="0"/>
          <c:order val="0"/>
          <c:tx>
            <c:strRef>
              <c:f>Лист1!$B$1</c:f>
              <c:strCache>
                <c:ptCount val="1"/>
                <c:pt idx="0">
                  <c:v>инвалиды</c:v>
                </c:pt>
              </c:strCache>
            </c:strRef>
          </c:tx>
          <c:spPr>
            <a:solidFill>
              <a:schemeClr val="accent2"/>
            </a:solidFill>
            <a:effectLst>
              <a:outerShdw blurRad="50800" dist="38100" dir="18900000" algn="bl" rotWithShape="0">
                <a:prstClr val="black">
                  <a:alpha val="40000"/>
                </a:prstClr>
              </a:outerShdw>
            </a:effectLst>
            <a:scene3d>
              <a:camera prst="orthographicFront"/>
              <a:lightRig rig="threePt" dir="t"/>
            </a:scene3d>
            <a:sp3d>
              <a:bevelT/>
            </a:sp3d>
          </c:spPr>
          <c:dLbls>
            <c:dLbl>
              <c:idx val="0"/>
              <c:layout>
                <c:manualLayout>
                  <c:x val="-1.3203644900921419E-3"/>
                  <c:y val="-9.7749365117236406E-3"/>
                </c:manualLayout>
              </c:layout>
              <c:showVal val="1"/>
            </c:dLbl>
            <c:dLbl>
              <c:idx val="1"/>
              <c:layout>
                <c:manualLayout>
                  <c:x val="5.0368114776947834E-3"/>
                  <c:y val="-2.1361803573408052E-2"/>
                </c:manualLayout>
              </c:layout>
              <c:showVal val="1"/>
            </c:dLbl>
            <c:dLbl>
              <c:idx val="2"/>
              <c:layout>
                <c:manualLayout>
                  <c:x val="-7.4520045138776114E-3"/>
                  <c:y val="-2.2267768848388582E-2"/>
                </c:manualLayout>
              </c:layout>
              <c:showVal val="1"/>
            </c:dLbl>
            <c:dLbl>
              <c:idx val="3"/>
              <c:layout>
                <c:manualLayout>
                  <c:x val="-1.2034901213519225E-2"/>
                  <c:y val="-1.7380300592526834E-2"/>
                </c:manualLayout>
              </c:layout>
              <c:showVal val="1"/>
            </c:dLbl>
            <c:dLbl>
              <c:idx val="4"/>
              <c:layout>
                <c:manualLayout>
                  <c:x val="-2.808143616487823E-2"/>
                  <c:y val="-5.7934335308423533E-3"/>
                </c:manualLayout>
              </c:layout>
              <c:showVal val="1"/>
            </c:dLbl>
            <c:txPr>
              <a:bodyPr/>
              <a:lstStyle/>
              <a:p>
                <a:pPr>
                  <a:defRPr b="1" i="0" baseline="0">
                    <a:latin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2708.8</c:v>
                </c:pt>
                <c:pt idx="1">
                  <c:v>2706.9</c:v>
                </c:pt>
                <c:pt idx="2">
                  <c:v>2733.8</c:v>
                </c:pt>
                <c:pt idx="3">
                  <c:v>2776.9</c:v>
                </c:pt>
                <c:pt idx="4">
                  <c:v>3027.7799999999997</c:v>
                </c:pt>
              </c:numCache>
            </c:numRef>
          </c:val>
        </c:ser>
        <c:ser>
          <c:idx val="1"/>
          <c:order val="1"/>
          <c:tx>
            <c:strRef>
              <c:f>Лист1!$C$1</c:f>
              <c:strCache>
                <c:ptCount val="1"/>
                <c:pt idx="0">
                  <c:v>семьи, воспитывающие детей-инвалидов</c:v>
                </c:pt>
              </c:strCache>
            </c:strRef>
          </c:tx>
          <c:spPr>
            <a:solidFill>
              <a:schemeClr val="tx2"/>
            </a:solidFill>
            <a:effectLst>
              <a:outerShdw blurRad="50800" dist="38100" dir="18900000" algn="bl" rotWithShape="0">
                <a:prstClr val="black">
                  <a:alpha val="40000"/>
                </a:prstClr>
              </a:outerShdw>
            </a:effectLst>
            <a:scene3d>
              <a:camera prst="orthographicFront"/>
              <a:lightRig rig="threePt" dir="t"/>
            </a:scene3d>
            <a:sp3d>
              <a:bevelT/>
            </a:sp3d>
          </c:spPr>
          <c:dLbls>
            <c:dLbl>
              <c:idx val="0"/>
              <c:layout>
                <c:manualLayout>
                  <c:x val="2.0629404763703132E-2"/>
                  <c:y val="0"/>
                </c:manualLayout>
              </c:layout>
              <c:showVal val="1"/>
            </c:dLbl>
            <c:dLbl>
              <c:idx val="1"/>
              <c:layout>
                <c:manualLayout>
                  <c:x val="1.4440583334592381E-2"/>
                  <c:y val="-1.4662214894963129E-2"/>
                </c:manualLayout>
              </c:layout>
              <c:showVal val="1"/>
            </c:dLbl>
            <c:dLbl>
              <c:idx val="2"/>
              <c:layout>
                <c:manualLayout>
                  <c:x val="1.6503523810963313E-2"/>
                  <c:y val="0"/>
                </c:manualLayout>
              </c:layout>
              <c:showVal val="1"/>
            </c:dLbl>
            <c:txPr>
              <a:bodyPr/>
              <a:lstStyle/>
              <a:p>
                <a:pPr>
                  <a:defRPr b="1" i="0" baseline="0">
                    <a:latin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6476.3</c:v>
                </c:pt>
                <c:pt idx="1">
                  <c:v>6090.8</c:v>
                </c:pt>
                <c:pt idx="2">
                  <c:v>6582.3</c:v>
                </c:pt>
                <c:pt idx="3">
                  <c:v>6727.8</c:v>
                </c:pt>
                <c:pt idx="4">
                  <c:v>7554.49</c:v>
                </c:pt>
              </c:numCache>
            </c:numRef>
          </c:val>
        </c:ser>
        <c:shape val="cylinder"/>
        <c:axId val="103787904"/>
        <c:axId val="103797888"/>
        <c:axId val="100125760"/>
      </c:bar3DChart>
      <c:catAx>
        <c:axId val="103787904"/>
        <c:scaling>
          <c:orientation val="minMax"/>
        </c:scaling>
        <c:axPos val="b"/>
        <c:numFmt formatCode="General" sourceLinked="1"/>
        <c:tickLblPos val="nextTo"/>
        <c:txPr>
          <a:bodyPr/>
          <a:lstStyle/>
          <a:p>
            <a:pPr>
              <a:defRPr sz="1000" b="1" i="1" baseline="0">
                <a:latin typeface="Times New Roman" pitchFamily="18" charset="0"/>
              </a:defRPr>
            </a:pPr>
            <a:endParaRPr lang="ru-RU"/>
          </a:p>
        </c:txPr>
        <c:crossAx val="103797888"/>
        <c:crosses val="autoZero"/>
        <c:auto val="1"/>
        <c:lblAlgn val="ctr"/>
        <c:lblOffset val="100"/>
      </c:catAx>
      <c:valAx>
        <c:axId val="103797888"/>
        <c:scaling>
          <c:orientation val="minMax"/>
        </c:scaling>
        <c:delete val="1"/>
        <c:axPos val="l"/>
        <c:numFmt formatCode="General" sourceLinked="1"/>
        <c:tickLblPos val="none"/>
        <c:crossAx val="103787904"/>
        <c:crosses val="autoZero"/>
        <c:crossBetween val="between"/>
      </c:valAx>
      <c:serAx>
        <c:axId val="100125760"/>
        <c:scaling>
          <c:orientation val="minMax"/>
        </c:scaling>
        <c:delete val="1"/>
        <c:axPos val="b"/>
        <c:tickLblPos val="none"/>
        <c:crossAx val="103797888"/>
        <c:crosses val="autoZero"/>
      </c:serAx>
    </c:plotArea>
    <c:legend>
      <c:legendPos val="r"/>
      <c:layout>
        <c:manualLayout>
          <c:xMode val="edge"/>
          <c:yMode val="edge"/>
          <c:x val="0.72413555138790786"/>
          <c:y val="0.46346185737977597"/>
          <c:w val="0.27586445395681564"/>
          <c:h val="0.31458051275319832"/>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260542805123333"/>
          <c:w val="0.96707016561201453"/>
          <c:h val="0.25495762859966281"/>
        </c:manualLayout>
      </c:layout>
      <c:lineChart>
        <c:grouping val="standard"/>
        <c:ser>
          <c:idx val="0"/>
          <c:order val="0"/>
          <c:tx>
            <c:strRef>
              <c:f>Лист1!$B$1</c:f>
              <c:strCache>
                <c:ptCount val="1"/>
                <c:pt idx="0">
                  <c:v>Ряд 1</c:v>
                </c:pt>
              </c:strCache>
            </c:strRef>
          </c:tx>
          <c:spPr>
            <a:effectLst>
              <a:outerShdw blurRad="76200" dist="12700" dir="8100000" sy="-23000" kx="800400" algn="br" rotWithShape="0">
                <a:prstClr val="black">
                  <a:alpha val="20000"/>
                </a:prstClr>
              </a:outerShdw>
            </a:effectLst>
          </c:spPr>
          <c:dLbls>
            <c:dLbl>
              <c:idx val="0"/>
              <c:layout>
                <c:manualLayout>
                  <c:x val="-5.0967731974679922E-2"/>
                  <c:y val="-0.16426591207349278"/>
                </c:manualLayout>
              </c:layout>
              <c:showVal val="1"/>
            </c:dLbl>
            <c:dLbl>
              <c:idx val="1"/>
              <c:layout>
                <c:manualLayout>
                  <c:x val="-6.0765941022078523E-2"/>
                  <c:y val="-0.11203986220472306"/>
                </c:manualLayout>
              </c:layout>
              <c:showVal val="1"/>
            </c:dLbl>
            <c:dLbl>
              <c:idx val="2"/>
              <c:layout>
                <c:manualLayout>
                  <c:x val="-6.6640111162575261E-2"/>
                  <c:y val="-0.10051328643091327"/>
                </c:manualLayout>
              </c:layout>
              <c:showVal val="1"/>
            </c:dLbl>
            <c:dLbl>
              <c:idx val="3"/>
              <c:layout>
                <c:manualLayout>
                  <c:x val="-6.8602130616025936E-2"/>
                  <c:y val="-0.10264486169997981"/>
                </c:manualLayout>
              </c:layout>
              <c:showVal val="1"/>
            </c:dLbl>
            <c:dLbl>
              <c:idx val="4"/>
              <c:layout>
                <c:manualLayout>
                  <c:x val="-6.0771499150842491E-2"/>
                  <c:y val="-0.13019925763717421"/>
                </c:manualLayout>
              </c:layout>
              <c:showVal val="1"/>
            </c:dLbl>
            <c:dLbl>
              <c:idx val="5"/>
              <c:layout>
                <c:manualLayout>
                  <c:x val="-6.2745098039215713E-2"/>
                  <c:y val="-0.11834319526627222"/>
                </c:manualLayout>
              </c:layout>
              <c:showVal val="1"/>
            </c:dLbl>
            <c:dLbl>
              <c:idx val="6"/>
              <c:layout>
                <c:manualLayout>
                  <c:x val="0"/>
                  <c:y val="-0.1109727151695015"/>
                </c:manualLayout>
              </c:layout>
              <c:showVal val="1"/>
            </c:dLbl>
            <c:txPr>
              <a:bodyPr/>
              <a:lstStyle/>
              <a:p>
                <a:pPr>
                  <a:defRPr sz="1400" b="1">
                    <a:solidFill>
                      <a:srgbClr val="FF0000"/>
                    </a:solidFill>
                    <a:latin typeface="Times New Roman" pitchFamily="18" charset="0"/>
                    <a:cs typeface="Times New Roman" pitchFamily="18" charset="0"/>
                  </a:defRPr>
                </a:pPr>
                <a:endParaRPr lang="ru-RU"/>
              </a:p>
            </c:txPr>
            <c:showVal val="1"/>
          </c:dLbls>
          <c:cat>
            <c:strRef>
              <c:f>Лист1!$A$2:$A$8</c:f>
              <c:strCache>
                <c:ptCount val="7"/>
                <c:pt idx="0">
                  <c:v>2011 год</c:v>
                </c:pt>
                <c:pt idx="1">
                  <c:v>2012 год</c:v>
                </c:pt>
                <c:pt idx="2">
                  <c:v>2013 год</c:v>
                </c:pt>
                <c:pt idx="3">
                  <c:v>2014 год</c:v>
                </c:pt>
                <c:pt idx="4">
                  <c:v>2015 год</c:v>
                </c:pt>
                <c:pt idx="5">
                  <c:v>2016 год</c:v>
                </c:pt>
                <c:pt idx="6">
                  <c:v>2017 год</c:v>
                </c:pt>
              </c:strCache>
            </c:strRef>
          </c:cat>
          <c:val>
            <c:numRef>
              <c:f>Лист1!$B$2:$B$8</c:f>
              <c:numCache>
                <c:formatCode>General</c:formatCode>
                <c:ptCount val="7"/>
                <c:pt idx="0" formatCode="#,##0">
                  <c:v>38268</c:v>
                </c:pt>
                <c:pt idx="1">
                  <c:v>47051.850000000013</c:v>
                </c:pt>
                <c:pt idx="2">
                  <c:v>49107.61</c:v>
                </c:pt>
                <c:pt idx="3">
                  <c:v>49319.68</c:v>
                </c:pt>
                <c:pt idx="4">
                  <c:v>44104.05</c:v>
                </c:pt>
                <c:pt idx="5">
                  <c:v>47232.2</c:v>
                </c:pt>
                <c:pt idx="6" formatCode="#,##0.00">
                  <c:v>51092.6</c:v>
                </c:pt>
              </c:numCache>
            </c:numRef>
          </c:val>
        </c:ser>
        <c:marker val="1"/>
        <c:axId val="104404864"/>
        <c:axId val="104406400"/>
      </c:lineChart>
      <c:catAx>
        <c:axId val="104404864"/>
        <c:scaling>
          <c:orientation val="minMax"/>
        </c:scaling>
        <c:axPos val="b"/>
        <c:numFmt formatCode="General" sourceLinked="1"/>
        <c:tickLblPos val="nextTo"/>
        <c:spPr>
          <a:solidFill>
            <a:schemeClr val="bg1"/>
          </a:solidFill>
        </c:spPr>
        <c:txPr>
          <a:bodyPr/>
          <a:lstStyle/>
          <a:p>
            <a:pPr>
              <a:defRPr sz="1000" b="1" i="1">
                <a:latin typeface="Times New Roman" pitchFamily="18" charset="0"/>
                <a:cs typeface="Times New Roman" pitchFamily="18" charset="0"/>
              </a:defRPr>
            </a:pPr>
            <a:endParaRPr lang="ru-RU"/>
          </a:p>
        </c:txPr>
        <c:crossAx val="104406400"/>
        <c:crosses val="autoZero"/>
        <c:auto val="1"/>
        <c:lblAlgn val="ctr"/>
        <c:lblOffset val="100"/>
      </c:catAx>
      <c:valAx>
        <c:axId val="104406400"/>
        <c:scaling>
          <c:orientation val="minMax"/>
        </c:scaling>
        <c:delete val="1"/>
        <c:axPos val="l"/>
        <c:numFmt formatCode="#,##0" sourceLinked="1"/>
        <c:tickLblPos val="none"/>
        <c:crossAx val="104404864"/>
        <c:crosses val="autoZero"/>
        <c:crossBetween val="between"/>
      </c:valAx>
      <c:spPr>
        <a:noFill/>
        <a:ln w="25400">
          <a:noFill/>
        </a:ln>
      </c:spPr>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manualLayout>
          <c:layoutTarget val="inner"/>
          <c:xMode val="edge"/>
          <c:yMode val="edge"/>
          <c:x val="0"/>
          <c:y val="0"/>
          <c:w val="1"/>
          <c:h val="0.43803096041567074"/>
        </c:manualLayout>
      </c:layout>
      <c:bar3DChart>
        <c:barDir val="col"/>
        <c:grouping val="clustered"/>
        <c:ser>
          <c:idx val="0"/>
          <c:order val="0"/>
          <c:tx>
            <c:strRef>
              <c:f>Лист1!$B$1</c:f>
              <c:strCache>
                <c:ptCount val="1"/>
                <c:pt idx="0">
                  <c:v>Посещающие дошкольные образовательные организации</c:v>
                </c:pt>
              </c:strCache>
            </c:strRef>
          </c:tx>
          <c:spPr>
            <a:gradFill>
              <a:gsLst>
                <a:gs pos="0">
                  <a:srgbClr val="03D4A8"/>
                </a:gs>
                <a:gs pos="25000">
                  <a:srgbClr val="21D6E0"/>
                </a:gs>
                <a:gs pos="75000">
                  <a:srgbClr val="0087E6"/>
                </a:gs>
                <a:gs pos="100000">
                  <a:srgbClr val="005CBF"/>
                </a:gs>
              </a:gsLst>
              <a:lin ang="5400000" scaled="0"/>
            </a:gradFill>
          </c:spPr>
          <c:dLbls>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44</c:v>
                </c:pt>
                <c:pt idx="1">
                  <c:v>45</c:v>
                </c:pt>
                <c:pt idx="2">
                  <c:v>57</c:v>
                </c:pt>
                <c:pt idx="3">
                  <c:v>58</c:v>
                </c:pt>
                <c:pt idx="4">
                  <c:v>53</c:v>
                </c:pt>
              </c:numCache>
            </c:numRef>
          </c:val>
        </c:ser>
        <c:ser>
          <c:idx val="1"/>
          <c:order val="1"/>
          <c:tx>
            <c:strRef>
              <c:f>Лист1!$C$1</c:f>
              <c:strCache>
                <c:ptCount val="1"/>
                <c:pt idx="0">
                  <c:v>Посещающие образовательные учебные заведения</c:v>
                </c:pt>
              </c:strCache>
            </c:strRef>
          </c:tx>
          <c:spPr>
            <a:gradFill>
              <a:gsLst>
                <a:gs pos="0">
                  <a:srgbClr val="000082"/>
                </a:gs>
                <a:gs pos="30000">
                  <a:srgbClr val="66008F"/>
                </a:gs>
                <a:gs pos="64999">
                  <a:srgbClr val="BA0066"/>
                </a:gs>
                <a:gs pos="89999">
                  <a:srgbClr val="FF0000"/>
                </a:gs>
                <a:gs pos="100000">
                  <a:srgbClr val="FF8200"/>
                </a:gs>
              </a:gsLst>
              <a:lin ang="5400000" scaled="0"/>
            </a:gradFill>
          </c:spPr>
          <c:dLbls>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112</c:v>
                </c:pt>
                <c:pt idx="1">
                  <c:v>100</c:v>
                </c:pt>
                <c:pt idx="2">
                  <c:v>105</c:v>
                </c:pt>
                <c:pt idx="3">
                  <c:v>128</c:v>
                </c:pt>
                <c:pt idx="4">
                  <c:v>129</c:v>
                </c:pt>
              </c:numCache>
            </c:numRef>
          </c:val>
        </c:ser>
        <c:ser>
          <c:idx val="2"/>
          <c:order val="2"/>
          <c:tx>
            <c:strRef>
              <c:f>Лист1!$D$1</c:f>
              <c:strCache>
                <c:ptCount val="1"/>
                <c:pt idx="0">
                  <c:v>Обучающиеся в коррекционных классах </c:v>
                </c:pt>
              </c:strCache>
            </c:strRef>
          </c:t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dLbls>
            <c:dLbl>
              <c:idx val="0"/>
              <c:layout>
                <c:manualLayout>
                  <c:x val="5.7971014492753624E-3"/>
                  <c:y val="-3.516174402250394E-3"/>
                </c:manualLayout>
              </c:layout>
              <c:showVal val="1"/>
            </c:dLbl>
            <c:dLbl>
              <c:idx val="1"/>
              <c:layout>
                <c:manualLayout>
                  <c:x val="5.7971014492753624E-3"/>
                  <c:y val="-3.2231226349421369E-17"/>
                </c:manualLayout>
              </c:layout>
              <c:showVal val="1"/>
            </c:dLbl>
            <c:dLbl>
              <c:idx val="2"/>
              <c:layout>
                <c:manualLayout>
                  <c:x val="7.7294685990340331E-3"/>
                  <c:y val="-3.5161744022504256E-3"/>
                </c:manualLayout>
              </c:layout>
              <c:showVal val="1"/>
            </c:dLbl>
            <c:dLbl>
              <c:idx val="3"/>
              <c:layout>
                <c:manualLayout>
                  <c:x val="9.6618357487922701E-3"/>
                  <c:y val="-3.5161744022504256E-3"/>
                </c:manualLayout>
              </c:layout>
              <c:showVal val="1"/>
            </c:dLbl>
            <c:dLbl>
              <c:idx val="4"/>
              <c:layout>
                <c:manualLayout>
                  <c:x val="5.7971014492753624E-3"/>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Лист1!$D$2:$D$6</c:f>
              <c:numCache>
                <c:formatCode>General</c:formatCode>
                <c:ptCount val="5"/>
                <c:pt idx="0">
                  <c:v>59</c:v>
                </c:pt>
                <c:pt idx="1">
                  <c:v>49</c:v>
                </c:pt>
                <c:pt idx="2">
                  <c:v>55</c:v>
                </c:pt>
                <c:pt idx="3">
                  <c:v>58</c:v>
                </c:pt>
                <c:pt idx="4">
                  <c:v>72</c:v>
                </c:pt>
              </c:numCache>
            </c:numRef>
          </c:val>
        </c:ser>
        <c:ser>
          <c:idx val="3"/>
          <c:order val="3"/>
          <c:tx>
            <c:strRef>
              <c:f>Лист1!$E$1</c:f>
              <c:strCache>
                <c:ptCount val="1"/>
                <c:pt idx="0">
                  <c:v>Получившие образовательную субсидию</c:v>
                </c:pt>
              </c:strCache>
            </c:strRef>
          </c:tx>
          <c:dLbls>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Лист1!$E$2:$E$6</c:f>
              <c:numCache>
                <c:formatCode>General</c:formatCode>
                <c:ptCount val="5"/>
                <c:pt idx="0">
                  <c:v>0</c:v>
                </c:pt>
                <c:pt idx="1">
                  <c:v>0</c:v>
                </c:pt>
                <c:pt idx="2">
                  <c:v>0</c:v>
                </c:pt>
                <c:pt idx="3">
                  <c:v>0</c:v>
                </c:pt>
                <c:pt idx="4">
                  <c:v>0</c:v>
                </c:pt>
              </c:numCache>
            </c:numRef>
          </c:val>
        </c:ser>
        <c:ser>
          <c:idx val="4"/>
          <c:order val="4"/>
          <c:tx>
            <c:strRef>
              <c:f>Лист1!$F$1</c:f>
              <c:strCache>
                <c:ptCount val="1"/>
                <c:pt idx="0">
                  <c:v>С нарушением интеллекта, получающие образовательные услуги</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dLbls>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Лист1!$F$2:$F$6</c:f>
              <c:numCache>
                <c:formatCode>General</c:formatCode>
                <c:ptCount val="5"/>
                <c:pt idx="0">
                  <c:v>39</c:v>
                </c:pt>
                <c:pt idx="1">
                  <c:v>41</c:v>
                </c:pt>
                <c:pt idx="2">
                  <c:v>39</c:v>
                </c:pt>
                <c:pt idx="3">
                  <c:v>41</c:v>
                </c:pt>
                <c:pt idx="4">
                  <c:v>65</c:v>
                </c:pt>
              </c:numCache>
            </c:numRef>
          </c:val>
        </c:ser>
        <c:ser>
          <c:idx val="5"/>
          <c:order val="5"/>
          <c:tx>
            <c:strRef>
              <c:f>Лист1!$G$1</c:f>
              <c:strCache>
                <c:ptCount val="1"/>
                <c:pt idx="0">
                  <c:v>Обучающиеся на дому</c:v>
                </c:pt>
              </c:strCache>
            </c:strRef>
          </c:tx>
          <c:spPr>
            <a:gradFill>
              <a:gsLst>
                <a:gs pos="0">
                  <a:srgbClr val="000000"/>
                </a:gs>
                <a:gs pos="39999">
                  <a:srgbClr val="0A128C"/>
                </a:gs>
                <a:gs pos="70000">
                  <a:srgbClr val="181CC7"/>
                </a:gs>
                <a:gs pos="88000">
                  <a:srgbClr val="7005D4"/>
                </a:gs>
                <a:gs pos="100000">
                  <a:srgbClr val="8C3D91"/>
                </a:gs>
              </a:gsLst>
              <a:lin ang="5400000" scaled="0"/>
            </a:gradFill>
          </c:spPr>
          <c:dLbls>
            <c:dLbl>
              <c:idx val="0"/>
              <c:layout>
                <c:manualLayout>
                  <c:x val="1.544998068752414E-2"/>
                  <c:y val="0"/>
                </c:manualLayout>
              </c:layout>
              <c:showVal val="1"/>
            </c:dLbl>
            <c:dLbl>
              <c:idx val="4"/>
              <c:layout>
                <c:manualLayout>
                  <c:x val="1.9323671497585237E-3"/>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Лист1!$G$2:$G$6</c:f>
              <c:numCache>
                <c:formatCode>General</c:formatCode>
                <c:ptCount val="5"/>
                <c:pt idx="0">
                  <c:v>26</c:v>
                </c:pt>
                <c:pt idx="1">
                  <c:v>25</c:v>
                </c:pt>
                <c:pt idx="2">
                  <c:v>25</c:v>
                </c:pt>
                <c:pt idx="3">
                  <c:v>33</c:v>
                </c:pt>
                <c:pt idx="4">
                  <c:v>39</c:v>
                </c:pt>
              </c:numCache>
            </c:numRef>
          </c:val>
        </c:ser>
        <c:shape val="cylinder"/>
        <c:axId val="104715392"/>
        <c:axId val="104716928"/>
        <c:axId val="0"/>
      </c:bar3DChart>
      <c:catAx>
        <c:axId val="104715392"/>
        <c:scaling>
          <c:orientation val="minMax"/>
        </c:scaling>
        <c:axPos val="b"/>
        <c:numFmt formatCode="General" sourceLinked="1"/>
        <c:tickLblPos val="nextTo"/>
        <c:txPr>
          <a:bodyPr/>
          <a:lstStyle/>
          <a:p>
            <a:pPr>
              <a:defRPr sz="1000" b="1" i="1">
                <a:latin typeface="Times New Roman" pitchFamily="18" charset="0"/>
                <a:cs typeface="Times New Roman" pitchFamily="18" charset="0"/>
              </a:defRPr>
            </a:pPr>
            <a:endParaRPr lang="ru-RU"/>
          </a:p>
        </c:txPr>
        <c:crossAx val="104716928"/>
        <c:crosses val="autoZero"/>
        <c:auto val="1"/>
        <c:lblAlgn val="ctr"/>
        <c:lblOffset val="100"/>
      </c:catAx>
      <c:valAx>
        <c:axId val="104716928"/>
        <c:scaling>
          <c:orientation val="minMax"/>
        </c:scaling>
        <c:delete val="1"/>
        <c:axPos val="l"/>
        <c:numFmt formatCode="General" sourceLinked="1"/>
        <c:tickLblPos val="none"/>
        <c:crossAx val="104715392"/>
        <c:crosses val="autoZero"/>
        <c:crossBetween val="between"/>
      </c:valAx>
      <c:spPr>
        <a:noFill/>
        <a:ln w="25389">
          <a:noFill/>
        </a:ln>
      </c:spPr>
    </c:plotArea>
    <c:legend>
      <c:legendPos val="b"/>
      <c:layout>
        <c:manualLayout>
          <c:xMode val="edge"/>
          <c:yMode val="edge"/>
          <c:x val="2.4359593858482378E-2"/>
          <c:y val="0.58902622030308505"/>
          <c:w val="0.95293001437359515"/>
          <c:h val="0.38911488006305023"/>
        </c:manualLayout>
      </c:layout>
      <c:spPr>
        <a:solidFill>
          <a:sysClr val="window" lastClr="FFFFFF"/>
        </a:solidFill>
        <a:ln>
          <a:solidFill>
            <a:sysClr val="window" lastClr="FFFFFF"/>
          </a:solidFill>
        </a:ln>
      </c:spPr>
      <c:txPr>
        <a:bodyPr/>
        <a:lstStyle/>
        <a:p>
          <a:pPr>
            <a:defRPr sz="1100" b="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0"/>
      <c:perspective val="30"/>
    </c:view3D>
    <c:floor>
      <c:spPr>
        <a:blipFill>
          <a:blip xmlns:r="http://schemas.openxmlformats.org/officeDocument/2006/relationships" r:embed="rId1"/>
          <a:tile tx="0" ty="0" sx="100000" sy="100000" flip="none" algn="tl"/>
        </a:blipFill>
        <a:ln>
          <a:solidFill>
            <a:sysClr val="windowText" lastClr="000000"/>
          </a:solidFill>
        </a:ln>
        <a:scene3d>
          <a:camera prst="orthographicFront"/>
          <a:lightRig rig="threePt" dir="t"/>
        </a:scene3d>
        <a:sp3d prstMaterial="matte">
          <a:contourClr>
            <a:srgbClr val="000000"/>
          </a:contourClr>
        </a:sp3d>
      </c:spPr>
    </c:floor>
    <c:plotArea>
      <c:layout>
        <c:manualLayout>
          <c:layoutTarget val="inner"/>
          <c:xMode val="edge"/>
          <c:yMode val="edge"/>
          <c:x val="7.795186196214185E-4"/>
          <c:y val="0"/>
          <c:w val="0.86747068509253555"/>
          <c:h val="0.81946314042435398"/>
        </c:manualLayout>
      </c:layout>
      <c:bar3DChart>
        <c:barDir val="col"/>
        <c:grouping val="standard"/>
        <c:ser>
          <c:idx val="0"/>
          <c:order val="0"/>
          <c:tx>
            <c:strRef>
              <c:f>Лист1!$B$1</c:f>
              <c:strCache>
                <c:ptCount val="1"/>
                <c:pt idx="0">
                  <c:v>Взрослые</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effectLst>
              <a:innerShdw blurRad="63500" dist="50800" dir="13500000">
                <a:prstClr val="black">
                  <a:alpha val="50000"/>
                </a:prstClr>
              </a:innerShdw>
            </a:effectLst>
            <a:scene3d>
              <a:camera prst="orthographicFront"/>
              <a:lightRig rig="threePt" dir="t"/>
            </a:scene3d>
            <a:sp3d prstMaterial="dkEdge"/>
          </c:spPr>
          <c:dLbls>
            <c:dLbl>
              <c:idx val="0"/>
              <c:layout>
                <c:manualLayout>
                  <c:x val="2.0218000993706787E-2"/>
                  <c:y val="-5.6724592405338814E-3"/>
                </c:manualLayout>
              </c:layout>
              <c:tx>
                <c:rich>
                  <a:bodyPr/>
                  <a:lstStyle/>
                  <a:p>
                    <a:r>
                      <a:rPr lang="en-US">
                        <a:solidFill>
                          <a:srgbClr val="002060"/>
                        </a:solidFill>
                      </a:rPr>
                      <a:t>36,4</a:t>
                    </a:r>
                  </a:p>
                </c:rich>
              </c:tx>
              <c:showVal val="1"/>
            </c:dLbl>
            <c:dLbl>
              <c:idx val="1"/>
              <c:layout>
                <c:manualLayout>
                  <c:x val="-7.4695018839524936E-3"/>
                  <c:y val="4.1208695066962765E-2"/>
                </c:manualLayout>
              </c:layout>
              <c:showVal val="1"/>
            </c:dLbl>
            <c:dLbl>
              <c:idx val="2"/>
              <c:layout>
                <c:manualLayout>
                  <c:x val="2.0218000993706787E-2"/>
                  <c:y val="2.852433267388561E-2"/>
                </c:manualLayout>
              </c:layout>
              <c:showVal val="1"/>
            </c:dLbl>
            <c:dLbl>
              <c:idx val="3"/>
              <c:layout>
                <c:manualLayout>
                  <c:x val="-2.0635733549671683E-2"/>
                  <c:y val="2.6879524503778212E-2"/>
                </c:manualLayout>
              </c:layout>
              <c:showVal val="1"/>
            </c:dLbl>
            <c:dLbl>
              <c:idx val="4"/>
              <c:layout>
                <c:manualLayout>
                  <c:x val="2.0218000993706787E-2"/>
                  <c:y val="-5.0069663855144744E-3"/>
                </c:manualLayout>
              </c:layout>
              <c:showVal val="1"/>
            </c:dLbl>
            <c:txPr>
              <a:bodyPr/>
              <a:lstStyle/>
              <a:p>
                <a:pPr>
                  <a:defRPr sz="1200" b="1" baseline="0">
                    <a:solidFill>
                      <a:srgbClr val="002060"/>
                    </a:solidFill>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0.0</c:formatCode>
                <c:ptCount val="5"/>
                <c:pt idx="0">
                  <c:v>36.4</c:v>
                </c:pt>
                <c:pt idx="1">
                  <c:v>28.6</c:v>
                </c:pt>
                <c:pt idx="2">
                  <c:v>33.300000000000004</c:v>
                </c:pt>
                <c:pt idx="3">
                  <c:v>28.3</c:v>
                </c:pt>
                <c:pt idx="4">
                  <c:v>26.2</c:v>
                </c:pt>
              </c:numCache>
            </c:numRef>
          </c:val>
        </c:ser>
        <c:ser>
          <c:idx val="1"/>
          <c:order val="1"/>
          <c:tx>
            <c:strRef>
              <c:f>Лист1!$C$1</c:f>
              <c:strCache>
                <c:ptCount val="1"/>
                <c:pt idx="0">
                  <c:v>Дети</c:v>
                </c:pt>
              </c:strCache>
            </c:strRef>
          </c:tx>
          <c:spPr>
            <a:ln>
              <a:noFill/>
            </a:ln>
            <a:effectLst>
              <a:innerShdw blurRad="63500" dist="50800" dir="10800000">
                <a:prstClr val="black">
                  <a:alpha val="50000"/>
                </a:prstClr>
              </a:innerShdw>
            </a:effectLst>
            <a:scene3d>
              <a:camera prst="orthographicFront"/>
              <a:lightRig rig="threePt" dir="t"/>
            </a:scene3d>
            <a:sp3d prstMaterial="dkEdge"/>
          </c:spPr>
          <c:dLbls>
            <c:dLbl>
              <c:idx val="0"/>
              <c:layout>
                <c:manualLayout>
                  <c:x val="4.1283930230157908E-3"/>
                  <c:y val="2.1310587690379551E-2"/>
                </c:manualLayout>
              </c:layout>
              <c:showVal val="1"/>
            </c:dLbl>
            <c:dLbl>
              <c:idx val="1"/>
              <c:layout>
                <c:manualLayout>
                  <c:x val="1.3094896769593309E-2"/>
                  <c:y val="-4.7522813237000534E-3"/>
                </c:manualLayout>
              </c:layout>
              <c:showVal val="1"/>
            </c:dLbl>
            <c:dLbl>
              <c:idx val="2"/>
              <c:layout>
                <c:manualLayout>
                  <c:x val="1.6174400794965713E-2"/>
                  <c:y val="2.8629991492099646E-2"/>
                </c:manualLayout>
              </c:layout>
              <c:showVal val="1"/>
            </c:dLbl>
            <c:dLbl>
              <c:idx val="3"/>
              <c:layout>
                <c:manualLayout>
                  <c:x val="1.2130800596224079E-2"/>
                  <c:y val="-1.5020899156543003E-2"/>
                </c:manualLayout>
              </c:layout>
              <c:showVal val="1"/>
            </c:dLbl>
            <c:dLbl>
              <c:idx val="4"/>
              <c:layout>
                <c:manualLayout>
                  <c:x val="-4.2457802086784263E-2"/>
                  <c:y val="5.0069663855144601E-2"/>
                </c:manualLayout>
              </c:layout>
              <c:showVal val="1"/>
            </c:dLbl>
            <c:txPr>
              <a:bodyPr/>
              <a:lstStyle/>
              <a:p>
                <a:pPr>
                  <a:defRPr sz="1200" b="1">
                    <a:solidFill>
                      <a:srgbClr val="C00000"/>
                    </a:solidFill>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0.0</c:formatCode>
                <c:ptCount val="5"/>
                <c:pt idx="0">
                  <c:v>17.899999999999999</c:v>
                </c:pt>
                <c:pt idx="1">
                  <c:v>31.1</c:v>
                </c:pt>
                <c:pt idx="2">
                  <c:v>19</c:v>
                </c:pt>
                <c:pt idx="3">
                  <c:v>25.8</c:v>
                </c:pt>
                <c:pt idx="4">
                  <c:v>26.35</c:v>
                </c:pt>
              </c:numCache>
            </c:numRef>
          </c:val>
        </c:ser>
        <c:gapDepth val="161"/>
        <c:shape val="cone"/>
        <c:axId val="102519168"/>
        <c:axId val="102520704"/>
        <c:axId val="84398528"/>
      </c:bar3DChart>
      <c:catAx>
        <c:axId val="102519168"/>
        <c:scaling>
          <c:orientation val="minMax"/>
        </c:scaling>
        <c:axPos val="b"/>
        <c:numFmt formatCode="General" sourceLinked="1"/>
        <c:tickLblPos val="nextTo"/>
        <c:txPr>
          <a:bodyPr/>
          <a:lstStyle/>
          <a:p>
            <a:pPr>
              <a:defRPr sz="1000" b="1" i="1">
                <a:latin typeface="Times New Roman" pitchFamily="18" charset="0"/>
                <a:cs typeface="Times New Roman" pitchFamily="18" charset="0"/>
              </a:defRPr>
            </a:pPr>
            <a:endParaRPr lang="ru-RU"/>
          </a:p>
        </c:txPr>
        <c:crossAx val="102520704"/>
        <c:crosses val="autoZero"/>
        <c:auto val="1"/>
        <c:lblAlgn val="ctr"/>
        <c:lblOffset val="100"/>
      </c:catAx>
      <c:valAx>
        <c:axId val="102520704"/>
        <c:scaling>
          <c:orientation val="minMax"/>
        </c:scaling>
        <c:delete val="1"/>
        <c:axPos val="l"/>
        <c:numFmt formatCode="0.0" sourceLinked="1"/>
        <c:tickLblPos val="none"/>
        <c:crossAx val="102519168"/>
        <c:crosses val="autoZero"/>
        <c:crossBetween val="between"/>
      </c:valAx>
      <c:serAx>
        <c:axId val="84398528"/>
        <c:scaling>
          <c:orientation val="minMax"/>
        </c:scaling>
        <c:delete val="1"/>
        <c:axPos val="b"/>
        <c:tickLblPos val="none"/>
        <c:crossAx val="102520704"/>
        <c:crosses val="autoZero"/>
      </c:serAx>
    </c:plotArea>
    <c:legend>
      <c:legendPos val="r"/>
      <c:layout>
        <c:manualLayout>
          <c:xMode val="edge"/>
          <c:yMode val="edge"/>
          <c:x val="0.85923479482947762"/>
          <c:y val="7.9005077155066564E-2"/>
          <c:w val="0.11622819341335749"/>
          <c:h val="0.16987809022474568"/>
        </c:manualLayout>
      </c:layout>
      <c:txPr>
        <a:bodyPr/>
        <a:lstStyle/>
        <a:p>
          <a:pPr>
            <a:defRPr sz="1000" b="1" i="1">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50"/>
    </c:view3D>
    <c:floor>
      <c:spPr>
        <a:scene3d>
          <a:camera prst="orthographicFront"/>
          <a:lightRig rig="threePt" dir="t"/>
        </a:scene3d>
        <a:sp3d>
          <a:contourClr>
            <a:srgbClr val="000000"/>
          </a:contourClr>
        </a:sp3d>
      </c:spPr>
    </c:floor>
    <c:plotArea>
      <c:layout>
        <c:manualLayout>
          <c:layoutTarget val="inner"/>
          <c:xMode val="edge"/>
          <c:yMode val="edge"/>
          <c:x val="5.052873550020158E-2"/>
          <c:y val="0"/>
          <c:w val="0.86446356487080656"/>
          <c:h val="0.53957270144038727"/>
        </c:manualLayout>
      </c:layout>
      <c:bar3DChart>
        <c:barDir val="col"/>
        <c:grouping val="clustered"/>
        <c:ser>
          <c:idx val="0"/>
          <c:order val="0"/>
          <c:tx>
            <c:strRef>
              <c:f>Лист1!$B$1</c:f>
              <c:strCache>
                <c:ptCount val="1"/>
                <c:pt idx="0">
                  <c:v>2014 год</c:v>
                </c:pt>
              </c:strCache>
            </c:strRef>
          </c:tx>
          <c:spPr>
            <a:ln>
              <a:solidFill>
                <a:schemeClr val="tx1"/>
              </a:solidFill>
            </a:ln>
            <a:scene3d>
              <a:camera prst="orthographicFront"/>
              <a:lightRig rig="threePt" dir="t"/>
            </a:scene3d>
            <a:sp3d prstMaterial="dkEdge">
              <a:contourClr>
                <a:srgbClr val="000000"/>
              </a:contourClr>
            </a:sp3d>
          </c:spPr>
          <c:cat>
            <c:strRef>
              <c:f>Лист1!$A$2:$A$14</c:f>
              <c:strCache>
                <c:ptCount val="13"/>
                <c:pt idx="0">
                  <c:v>Туберкулез</c:v>
                </c:pt>
                <c:pt idx="1">
                  <c:v>Злокачественные новообразования</c:v>
                </c:pt>
                <c:pt idx="2">
                  <c:v>Болезни эндокринной системы</c:v>
                </c:pt>
                <c:pt idx="3">
                  <c:v>Психические  расстройства и расстройства поведения</c:v>
                </c:pt>
                <c:pt idx="4">
                  <c:v>Болезни нервной системы</c:v>
                </c:pt>
                <c:pt idx="5">
                  <c:v>Болезни глаза и придаточного аппарата</c:v>
                </c:pt>
                <c:pt idx="6">
                  <c:v>Болезни уха</c:v>
                </c:pt>
                <c:pt idx="7">
                  <c:v>Болезни системы  кровообращения</c:v>
                </c:pt>
                <c:pt idx="8">
                  <c:v>Болезни органов дыхания</c:v>
                </c:pt>
                <c:pt idx="9">
                  <c:v>Болезни органов пищеварения</c:v>
                </c:pt>
                <c:pt idx="10">
                  <c:v>Болезни костно-мышечной системы и соединительной ткани</c:v>
                </c:pt>
                <c:pt idx="11">
                  <c:v>Болезни мочеполовой системы</c:v>
                </c:pt>
                <c:pt idx="12">
                  <c:v>Последствия травм</c:v>
                </c:pt>
              </c:strCache>
            </c:strRef>
          </c:cat>
          <c:val>
            <c:numRef>
              <c:f>Лист1!$B$2:$B$14</c:f>
              <c:numCache>
                <c:formatCode>General</c:formatCode>
                <c:ptCount val="13"/>
                <c:pt idx="0">
                  <c:v>5.0999999999999996</c:v>
                </c:pt>
                <c:pt idx="1">
                  <c:v>14.9</c:v>
                </c:pt>
                <c:pt idx="2">
                  <c:v>1.3</c:v>
                </c:pt>
                <c:pt idx="3">
                  <c:v>10.8</c:v>
                </c:pt>
                <c:pt idx="4">
                  <c:v>5.5</c:v>
                </c:pt>
                <c:pt idx="5">
                  <c:v>6.4</c:v>
                </c:pt>
                <c:pt idx="6">
                  <c:v>1.3</c:v>
                </c:pt>
                <c:pt idx="7">
                  <c:v>42.2</c:v>
                </c:pt>
                <c:pt idx="8">
                  <c:v>1.7</c:v>
                </c:pt>
                <c:pt idx="9">
                  <c:v>1.3</c:v>
                </c:pt>
                <c:pt idx="10">
                  <c:v>15.7</c:v>
                </c:pt>
                <c:pt idx="11">
                  <c:v>1.3</c:v>
                </c:pt>
                <c:pt idx="12">
                  <c:v>5.5</c:v>
                </c:pt>
              </c:numCache>
            </c:numRef>
          </c:val>
        </c:ser>
        <c:ser>
          <c:idx val="1"/>
          <c:order val="1"/>
          <c:tx>
            <c:strRef>
              <c:f>Лист1!$C$1</c:f>
              <c:strCache>
                <c:ptCount val="1"/>
                <c:pt idx="0">
                  <c:v>2015 год</c:v>
                </c:pt>
              </c:strCache>
            </c:strRef>
          </c:tx>
          <c:spPr>
            <a:solidFill>
              <a:srgbClr val="FFFF00"/>
            </a:solidFill>
            <a:ln>
              <a:solidFill>
                <a:sysClr val="windowText" lastClr="000000"/>
              </a:solidFill>
            </a:ln>
            <a:scene3d>
              <a:camera prst="orthographicFront"/>
              <a:lightRig rig="threePt" dir="t"/>
            </a:scene3d>
            <a:sp3d prstMaterial="dkEdge">
              <a:contourClr>
                <a:srgbClr val="000000"/>
              </a:contourClr>
            </a:sp3d>
          </c:spPr>
          <c:cat>
            <c:strRef>
              <c:f>Лист1!$A$2:$A$14</c:f>
              <c:strCache>
                <c:ptCount val="13"/>
                <c:pt idx="0">
                  <c:v>Туберкулез</c:v>
                </c:pt>
                <c:pt idx="1">
                  <c:v>Злокачественные новообразования</c:v>
                </c:pt>
                <c:pt idx="2">
                  <c:v>Болезни эндокринной системы</c:v>
                </c:pt>
                <c:pt idx="3">
                  <c:v>Психические  расстройства и расстройства поведения</c:v>
                </c:pt>
                <c:pt idx="4">
                  <c:v>Болезни нервной системы</c:v>
                </c:pt>
                <c:pt idx="5">
                  <c:v>Болезни глаза и придаточного аппарата</c:v>
                </c:pt>
                <c:pt idx="6">
                  <c:v>Болезни уха</c:v>
                </c:pt>
                <c:pt idx="7">
                  <c:v>Болезни системы  кровообращения</c:v>
                </c:pt>
                <c:pt idx="8">
                  <c:v>Болезни органов дыхания</c:v>
                </c:pt>
                <c:pt idx="9">
                  <c:v>Болезни органов пищеварения</c:v>
                </c:pt>
                <c:pt idx="10">
                  <c:v>Болезни костно-мышечной системы и соединительной ткани</c:v>
                </c:pt>
                <c:pt idx="11">
                  <c:v>Болезни мочеполовой системы</c:v>
                </c:pt>
                <c:pt idx="12">
                  <c:v>Последствия травм</c:v>
                </c:pt>
              </c:strCache>
            </c:strRef>
          </c:cat>
          <c:val>
            <c:numRef>
              <c:f>Лист1!$C$2:$C$14</c:f>
              <c:numCache>
                <c:formatCode>General</c:formatCode>
                <c:ptCount val="13"/>
                <c:pt idx="0">
                  <c:v>3.9</c:v>
                </c:pt>
                <c:pt idx="1">
                  <c:v>21</c:v>
                </c:pt>
                <c:pt idx="2">
                  <c:v>3.9</c:v>
                </c:pt>
                <c:pt idx="3">
                  <c:v>5.0999999999999996</c:v>
                </c:pt>
                <c:pt idx="4">
                  <c:v>5.5</c:v>
                </c:pt>
                <c:pt idx="5">
                  <c:v>5.5</c:v>
                </c:pt>
                <c:pt idx="6">
                  <c:v>3.8</c:v>
                </c:pt>
                <c:pt idx="7">
                  <c:v>25</c:v>
                </c:pt>
                <c:pt idx="8">
                  <c:v>3.5</c:v>
                </c:pt>
                <c:pt idx="9">
                  <c:v>5.5</c:v>
                </c:pt>
                <c:pt idx="10">
                  <c:v>9.1</c:v>
                </c:pt>
                <c:pt idx="11">
                  <c:v>2.2999999999999998</c:v>
                </c:pt>
                <c:pt idx="12">
                  <c:v>2.7</c:v>
                </c:pt>
              </c:numCache>
            </c:numRef>
          </c:val>
        </c:ser>
        <c:ser>
          <c:idx val="2"/>
          <c:order val="2"/>
          <c:tx>
            <c:strRef>
              <c:f>Лист1!$D$1</c:f>
              <c:strCache>
                <c:ptCount val="1"/>
                <c:pt idx="0">
                  <c:v>2016 год</c:v>
                </c:pt>
              </c:strCache>
            </c:strRef>
          </c:tx>
          <c:spPr>
            <a:solidFill>
              <a:srgbClr val="FF0000"/>
            </a:solidFill>
            <a:ln>
              <a:solidFill>
                <a:sysClr val="windowText" lastClr="000000"/>
              </a:solidFill>
            </a:ln>
            <a:scene3d>
              <a:camera prst="orthographicFront"/>
              <a:lightRig rig="threePt" dir="t"/>
            </a:scene3d>
            <a:sp3d prstMaterial="dkEdge">
              <a:contourClr>
                <a:srgbClr val="000000"/>
              </a:contourClr>
            </a:sp3d>
          </c:spPr>
          <c:cat>
            <c:strRef>
              <c:f>Лист1!$A$2:$A$14</c:f>
              <c:strCache>
                <c:ptCount val="13"/>
                <c:pt idx="0">
                  <c:v>Туберкулез</c:v>
                </c:pt>
                <c:pt idx="1">
                  <c:v>Злокачественные новообразования</c:v>
                </c:pt>
                <c:pt idx="2">
                  <c:v>Болезни эндокринной системы</c:v>
                </c:pt>
                <c:pt idx="3">
                  <c:v>Психические  расстройства и расстройства поведения</c:v>
                </c:pt>
                <c:pt idx="4">
                  <c:v>Болезни нервной системы</c:v>
                </c:pt>
                <c:pt idx="5">
                  <c:v>Болезни глаза и придаточного аппарата</c:v>
                </c:pt>
                <c:pt idx="6">
                  <c:v>Болезни уха</c:v>
                </c:pt>
                <c:pt idx="7">
                  <c:v>Болезни системы  кровообращения</c:v>
                </c:pt>
                <c:pt idx="8">
                  <c:v>Болезни органов дыхания</c:v>
                </c:pt>
                <c:pt idx="9">
                  <c:v>Болезни органов пищеварения</c:v>
                </c:pt>
                <c:pt idx="10">
                  <c:v>Болезни костно-мышечной системы и соединительной ткани</c:v>
                </c:pt>
                <c:pt idx="11">
                  <c:v>Болезни мочеполовой системы</c:v>
                </c:pt>
                <c:pt idx="12">
                  <c:v>Последствия травм</c:v>
                </c:pt>
              </c:strCache>
            </c:strRef>
          </c:cat>
          <c:val>
            <c:numRef>
              <c:f>Лист1!$D$2:$D$14</c:f>
              <c:numCache>
                <c:formatCode>General</c:formatCode>
                <c:ptCount val="13"/>
                <c:pt idx="0">
                  <c:v>4.9000000000000004</c:v>
                </c:pt>
                <c:pt idx="1">
                  <c:v>23.5</c:v>
                </c:pt>
                <c:pt idx="2">
                  <c:v>1</c:v>
                </c:pt>
                <c:pt idx="3">
                  <c:v>6.9</c:v>
                </c:pt>
                <c:pt idx="4">
                  <c:v>5.9</c:v>
                </c:pt>
                <c:pt idx="5">
                  <c:v>9.8000000000000007</c:v>
                </c:pt>
                <c:pt idx="6">
                  <c:v>1</c:v>
                </c:pt>
                <c:pt idx="7">
                  <c:v>27.4</c:v>
                </c:pt>
                <c:pt idx="8">
                  <c:v>2</c:v>
                </c:pt>
                <c:pt idx="9">
                  <c:v>1</c:v>
                </c:pt>
                <c:pt idx="10">
                  <c:v>5.9</c:v>
                </c:pt>
                <c:pt idx="11">
                  <c:v>2.9</c:v>
                </c:pt>
                <c:pt idx="12">
                  <c:v>2</c:v>
                </c:pt>
              </c:numCache>
            </c:numRef>
          </c:val>
        </c:ser>
        <c:ser>
          <c:idx val="3"/>
          <c:order val="3"/>
          <c:tx>
            <c:strRef>
              <c:f>Лист1!$E$1</c:f>
              <c:strCache>
                <c:ptCount val="1"/>
                <c:pt idx="0">
                  <c:v>2017 год</c:v>
                </c:pt>
              </c:strCache>
            </c:strRef>
          </c:tx>
          <c:spPr>
            <a:solidFill>
              <a:srgbClr val="00B050"/>
            </a:solidFill>
            <a:ln>
              <a:solidFill>
                <a:schemeClr val="tx1"/>
              </a:solidFill>
            </a:ln>
            <a:scene3d>
              <a:camera prst="orthographicFront"/>
              <a:lightRig rig="threePt" dir="t"/>
            </a:scene3d>
            <a:sp3d prstMaterial="dkEdge">
              <a:contourClr>
                <a:srgbClr val="000000"/>
              </a:contourClr>
            </a:sp3d>
          </c:spPr>
          <c:cat>
            <c:strRef>
              <c:f>Лист1!$A$2:$A$14</c:f>
              <c:strCache>
                <c:ptCount val="13"/>
                <c:pt idx="0">
                  <c:v>Туберкулез</c:v>
                </c:pt>
                <c:pt idx="1">
                  <c:v>Злокачественные новообразования</c:v>
                </c:pt>
                <c:pt idx="2">
                  <c:v>Болезни эндокринной системы</c:v>
                </c:pt>
                <c:pt idx="3">
                  <c:v>Психические  расстройства и расстройства поведения</c:v>
                </c:pt>
                <c:pt idx="4">
                  <c:v>Болезни нервной системы</c:v>
                </c:pt>
                <c:pt idx="5">
                  <c:v>Болезни глаза и придаточного аппарата</c:v>
                </c:pt>
                <c:pt idx="6">
                  <c:v>Болезни уха</c:v>
                </c:pt>
                <c:pt idx="7">
                  <c:v>Болезни системы  кровообращения</c:v>
                </c:pt>
                <c:pt idx="8">
                  <c:v>Болезни органов дыхания</c:v>
                </c:pt>
                <c:pt idx="9">
                  <c:v>Болезни органов пищеварения</c:v>
                </c:pt>
                <c:pt idx="10">
                  <c:v>Болезни костно-мышечной системы и соединительной ткани</c:v>
                </c:pt>
                <c:pt idx="11">
                  <c:v>Болезни мочеполовой системы</c:v>
                </c:pt>
                <c:pt idx="12">
                  <c:v>Последствия травм</c:v>
                </c:pt>
              </c:strCache>
            </c:strRef>
          </c:cat>
          <c:val>
            <c:numRef>
              <c:f>Лист1!$E$2:$E$14</c:f>
              <c:numCache>
                <c:formatCode>General</c:formatCode>
                <c:ptCount val="13"/>
                <c:pt idx="0">
                  <c:v>5.9</c:v>
                </c:pt>
                <c:pt idx="1">
                  <c:v>24.5</c:v>
                </c:pt>
                <c:pt idx="2">
                  <c:v>1.9000000000000001</c:v>
                </c:pt>
                <c:pt idx="3">
                  <c:v>13.7</c:v>
                </c:pt>
                <c:pt idx="4">
                  <c:v>4.9000000000000004</c:v>
                </c:pt>
                <c:pt idx="5">
                  <c:v>6.9</c:v>
                </c:pt>
                <c:pt idx="6">
                  <c:v>1</c:v>
                </c:pt>
                <c:pt idx="7">
                  <c:v>17.600000000000001</c:v>
                </c:pt>
                <c:pt idx="8">
                  <c:v>1.9000000000000001</c:v>
                </c:pt>
                <c:pt idx="9">
                  <c:v>3.9</c:v>
                </c:pt>
                <c:pt idx="10">
                  <c:v>4.9000000000000004</c:v>
                </c:pt>
                <c:pt idx="11">
                  <c:v>2.9</c:v>
                </c:pt>
                <c:pt idx="12">
                  <c:v>2.9</c:v>
                </c:pt>
              </c:numCache>
            </c:numRef>
          </c:val>
        </c:ser>
        <c:shape val="cylinder"/>
        <c:axId val="152330624"/>
        <c:axId val="152355200"/>
        <c:axId val="0"/>
      </c:bar3DChart>
      <c:catAx>
        <c:axId val="15233062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2355200"/>
        <c:crosses val="autoZero"/>
        <c:auto val="1"/>
        <c:lblAlgn val="ctr"/>
        <c:lblOffset val="100"/>
      </c:catAx>
      <c:valAx>
        <c:axId val="152355200"/>
        <c:scaling>
          <c:orientation val="minMax"/>
        </c:scaling>
        <c:delete val="1"/>
        <c:axPos val="l"/>
        <c:numFmt formatCode="General" sourceLinked="1"/>
        <c:tickLblPos val="nextTo"/>
        <c:crossAx val="152330624"/>
        <c:crosses val="autoZero"/>
        <c:crossBetween val="between"/>
      </c:valAx>
    </c:plotArea>
    <c:legend>
      <c:legendPos val="r"/>
      <c:layout>
        <c:manualLayout>
          <c:xMode val="edge"/>
          <c:yMode val="edge"/>
          <c:x val="0.86868618889203497"/>
          <c:y val="6.6106832478198832E-2"/>
          <c:w val="0.10555763940985247"/>
          <c:h val="0.29135006939080677"/>
        </c:manualLayout>
      </c:layout>
      <c:txPr>
        <a:bodyPr/>
        <a:lstStyle/>
        <a:p>
          <a:pPr>
            <a:defRPr b="1" i="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10"/>
      <c:rAngAx val="1"/>
    </c:view3D>
    <c:floor>
      <c:spPr>
        <a:solidFill>
          <a:schemeClr val="tx1"/>
        </a:solidFill>
        <a:ln>
          <a:solidFill>
            <a:schemeClr val="tx1"/>
          </a:solidFill>
        </a:ln>
      </c:spPr>
    </c:floor>
    <c:plotArea>
      <c:layout>
        <c:manualLayout>
          <c:layoutTarget val="inner"/>
          <c:xMode val="edge"/>
          <c:yMode val="edge"/>
          <c:x val="2.3236163920574652E-2"/>
          <c:y val="0"/>
          <c:w val="0.81639246679019462"/>
          <c:h val="0.80273634980544317"/>
        </c:manualLayout>
      </c:layout>
      <c:bar3DChart>
        <c:barDir val="col"/>
        <c:grouping val="standard"/>
        <c:ser>
          <c:idx val="0"/>
          <c:order val="0"/>
          <c:tx>
            <c:strRef>
              <c:f>Лист1!$B$1</c:f>
              <c:strCache>
                <c:ptCount val="1"/>
                <c:pt idx="0">
                  <c:v>1 группа</c:v>
                </c:pt>
              </c:strCache>
            </c:strRef>
          </c:tx>
          <c:spPr>
            <a:solidFill>
              <a:srgbClr val="FFC000"/>
            </a:solidFill>
            <a:scene3d>
              <a:camera prst="orthographicFront"/>
              <a:lightRig rig="threePt" dir="t"/>
            </a:scene3d>
            <a:sp3d>
              <a:bevelT w="19050" h="177800"/>
              <a:bevelB/>
            </a:sp3d>
          </c:spPr>
          <c:dLbls>
            <c:dLbl>
              <c:idx val="0"/>
              <c:layout>
                <c:manualLayout>
                  <c:x val="1.0561892691170261E-2"/>
                  <c:y val="9.9637681159420566E-2"/>
                </c:manualLayout>
              </c:layout>
              <c:showVal val="1"/>
            </c:dLbl>
            <c:dLbl>
              <c:idx val="1"/>
              <c:layout>
                <c:manualLayout>
                  <c:x val="6.3371356147021813E-3"/>
                  <c:y val="0.11322463768116071"/>
                </c:manualLayout>
              </c:layout>
              <c:showVal val="1"/>
            </c:dLbl>
            <c:dLbl>
              <c:idx val="2"/>
              <c:layout>
                <c:manualLayout>
                  <c:x val="1.0561892691170261E-2"/>
                  <c:y val="0.14492753623188406"/>
                </c:manualLayout>
              </c:layout>
              <c:showVal val="1"/>
            </c:dLbl>
            <c:dLbl>
              <c:idx val="3"/>
              <c:layout>
                <c:manualLayout>
                  <c:x val="1.2674271229404241E-2"/>
                  <c:y val="0.13586956521739141"/>
                </c:manualLayout>
              </c:layout>
              <c:showVal val="1"/>
            </c:dLbl>
            <c:dLbl>
              <c:idx val="4"/>
              <c:layout>
                <c:manualLayout>
                  <c:x val="1.0199374481197249E-2"/>
                  <c:y val="0.12639885851968569"/>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15</c:v>
                </c:pt>
                <c:pt idx="1">
                  <c:v>15</c:v>
                </c:pt>
                <c:pt idx="2">
                  <c:v>28</c:v>
                </c:pt>
                <c:pt idx="3">
                  <c:v>20</c:v>
                </c:pt>
                <c:pt idx="4">
                  <c:v>17</c:v>
                </c:pt>
              </c:numCache>
            </c:numRef>
          </c:val>
        </c:ser>
        <c:ser>
          <c:idx val="1"/>
          <c:order val="1"/>
          <c:tx>
            <c:strRef>
              <c:f>Лист1!$C$1</c:f>
              <c:strCache>
                <c:ptCount val="1"/>
                <c:pt idx="0">
                  <c:v>2 группа</c:v>
                </c:pt>
              </c:strCache>
            </c:strRef>
          </c:tx>
          <c:spPr>
            <a:solidFill>
              <a:srgbClr val="00B050"/>
            </a:solidFill>
            <a:scene3d>
              <a:camera prst="orthographicFront"/>
              <a:lightRig rig="threePt" dir="t"/>
            </a:scene3d>
            <a:sp3d>
              <a:bevelT w="0" h="165100"/>
              <a:bevelB w="44450"/>
            </a:sp3d>
          </c:spPr>
          <c:dLbls>
            <c:dLbl>
              <c:idx val="0"/>
              <c:layout>
                <c:manualLayout>
                  <c:x val="2.1123785382340513E-3"/>
                  <c:y val="0.13134057971014487"/>
                </c:manualLayout>
              </c:layout>
              <c:showVal val="1"/>
            </c:dLbl>
            <c:dLbl>
              <c:idx val="1"/>
              <c:layout>
                <c:manualLayout>
                  <c:x val="8.4495141529362747E-3"/>
                  <c:y val="0.14945652173913043"/>
                </c:manualLayout>
              </c:layout>
              <c:showVal val="1"/>
            </c:dLbl>
            <c:dLbl>
              <c:idx val="2"/>
              <c:layout>
                <c:manualLayout>
                  <c:x val="2.9099538185173427E-3"/>
                  <c:y val="0.10295037736438015"/>
                </c:manualLayout>
              </c:layout>
              <c:showVal val="1"/>
            </c:dLbl>
            <c:dLbl>
              <c:idx val="3"/>
              <c:layout>
                <c:manualLayout>
                  <c:x val="1.2674271229404241E-2"/>
                  <c:y val="0.12228260869565219"/>
                </c:manualLayout>
              </c:layout>
              <c:showVal val="1"/>
            </c:dLbl>
            <c:dLbl>
              <c:idx val="4"/>
              <c:layout>
                <c:manualLayout>
                  <c:x val="8.1594995849578363E-3"/>
                  <c:y val="0.17810748245955721"/>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41</c:v>
                </c:pt>
                <c:pt idx="1">
                  <c:v>39</c:v>
                </c:pt>
                <c:pt idx="2">
                  <c:v>32</c:v>
                </c:pt>
                <c:pt idx="3">
                  <c:v>47</c:v>
                </c:pt>
                <c:pt idx="4">
                  <c:v>39</c:v>
                </c:pt>
              </c:numCache>
            </c:numRef>
          </c:val>
        </c:ser>
        <c:ser>
          <c:idx val="2"/>
          <c:order val="2"/>
          <c:tx>
            <c:strRef>
              <c:f>Лист1!$D$1</c:f>
              <c:strCache>
                <c:ptCount val="1"/>
                <c:pt idx="0">
                  <c:v>3 группа</c:v>
                </c:pt>
              </c:strCache>
            </c:strRef>
          </c:tx>
          <c:spPr>
            <a:solidFill>
              <a:schemeClr val="accent6">
                <a:lumMod val="75000"/>
              </a:schemeClr>
            </a:solidFill>
            <a:scene3d>
              <a:camera prst="orthographicFront"/>
              <a:lightRig rig="threePt" dir="t"/>
            </a:scene3d>
            <a:sp3d>
              <a:bevelT w="12700" h="177800"/>
              <a:bevelB w="120650" h="6350"/>
            </a:sp3d>
          </c:spPr>
          <c:dLbls>
            <c:dLbl>
              <c:idx val="0"/>
              <c:layout>
                <c:manualLayout>
                  <c:x val="1.4786649767638363E-2"/>
                  <c:y val="8.6050724637681167E-2"/>
                </c:manualLayout>
              </c:layout>
              <c:showVal val="1"/>
            </c:dLbl>
            <c:dLbl>
              <c:idx val="1"/>
              <c:layout>
                <c:manualLayout>
                  <c:x val="1.4786649767638363E-2"/>
                  <c:y val="0.10869565217391502"/>
                </c:manualLayout>
              </c:layout>
              <c:showVal val="1"/>
            </c:dLbl>
            <c:dLbl>
              <c:idx val="2"/>
              <c:layout>
                <c:manualLayout>
                  <c:x val="1.2674271229404309E-2"/>
                  <c:y val="9.0579710144927536E-2"/>
                </c:manualLayout>
              </c:layout>
              <c:showVal val="1"/>
            </c:dLbl>
            <c:dLbl>
              <c:idx val="3"/>
              <c:layout>
                <c:manualLayout>
                  <c:x val="1.8518573961524773E-2"/>
                  <c:y val="0.11266404199475069"/>
                </c:manualLayout>
              </c:layout>
              <c:showVal val="1"/>
            </c:dLbl>
            <c:dLbl>
              <c:idx val="4"/>
              <c:layout>
                <c:manualLayout>
                  <c:x val="1.4279124273676039E-2"/>
                  <c:y val="0.11490805319971346"/>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Лист1!$D$2:$D$6</c:f>
              <c:numCache>
                <c:formatCode>General</c:formatCode>
                <c:ptCount val="5"/>
                <c:pt idx="0">
                  <c:v>44</c:v>
                </c:pt>
                <c:pt idx="1">
                  <c:v>46</c:v>
                </c:pt>
                <c:pt idx="2">
                  <c:v>40</c:v>
                </c:pt>
                <c:pt idx="3">
                  <c:v>33</c:v>
                </c:pt>
                <c:pt idx="4">
                  <c:v>43</c:v>
                </c:pt>
              </c:numCache>
            </c:numRef>
          </c:val>
        </c:ser>
        <c:shape val="box"/>
        <c:axId val="152668032"/>
        <c:axId val="152728704"/>
        <c:axId val="87558336"/>
      </c:bar3DChart>
      <c:catAx>
        <c:axId val="152668032"/>
        <c:scaling>
          <c:orientation val="minMax"/>
        </c:scaling>
        <c:axPos val="b"/>
        <c:numFmt formatCode="General" sourceLinked="1"/>
        <c:tickLblPos val="nextTo"/>
        <c:txPr>
          <a:bodyPr/>
          <a:lstStyle/>
          <a:p>
            <a:pPr>
              <a:defRPr sz="1000" b="1" i="1">
                <a:latin typeface="Times New Roman" pitchFamily="18" charset="0"/>
                <a:cs typeface="Times New Roman" pitchFamily="18" charset="0"/>
              </a:defRPr>
            </a:pPr>
            <a:endParaRPr lang="ru-RU"/>
          </a:p>
        </c:txPr>
        <c:crossAx val="152728704"/>
        <c:crosses val="autoZero"/>
        <c:auto val="1"/>
        <c:lblAlgn val="ctr"/>
        <c:lblOffset val="100"/>
      </c:catAx>
      <c:valAx>
        <c:axId val="152728704"/>
        <c:scaling>
          <c:orientation val="minMax"/>
        </c:scaling>
        <c:delete val="1"/>
        <c:axPos val="l"/>
        <c:numFmt formatCode="General" sourceLinked="1"/>
        <c:tickLblPos val="none"/>
        <c:crossAx val="152668032"/>
        <c:crosses val="autoZero"/>
        <c:crossBetween val="between"/>
      </c:valAx>
      <c:serAx>
        <c:axId val="87558336"/>
        <c:scaling>
          <c:orientation val="minMax"/>
        </c:scaling>
        <c:delete val="1"/>
        <c:axPos val="b"/>
        <c:tickLblPos val="none"/>
        <c:crossAx val="152728704"/>
        <c:crosses val="autoZero"/>
      </c:serAx>
    </c:plotArea>
    <c:legend>
      <c:legendPos val="r"/>
      <c:layout>
        <c:manualLayout>
          <c:xMode val="edge"/>
          <c:yMode val="edge"/>
          <c:x val="0.84416994117450561"/>
          <c:y val="8.5829982225443566E-2"/>
          <c:w val="0.11707243579694539"/>
          <c:h val="0.311253343756489"/>
        </c:manualLayout>
      </c:layout>
      <c:txPr>
        <a:bodyPr/>
        <a:lstStyle/>
        <a:p>
          <a:pPr>
            <a:defRPr sz="1100" b="1" i="1">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80798143813669"/>
          <c:y val="0"/>
          <c:w val="0.85669911584636282"/>
          <c:h val="0.76111927623973374"/>
        </c:manualLayout>
      </c:layout>
      <c:barChart>
        <c:barDir val="bar"/>
        <c:grouping val="percentStacked"/>
        <c:ser>
          <c:idx val="0"/>
          <c:order val="0"/>
          <c:tx>
            <c:strRef>
              <c:f>Лист1!$B$1</c:f>
              <c:strCache>
                <c:ptCount val="1"/>
                <c:pt idx="0">
                  <c:v>Трудоспособный возраст</c:v>
                </c:pt>
              </c:strCache>
            </c:strRef>
          </c:tx>
          <c:spPr>
            <a:solidFill>
              <a:srgbClr val="00B050"/>
            </a:solidFill>
            <a:ln>
              <a:solidFill>
                <a:schemeClr val="tx1"/>
              </a:solidFill>
            </a:ln>
            <a:scene3d>
              <a:camera prst="orthographicFront"/>
              <a:lightRig rig="soft" dir="t"/>
            </a:scene3d>
            <a:sp3d prstMaterial="dkEdge">
              <a:bevelT/>
            </a:sp3d>
          </c:spPr>
          <c:dLbls>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50</c:v>
                </c:pt>
                <c:pt idx="1">
                  <c:v>44.1</c:v>
                </c:pt>
                <c:pt idx="2">
                  <c:v>45.9</c:v>
                </c:pt>
                <c:pt idx="3">
                  <c:v>44.1</c:v>
                </c:pt>
                <c:pt idx="4">
                  <c:v>57.8</c:v>
                </c:pt>
              </c:numCache>
            </c:numRef>
          </c:val>
        </c:ser>
        <c:ser>
          <c:idx val="1"/>
          <c:order val="1"/>
          <c:tx>
            <c:strRef>
              <c:f>Лист1!$C$1</c:f>
              <c:strCache>
                <c:ptCount val="1"/>
                <c:pt idx="0">
                  <c:v>Пенсионный возраст</c:v>
                </c:pt>
              </c:strCache>
            </c:strRef>
          </c:tx>
          <c:spPr>
            <a:solidFill>
              <a:srgbClr val="FFFF00"/>
            </a:solidFill>
            <a:ln>
              <a:solidFill>
                <a:schemeClr val="tx1"/>
              </a:solidFill>
            </a:ln>
            <a:effectLst>
              <a:innerShdw blurRad="63500" dist="50800" dir="18900000">
                <a:prstClr val="black">
                  <a:alpha val="50000"/>
                </a:prstClr>
              </a:innerShdw>
            </a:effectLst>
            <a:scene3d>
              <a:camera prst="orthographicFront"/>
              <a:lightRig rig="soft" dir="t"/>
            </a:scene3d>
            <a:sp3d prstMaterial="dkEdge">
              <a:bevelT/>
            </a:sp3d>
          </c:spPr>
          <c:dLbls>
            <c:dLbl>
              <c:idx val="4"/>
              <c:layout>
                <c:manualLayout>
                  <c:x val="0"/>
                  <c:y val="-4.6839357600054355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50</c:v>
                </c:pt>
                <c:pt idx="1">
                  <c:v>55.9</c:v>
                </c:pt>
                <c:pt idx="2">
                  <c:v>54.1</c:v>
                </c:pt>
                <c:pt idx="3">
                  <c:v>55.9</c:v>
                </c:pt>
                <c:pt idx="4">
                  <c:v>42.1</c:v>
                </c:pt>
              </c:numCache>
            </c:numRef>
          </c:val>
        </c:ser>
        <c:gapWidth val="126"/>
        <c:overlap val="100"/>
        <c:axId val="175731072"/>
        <c:axId val="176029696"/>
      </c:barChart>
      <c:catAx>
        <c:axId val="175731072"/>
        <c:scaling>
          <c:orientation val="minMax"/>
        </c:scaling>
        <c:axPos val="l"/>
        <c:tickLblPos val="nextTo"/>
        <c:spPr>
          <a:noFill/>
          <a:ln>
            <a:noFill/>
          </a:ln>
        </c:spPr>
        <c:txPr>
          <a:bodyPr/>
          <a:lstStyle/>
          <a:p>
            <a:pPr>
              <a:defRPr b="1" i="1">
                <a:latin typeface="Times New Roman" pitchFamily="18" charset="0"/>
                <a:cs typeface="Times New Roman" pitchFamily="18" charset="0"/>
              </a:defRPr>
            </a:pPr>
            <a:endParaRPr lang="ru-RU"/>
          </a:p>
        </c:txPr>
        <c:crossAx val="176029696"/>
        <c:crosses val="autoZero"/>
        <c:auto val="1"/>
        <c:lblAlgn val="ctr"/>
        <c:lblOffset val="100"/>
      </c:catAx>
      <c:valAx>
        <c:axId val="176029696"/>
        <c:scaling>
          <c:orientation val="minMax"/>
        </c:scaling>
        <c:delete val="1"/>
        <c:axPos val="b"/>
        <c:numFmt formatCode="0%" sourceLinked="1"/>
        <c:tickLblPos val="nextTo"/>
        <c:crossAx val="175731072"/>
        <c:crosses val="autoZero"/>
        <c:crossBetween val="between"/>
      </c:valAx>
      <c:spPr>
        <a:noFill/>
        <a:ln w="25400">
          <a:noFill/>
        </a:ln>
        <a:effectLst>
          <a:outerShdw blurRad="50800" dist="50800" algn="ctr" rotWithShape="0">
            <a:srgbClr val="000000">
              <a:alpha val="43137"/>
            </a:srgbClr>
          </a:outerShdw>
        </a:effectLst>
      </c:spPr>
    </c:plotArea>
    <c:legend>
      <c:legendPos val="r"/>
      <c:layout>
        <c:manualLayout>
          <c:xMode val="edge"/>
          <c:yMode val="edge"/>
          <c:x val="0.63975969061052373"/>
          <c:y val="0.82748695782059989"/>
          <c:w val="0.34829101579345351"/>
          <c:h val="0.16939840930591091"/>
        </c:manualLayout>
      </c:layout>
      <c:txPr>
        <a:bodyPr/>
        <a:lstStyle/>
        <a:p>
          <a:pPr>
            <a:defRPr b="1" i="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10"/>
      <c:rotY val="40"/>
      <c:rAngAx val="1"/>
    </c:view3D>
    <c:floor>
      <c:spP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ln>
          <a:solidFill>
            <a:srgbClr val="FFFF00"/>
          </a:solidFill>
        </a:ln>
        <a:scene3d>
          <a:camera prst="orthographicFront"/>
          <a:lightRig rig="threePt" dir="t"/>
        </a:scene3d>
        <a:sp3d prstMaterial="powder">
          <a:contourClr>
            <a:srgbClr val="000000"/>
          </a:contourClr>
        </a:sp3d>
      </c:spPr>
    </c:floor>
    <c:plotArea>
      <c:layout>
        <c:manualLayout>
          <c:layoutTarget val="inner"/>
          <c:xMode val="edge"/>
          <c:yMode val="edge"/>
          <c:x val="5.2751093744977733E-4"/>
          <c:y val="0"/>
          <c:w val="0.88111666710503656"/>
          <c:h val="0.78545445190992058"/>
        </c:manualLayout>
      </c:layout>
      <c:bar3DChart>
        <c:barDir val="col"/>
        <c:grouping val="stacked"/>
        <c:ser>
          <c:idx val="0"/>
          <c:order val="0"/>
          <c:tx>
            <c:strRef>
              <c:f>Лист1!$B$1</c:f>
              <c:strCache>
                <c:ptCount val="1"/>
                <c:pt idx="0">
                  <c:v>мужчины</c:v>
                </c:pt>
              </c:strCache>
            </c:strRef>
          </c:tx>
          <c:spPr>
            <a:gradFill>
              <a:gsLst>
                <a:gs pos="0">
                  <a:srgbClr val="03D4A8"/>
                </a:gs>
                <a:gs pos="25000">
                  <a:srgbClr val="21D6E0"/>
                </a:gs>
                <a:gs pos="75000">
                  <a:srgbClr val="0087E6"/>
                </a:gs>
                <a:gs pos="100000">
                  <a:srgbClr val="005CBF"/>
                </a:gs>
              </a:gsLst>
              <a:lin ang="5400000" scaled="0"/>
            </a:gradFill>
            <a:ln>
              <a:solidFill>
                <a:sysClr val="windowText" lastClr="000000"/>
              </a:solidFill>
            </a:ln>
            <a:scene3d>
              <a:camera prst="orthographicFront"/>
              <a:lightRig rig="threePt" dir="t"/>
            </a:scene3d>
            <a:sp3d prstMaterial="translucentPowder">
              <a:contourClr>
                <a:srgbClr val="000000"/>
              </a:contourClr>
            </a:sp3d>
          </c:spPr>
          <c:dLbls>
            <c:dLbl>
              <c:idx val="0"/>
              <c:layout>
                <c:manualLayout>
                  <c:x val="-4.7401432688423964E-2"/>
                  <c:y val="-6.0500851775771459E-3"/>
                </c:manualLayout>
              </c:layout>
              <c:showVal val="1"/>
            </c:dLbl>
            <c:dLbl>
              <c:idx val="1"/>
              <c:layout>
                <c:manualLayout>
                  <c:x val="-4.9462364544443527E-2"/>
                  <c:y val="-1.815025553273138E-2"/>
                </c:manualLayout>
              </c:layout>
              <c:showVal val="1"/>
            </c:dLbl>
            <c:dLbl>
              <c:idx val="2"/>
              <c:layout>
                <c:manualLayout>
                  <c:x val="-5.1523296400460807E-2"/>
                  <c:y val="-3.6300511065462872E-2"/>
                </c:manualLayout>
              </c:layout>
              <c:showVal val="1"/>
            </c:dLbl>
            <c:dLbl>
              <c:idx val="3"/>
              <c:layout>
                <c:manualLayout>
                  <c:x val="-4.9462364544443527E-2"/>
                  <c:y val="-3.6300511065462816E-2"/>
                </c:manualLayout>
              </c:layout>
              <c:showVal val="1"/>
            </c:dLbl>
            <c:dLbl>
              <c:idx val="4"/>
              <c:layout>
                <c:manualLayout>
                  <c:x val="-4.7401432688424019E-2"/>
                  <c:y val="-4.840068142061792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50.8</c:v>
                </c:pt>
                <c:pt idx="1">
                  <c:v>58.8</c:v>
                </c:pt>
                <c:pt idx="2">
                  <c:v>54.6</c:v>
                </c:pt>
                <c:pt idx="3">
                  <c:v>56.9</c:v>
                </c:pt>
                <c:pt idx="4">
                  <c:v>58.7</c:v>
                </c:pt>
              </c:numCache>
            </c:numRef>
          </c:val>
        </c:ser>
        <c:ser>
          <c:idx val="1"/>
          <c:order val="1"/>
          <c:tx>
            <c:strRef>
              <c:f>Лист1!$C$1</c:f>
              <c:strCache>
                <c:ptCount val="1"/>
                <c:pt idx="0">
                  <c:v>женщины</c:v>
                </c:pt>
              </c:strCache>
            </c:strRef>
          </c:tx>
          <c:spPr>
            <a:gradFill>
              <a:gsLst>
                <a:gs pos="0">
                  <a:srgbClr val="FFF200"/>
                </a:gs>
                <a:gs pos="45000">
                  <a:srgbClr val="FF7A00"/>
                </a:gs>
                <a:gs pos="70000">
                  <a:srgbClr val="FF0300"/>
                </a:gs>
                <a:gs pos="100000">
                  <a:srgbClr val="4D0808"/>
                </a:gs>
              </a:gsLst>
              <a:lin ang="5400000" scaled="0"/>
            </a:gradFill>
            <a:ln>
              <a:solidFill>
                <a:sysClr val="windowText" lastClr="000000"/>
              </a:solidFill>
            </a:ln>
            <a:scene3d>
              <a:camera prst="orthographicFront"/>
              <a:lightRig rig="threePt" dir="t"/>
            </a:scene3d>
            <a:sp3d prstMaterial="translucentPowder">
              <a:contourClr>
                <a:srgbClr val="000000"/>
              </a:contourClr>
            </a:sp3d>
          </c:spPr>
          <c:dLbls>
            <c:dLbl>
              <c:idx val="0"/>
              <c:layout>
                <c:manualLayout>
                  <c:x val="-3.5035841552314088E-2"/>
                  <c:y val="-2.4200340710308611E-2"/>
                </c:manualLayout>
              </c:layout>
              <c:showVal val="1"/>
            </c:dLbl>
            <c:dLbl>
              <c:idx val="1"/>
              <c:layout>
                <c:manualLayout>
                  <c:x val="-3.5035841552314088E-2"/>
                  <c:y val="-1.8150255532731439E-2"/>
                </c:manualLayout>
              </c:layout>
              <c:showVal val="1"/>
            </c:dLbl>
            <c:dLbl>
              <c:idx val="2"/>
              <c:layout>
                <c:manualLayout>
                  <c:x val="-4.1218637120368912E-2"/>
                  <c:y val="-3.0250425887885742E-2"/>
                </c:manualLayout>
              </c:layout>
              <c:showVal val="1"/>
            </c:dLbl>
            <c:dLbl>
              <c:idx val="3"/>
              <c:layout>
                <c:manualLayout>
                  <c:x val="-3.7096773408331805E-2"/>
                  <c:y val="-1.8150255532731439E-2"/>
                </c:manualLayout>
              </c:layout>
              <c:showVal val="1"/>
            </c:dLbl>
            <c:dLbl>
              <c:idx val="4"/>
              <c:layout>
                <c:manualLayout>
                  <c:x val="-2.8853045984258252E-2"/>
                  <c:y val="-1.21001703551543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49.2</c:v>
                </c:pt>
                <c:pt idx="1">
                  <c:v>41.2</c:v>
                </c:pt>
                <c:pt idx="2">
                  <c:v>45.4</c:v>
                </c:pt>
                <c:pt idx="3">
                  <c:v>43.1</c:v>
                </c:pt>
                <c:pt idx="4">
                  <c:v>41.3</c:v>
                </c:pt>
              </c:numCache>
            </c:numRef>
          </c:val>
        </c:ser>
        <c:shape val="pyramid"/>
        <c:axId val="103385728"/>
        <c:axId val="103395712"/>
        <c:axId val="0"/>
      </c:bar3DChart>
      <c:catAx>
        <c:axId val="103385728"/>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103395712"/>
        <c:crosses val="autoZero"/>
        <c:auto val="1"/>
        <c:lblAlgn val="ctr"/>
        <c:lblOffset val="100"/>
      </c:catAx>
      <c:valAx>
        <c:axId val="103395712"/>
        <c:scaling>
          <c:orientation val="minMax"/>
        </c:scaling>
        <c:delete val="1"/>
        <c:axPos val="l"/>
        <c:numFmt formatCode="General" sourceLinked="1"/>
        <c:tickLblPos val="nextTo"/>
        <c:crossAx val="103385728"/>
        <c:crosses val="autoZero"/>
        <c:crossBetween val="between"/>
      </c:valAx>
    </c:plotArea>
    <c:legend>
      <c:legendPos val="r"/>
      <c:txPr>
        <a:bodyPr/>
        <a:lstStyle/>
        <a:p>
          <a:pPr>
            <a:defRPr b="1" i="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2107081333659281E-2"/>
          <c:y val="2.0606833710255682E-2"/>
          <c:w val="0.9782134207070422"/>
          <c:h val="0.80824334266919695"/>
        </c:manualLayout>
      </c:layout>
      <c:barChart>
        <c:barDir val="col"/>
        <c:grouping val="clustered"/>
        <c:ser>
          <c:idx val="0"/>
          <c:order val="0"/>
          <c:tx>
            <c:strRef>
              <c:f>Лист1!$B$1</c:f>
              <c:strCache>
                <c:ptCount val="1"/>
                <c:pt idx="0">
                  <c:v>Ряд 1</c:v>
                </c:pt>
              </c:strCache>
            </c:strRef>
          </c:tx>
          <c:spPr>
            <a:gradFill flip="none" rotWithShape="1">
              <a:gsLst>
                <a:gs pos="0">
                  <a:srgbClr val="FF3399"/>
                </a:gs>
                <a:gs pos="25000">
                  <a:srgbClr val="FF6633"/>
                </a:gs>
                <a:gs pos="50000">
                  <a:srgbClr val="FFFF00"/>
                </a:gs>
                <a:gs pos="75000">
                  <a:srgbClr val="01A78F"/>
                </a:gs>
                <a:gs pos="100000">
                  <a:srgbClr val="3366FF"/>
                </a:gs>
              </a:gsLst>
              <a:lin ang="10800000" scaled="1"/>
              <a:tileRect/>
            </a:gradFill>
            <a:ln>
              <a:noFill/>
            </a:ln>
            <a:effectLst>
              <a:innerShdw blurRad="63500" dist="50800" dir="10800000">
                <a:prstClr val="black">
                  <a:alpha val="50000"/>
                </a:prstClr>
              </a:innerShdw>
            </a:effectLst>
            <a:scene3d>
              <a:camera prst="orthographicFront"/>
              <a:lightRig rig="flood" dir="t"/>
            </a:scene3d>
            <a:sp3d prstMaterial="dkEdge">
              <a:bevelT w="101600" prst="riblet"/>
            </a:sp3d>
          </c:spPr>
          <c:dLbls>
            <c:dLbl>
              <c:idx val="0"/>
              <c:layout>
                <c:manualLayout>
                  <c:x val="-1.2115465152774098E-2"/>
                  <c:y val="-2.9910532181377472E-2"/>
                </c:manualLayout>
              </c:layout>
              <c:showVal val="1"/>
            </c:dLbl>
            <c:txPr>
              <a:bodyPr/>
              <a:lstStyle/>
              <a:p>
                <a:pPr>
                  <a:defRPr b="1">
                    <a:latin typeface="Times New Roman" pitchFamily="18" charset="0"/>
                    <a:cs typeface="Times New Roman" pitchFamily="18" charset="0"/>
                  </a:defRPr>
                </a:pPr>
                <a:endParaRPr lang="ru-RU"/>
              </a:p>
            </c:txPr>
            <c:showVal val="1"/>
          </c:dLbls>
          <c:trendline>
            <c:spPr>
              <a:ln>
                <a:solidFill>
                  <a:sysClr val="windowText" lastClr="000000"/>
                </a:solidFill>
              </a:ln>
            </c:spPr>
            <c:trendlineType val="poly"/>
            <c:order val="4"/>
          </c:trendline>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21</c:v>
                </c:pt>
                <c:pt idx="1">
                  <c:v>38</c:v>
                </c:pt>
                <c:pt idx="2">
                  <c:v>24</c:v>
                </c:pt>
                <c:pt idx="3">
                  <c:v>31</c:v>
                </c:pt>
                <c:pt idx="4">
                  <c:v>26</c:v>
                </c:pt>
              </c:numCache>
            </c:numRef>
          </c:val>
        </c:ser>
        <c:axId val="103514880"/>
        <c:axId val="103516416"/>
      </c:barChart>
      <c:catAx>
        <c:axId val="103514880"/>
        <c:scaling>
          <c:orientation val="minMax"/>
        </c:scaling>
        <c:axPos val="b"/>
        <c:tickLblPos val="nextTo"/>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b="1" i="1">
                <a:latin typeface="Times New Roman" pitchFamily="18" charset="0"/>
                <a:cs typeface="Times New Roman" pitchFamily="18" charset="0"/>
              </a:defRPr>
            </a:pPr>
            <a:endParaRPr lang="ru-RU"/>
          </a:p>
        </c:txPr>
        <c:crossAx val="103516416"/>
        <c:crosses val="autoZero"/>
        <c:auto val="1"/>
        <c:lblAlgn val="ctr"/>
        <c:lblOffset val="100"/>
      </c:catAx>
      <c:valAx>
        <c:axId val="103516416"/>
        <c:scaling>
          <c:orientation val="minMax"/>
        </c:scaling>
        <c:delete val="1"/>
        <c:axPos val="l"/>
        <c:numFmt formatCode="General" sourceLinked="1"/>
        <c:tickLblPos val="nextTo"/>
        <c:crossAx val="103514880"/>
        <c:crosses val="autoZero"/>
        <c:crossBetween val="between"/>
      </c:valAx>
      <c:spPr>
        <a:noFill/>
        <a:ln w="25400">
          <a:noFill/>
        </a:ln>
      </c:spPr>
    </c:plotArea>
    <c:plotVisOnly val="1"/>
  </c:chart>
  <c:spPr>
    <a:noFill/>
    <a:ln>
      <a:noFill/>
    </a:ln>
    <a:scene3d>
      <a:camera prst="orthographicFront"/>
      <a:lightRig rig="threePt" dir="t"/>
    </a:scene3d>
    <a:sp3d>
      <a:bevelT w="6350"/>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30939694217273E-2"/>
          <c:y val="2.7697498247097305E-2"/>
          <c:w val="0.92369060305783413"/>
          <c:h val="0.48389673994630206"/>
        </c:manualLayout>
      </c:layout>
      <c:barChart>
        <c:barDir val="col"/>
        <c:grouping val="clustered"/>
        <c:ser>
          <c:idx val="0"/>
          <c:order val="0"/>
          <c:tx>
            <c:strRef>
              <c:f>Лист1!$B$1</c:f>
              <c:strCache>
                <c:ptCount val="1"/>
                <c:pt idx="0">
                  <c:v>2014 год</c:v>
                </c:pt>
              </c:strCache>
            </c:strRef>
          </c:tx>
          <c:spPr>
            <a:solidFill>
              <a:srgbClr val="FFFF00"/>
            </a:solidFill>
            <a:ln>
              <a:solidFill>
                <a:schemeClr val="tx1"/>
              </a:solidFill>
            </a:ln>
            <a:scene3d>
              <a:camera prst="orthographicFront"/>
              <a:lightRig rig="threePt" dir="t"/>
            </a:scene3d>
            <a:sp3d prstMaterial="dkEdge">
              <a:bevelT/>
            </a:sp3d>
          </c:spPr>
          <c:cat>
            <c:strRef>
              <c:f>Лист1!$A$2:$A$11</c:f>
              <c:strCache>
                <c:ptCount val="10"/>
                <c:pt idx="0">
                  <c:v>Злокачественные новообразования</c:v>
                </c:pt>
                <c:pt idx="1">
                  <c:v>Психические расстройства и расстройства поведения</c:v>
                </c:pt>
                <c:pt idx="2">
                  <c:v>Болезни нервной системы</c:v>
                </c:pt>
                <c:pt idx="3">
                  <c:v>Эндокринные болезни</c:v>
                </c:pt>
                <c:pt idx="4">
                  <c:v>Болезни глаза и придаточного аппарата</c:v>
                </c:pt>
                <c:pt idx="5">
                  <c:v>Болезни уха</c:v>
                </c:pt>
                <c:pt idx="6">
                  <c:v>Болезни кровообращения</c:v>
                </c:pt>
                <c:pt idx="7">
                  <c:v>Болезни костно-мышечной системы</c:v>
                </c:pt>
                <c:pt idx="8">
                  <c:v>Врожденные аномалии</c:v>
                </c:pt>
                <c:pt idx="9">
                  <c:v>Травмы</c:v>
                </c:pt>
              </c:strCache>
            </c:strRef>
          </c:cat>
          <c:val>
            <c:numRef>
              <c:f>Лист1!$B$2:$B$11</c:f>
              <c:numCache>
                <c:formatCode>General</c:formatCode>
                <c:ptCount val="10"/>
                <c:pt idx="0">
                  <c:v>2.1</c:v>
                </c:pt>
                <c:pt idx="1">
                  <c:v>48</c:v>
                </c:pt>
                <c:pt idx="2">
                  <c:v>11</c:v>
                </c:pt>
                <c:pt idx="3">
                  <c:v>12</c:v>
                </c:pt>
                <c:pt idx="4">
                  <c:v>16</c:v>
                </c:pt>
                <c:pt idx="5">
                  <c:v>3.1</c:v>
                </c:pt>
                <c:pt idx="6">
                  <c:v>1</c:v>
                </c:pt>
                <c:pt idx="7">
                  <c:v>5.2</c:v>
                </c:pt>
                <c:pt idx="8">
                  <c:v>12</c:v>
                </c:pt>
                <c:pt idx="9">
                  <c:v>1</c:v>
                </c:pt>
              </c:numCache>
            </c:numRef>
          </c:val>
        </c:ser>
        <c:ser>
          <c:idx val="1"/>
          <c:order val="1"/>
          <c:tx>
            <c:strRef>
              <c:f>Лист1!$C$1</c:f>
              <c:strCache>
                <c:ptCount val="1"/>
                <c:pt idx="0">
                  <c:v>2015 год</c:v>
                </c:pt>
              </c:strCache>
            </c:strRef>
          </c:tx>
          <c:spPr>
            <a:solidFill>
              <a:srgbClr val="FF0000"/>
            </a:solidFill>
            <a:ln>
              <a:solidFill>
                <a:schemeClr val="tx1"/>
              </a:solidFill>
            </a:ln>
            <a:scene3d>
              <a:camera prst="orthographicFront"/>
              <a:lightRig rig="threePt" dir="t"/>
            </a:scene3d>
            <a:sp3d prstMaterial="dkEdge">
              <a:bevelT/>
            </a:sp3d>
          </c:spPr>
          <c:cat>
            <c:strRef>
              <c:f>Лист1!$A$2:$A$11</c:f>
              <c:strCache>
                <c:ptCount val="10"/>
                <c:pt idx="0">
                  <c:v>Злокачественные новообразования</c:v>
                </c:pt>
                <c:pt idx="1">
                  <c:v>Психические расстройства и расстройства поведения</c:v>
                </c:pt>
                <c:pt idx="2">
                  <c:v>Болезни нервной системы</c:v>
                </c:pt>
                <c:pt idx="3">
                  <c:v>Эндокринные болезни</c:v>
                </c:pt>
                <c:pt idx="4">
                  <c:v>Болезни глаза и придаточного аппарата</c:v>
                </c:pt>
                <c:pt idx="5">
                  <c:v>Болезни уха</c:v>
                </c:pt>
                <c:pt idx="6">
                  <c:v>Болезни кровообращения</c:v>
                </c:pt>
                <c:pt idx="7">
                  <c:v>Болезни костно-мышечной системы</c:v>
                </c:pt>
                <c:pt idx="8">
                  <c:v>Врожденные аномалии</c:v>
                </c:pt>
                <c:pt idx="9">
                  <c:v>Травмы</c:v>
                </c:pt>
              </c:strCache>
            </c:strRef>
          </c:cat>
          <c:val>
            <c:numRef>
              <c:f>Лист1!$C$2:$C$11</c:f>
              <c:numCache>
                <c:formatCode>General</c:formatCode>
                <c:ptCount val="10"/>
                <c:pt idx="0">
                  <c:v>1.6</c:v>
                </c:pt>
                <c:pt idx="1">
                  <c:v>50</c:v>
                </c:pt>
                <c:pt idx="2">
                  <c:v>13</c:v>
                </c:pt>
                <c:pt idx="3">
                  <c:v>25</c:v>
                </c:pt>
                <c:pt idx="4">
                  <c:v>9</c:v>
                </c:pt>
                <c:pt idx="5">
                  <c:v>3.2</c:v>
                </c:pt>
                <c:pt idx="6">
                  <c:v>1.6</c:v>
                </c:pt>
                <c:pt idx="7">
                  <c:v>1.6</c:v>
                </c:pt>
                <c:pt idx="8">
                  <c:v>13</c:v>
                </c:pt>
                <c:pt idx="9">
                  <c:v>1.6</c:v>
                </c:pt>
              </c:numCache>
            </c:numRef>
          </c:val>
        </c:ser>
        <c:ser>
          <c:idx val="2"/>
          <c:order val="2"/>
          <c:tx>
            <c:strRef>
              <c:f>Лист1!$D$1</c:f>
              <c:strCache>
                <c:ptCount val="1"/>
                <c:pt idx="0">
                  <c:v>2016 год</c:v>
                </c:pt>
              </c:strCache>
            </c:strRef>
          </c:tx>
          <c:spPr>
            <a:solidFill>
              <a:srgbClr val="00B050"/>
            </a:solidFill>
            <a:ln>
              <a:solidFill>
                <a:schemeClr val="tx1"/>
              </a:solidFill>
            </a:ln>
            <a:scene3d>
              <a:camera prst="orthographicFront"/>
              <a:lightRig rig="threePt" dir="t"/>
            </a:scene3d>
            <a:sp3d prstMaterial="dkEdge">
              <a:bevelT/>
            </a:sp3d>
          </c:spPr>
          <c:cat>
            <c:strRef>
              <c:f>Лист1!$A$2:$A$11</c:f>
              <c:strCache>
                <c:ptCount val="10"/>
                <c:pt idx="0">
                  <c:v>Злокачественные новообразования</c:v>
                </c:pt>
                <c:pt idx="1">
                  <c:v>Психические расстройства и расстройства поведения</c:v>
                </c:pt>
                <c:pt idx="2">
                  <c:v>Болезни нервной системы</c:v>
                </c:pt>
                <c:pt idx="3">
                  <c:v>Эндокринные болезни</c:v>
                </c:pt>
                <c:pt idx="4">
                  <c:v>Болезни глаза и придаточного аппарата</c:v>
                </c:pt>
                <c:pt idx="5">
                  <c:v>Болезни уха</c:v>
                </c:pt>
                <c:pt idx="6">
                  <c:v>Болезни кровообращения</c:v>
                </c:pt>
                <c:pt idx="7">
                  <c:v>Болезни костно-мышечной системы</c:v>
                </c:pt>
                <c:pt idx="8">
                  <c:v>Врожденные аномалии</c:v>
                </c:pt>
                <c:pt idx="9">
                  <c:v>Травмы</c:v>
                </c:pt>
              </c:strCache>
            </c:strRef>
          </c:cat>
          <c:val>
            <c:numRef>
              <c:f>Лист1!$D$2:$D$11</c:f>
              <c:numCache>
                <c:formatCode>General</c:formatCode>
                <c:ptCount val="10"/>
                <c:pt idx="0">
                  <c:v>3.2</c:v>
                </c:pt>
                <c:pt idx="1">
                  <c:v>49</c:v>
                </c:pt>
                <c:pt idx="2">
                  <c:v>23</c:v>
                </c:pt>
                <c:pt idx="3">
                  <c:v>0</c:v>
                </c:pt>
                <c:pt idx="4">
                  <c:v>7</c:v>
                </c:pt>
                <c:pt idx="5">
                  <c:v>3.2</c:v>
                </c:pt>
                <c:pt idx="6">
                  <c:v>0</c:v>
                </c:pt>
                <c:pt idx="7">
                  <c:v>3.2</c:v>
                </c:pt>
                <c:pt idx="8">
                  <c:v>13</c:v>
                </c:pt>
                <c:pt idx="9">
                  <c:v>0</c:v>
                </c:pt>
              </c:numCache>
            </c:numRef>
          </c:val>
        </c:ser>
        <c:ser>
          <c:idx val="3"/>
          <c:order val="3"/>
          <c:tx>
            <c:strRef>
              <c:f>Лист1!$E$1</c:f>
              <c:strCache>
                <c:ptCount val="1"/>
                <c:pt idx="0">
                  <c:v>2017 год</c:v>
                </c:pt>
              </c:strCache>
            </c:strRef>
          </c:tx>
          <c:spPr>
            <a:solidFill>
              <a:srgbClr val="00B0F0"/>
            </a:solidFill>
            <a:ln>
              <a:solidFill>
                <a:sysClr val="windowText" lastClr="000000"/>
              </a:solidFill>
            </a:ln>
            <a:scene3d>
              <a:camera prst="orthographicFront"/>
              <a:lightRig rig="threePt" dir="t"/>
            </a:scene3d>
            <a:sp3d prstMaterial="dkEdge">
              <a:bevelT/>
            </a:sp3d>
          </c:spPr>
          <c:cat>
            <c:strRef>
              <c:f>Лист1!$A$2:$A$11</c:f>
              <c:strCache>
                <c:ptCount val="10"/>
                <c:pt idx="0">
                  <c:v>Злокачественные новообразования</c:v>
                </c:pt>
                <c:pt idx="1">
                  <c:v>Психические расстройства и расстройства поведения</c:v>
                </c:pt>
                <c:pt idx="2">
                  <c:v>Болезни нервной системы</c:v>
                </c:pt>
                <c:pt idx="3">
                  <c:v>Эндокринные болезни</c:v>
                </c:pt>
                <c:pt idx="4">
                  <c:v>Болезни глаза и придаточного аппарата</c:v>
                </c:pt>
                <c:pt idx="5">
                  <c:v>Болезни уха</c:v>
                </c:pt>
                <c:pt idx="6">
                  <c:v>Болезни кровообращения</c:v>
                </c:pt>
                <c:pt idx="7">
                  <c:v>Болезни костно-мышечной системы</c:v>
                </c:pt>
                <c:pt idx="8">
                  <c:v>Врожденные аномалии</c:v>
                </c:pt>
                <c:pt idx="9">
                  <c:v>Травмы</c:v>
                </c:pt>
              </c:strCache>
            </c:strRef>
          </c:cat>
          <c:val>
            <c:numRef>
              <c:f>Лист1!$E$2:$E$11</c:f>
              <c:numCache>
                <c:formatCode>General</c:formatCode>
                <c:ptCount val="10"/>
                <c:pt idx="0">
                  <c:v>3.8</c:v>
                </c:pt>
                <c:pt idx="1">
                  <c:v>23</c:v>
                </c:pt>
                <c:pt idx="2">
                  <c:v>23</c:v>
                </c:pt>
                <c:pt idx="3">
                  <c:v>15</c:v>
                </c:pt>
                <c:pt idx="4">
                  <c:v>0</c:v>
                </c:pt>
                <c:pt idx="5">
                  <c:v>4</c:v>
                </c:pt>
                <c:pt idx="6">
                  <c:v>4</c:v>
                </c:pt>
                <c:pt idx="7">
                  <c:v>11.5</c:v>
                </c:pt>
                <c:pt idx="8">
                  <c:v>11.5</c:v>
                </c:pt>
                <c:pt idx="9">
                  <c:v>4</c:v>
                </c:pt>
              </c:numCache>
            </c:numRef>
          </c:val>
        </c:ser>
        <c:overlap val="3"/>
        <c:axId val="103529856"/>
        <c:axId val="103535744"/>
      </c:barChart>
      <c:catAx>
        <c:axId val="103529856"/>
        <c:scaling>
          <c:orientation val="minMax"/>
        </c:scaling>
        <c:axPos val="b"/>
        <c:tickLblPos val="nextTo"/>
        <c:spPr>
          <a:noFill/>
          <a:ln w="9525"/>
        </c:spPr>
        <c:txPr>
          <a:bodyPr/>
          <a:lstStyle/>
          <a:p>
            <a:pPr>
              <a:defRPr b="1" i="0">
                <a:latin typeface="Times New Roman" pitchFamily="18" charset="0"/>
                <a:cs typeface="Times New Roman" pitchFamily="18" charset="0"/>
              </a:defRPr>
            </a:pPr>
            <a:endParaRPr lang="ru-RU"/>
          </a:p>
        </c:txPr>
        <c:crossAx val="103535744"/>
        <c:crosses val="autoZero"/>
        <c:auto val="1"/>
        <c:lblAlgn val="ctr"/>
        <c:lblOffset val="100"/>
      </c:catAx>
      <c:valAx>
        <c:axId val="103535744"/>
        <c:scaling>
          <c:orientation val="minMax"/>
        </c:scaling>
        <c:delete val="1"/>
        <c:axPos val="l"/>
        <c:numFmt formatCode="General" sourceLinked="1"/>
        <c:tickLblPos val="nextTo"/>
        <c:crossAx val="103529856"/>
        <c:crosses val="autoZero"/>
        <c:crossBetween val="between"/>
      </c:valAx>
      <c:spPr>
        <a:noFill/>
        <a:ln>
          <a:noFill/>
        </a:ln>
        <a:effectLst>
          <a:outerShdw blurRad="50800" dist="50800" algn="ctr" rotWithShape="0">
            <a:srgbClr val="000000">
              <a:alpha val="84000"/>
            </a:srgbClr>
          </a:outerShdw>
        </a:effectLst>
        <a:scene3d>
          <a:camera prst="orthographicFront"/>
          <a:lightRig rig="threePt" dir="t"/>
        </a:scene3d>
        <a:sp3d>
          <a:bevelT w="152400" h="50800" prst="softRound"/>
        </a:sp3d>
      </c:spPr>
    </c:plotArea>
    <c:legend>
      <c:legendPos val="r"/>
      <c:layout>
        <c:manualLayout>
          <c:xMode val="edge"/>
          <c:yMode val="edge"/>
          <c:x val="0.87841000250169265"/>
          <c:y val="1.7756204584917661E-3"/>
          <c:w val="0.10307424721331152"/>
          <c:h val="0.31971157770084968"/>
        </c:manualLayout>
      </c:layout>
      <c:txPr>
        <a:bodyPr/>
        <a:lstStyle/>
        <a:p>
          <a:pPr>
            <a:defRPr b="1" i="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otX val="0"/>
      <c:rotY val="30"/>
      <c:depthPercent val="60"/>
      <c:perspective val="30"/>
    </c:view3D>
    <c:floor>
      <c:spPr>
        <a:gradFill>
          <a:gsLst>
            <a:gs pos="0">
              <a:srgbClr val="000000"/>
            </a:gs>
            <a:gs pos="39999">
              <a:srgbClr val="0A128C"/>
            </a:gs>
            <a:gs pos="70000">
              <a:srgbClr val="181CC7"/>
            </a:gs>
            <a:gs pos="88000">
              <a:srgbClr val="7005D4"/>
            </a:gs>
            <a:gs pos="100000">
              <a:srgbClr val="8C3D91"/>
            </a:gs>
          </a:gsLst>
          <a:lin ang="5400000" scaled="0"/>
        </a:gradFill>
        <a:scene3d>
          <a:camera prst="orthographicFront"/>
          <a:lightRig rig="threePt" dir="t"/>
        </a:scene3d>
        <a:sp3d prstMaterial="metal">
          <a:bevelT w="139700" h="139700" prst="divot"/>
          <a:contourClr>
            <a:srgbClr val="000000"/>
          </a:contourClr>
        </a:sp3d>
      </c:spPr>
    </c:floor>
    <c:plotArea>
      <c:layout>
        <c:manualLayout>
          <c:layoutTarget val="inner"/>
          <c:xMode val="edge"/>
          <c:yMode val="edge"/>
          <c:x val="0"/>
          <c:y val="0"/>
          <c:w val="0.8483063272590613"/>
          <c:h val="0.82212111968841084"/>
        </c:manualLayout>
      </c:layout>
      <c:bar3DChart>
        <c:barDir val="col"/>
        <c:grouping val="standard"/>
        <c:ser>
          <c:idx val="0"/>
          <c:order val="0"/>
          <c:tx>
            <c:strRef>
              <c:f>Лист1!$B$1</c:f>
              <c:strCache>
                <c:ptCount val="1"/>
                <c:pt idx="0">
                  <c:v>мальчики</c:v>
                </c:pt>
              </c:strCache>
            </c:strRef>
          </c:tx>
          <c:spPr>
            <a:gradFill flip="none" rotWithShape="1">
              <a:gsLst>
                <a:gs pos="0">
                  <a:srgbClr val="FFF200"/>
                </a:gs>
                <a:gs pos="45000">
                  <a:srgbClr val="FF7A00"/>
                </a:gs>
                <a:gs pos="70000">
                  <a:srgbClr val="FF0300"/>
                </a:gs>
                <a:gs pos="100000">
                  <a:srgbClr val="4D0808"/>
                </a:gs>
              </a:gsLst>
              <a:lin ang="18900000" scaled="1"/>
              <a:tileRect/>
            </a:gradFill>
            <a:ln>
              <a:solidFill>
                <a:sysClr val="windowText" lastClr="000000"/>
              </a:solidFill>
            </a:ln>
            <a:scene3d>
              <a:camera prst="orthographicFront"/>
              <a:lightRig rig="threePt" dir="t"/>
            </a:scene3d>
            <a:sp3d prstMaterial="dkEdge"/>
          </c:spPr>
          <c:dLbls>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38</c:v>
                </c:pt>
                <c:pt idx="1">
                  <c:v>63</c:v>
                </c:pt>
                <c:pt idx="2">
                  <c:v>54</c:v>
                </c:pt>
                <c:pt idx="3">
                  <c:v>72</c:v>
                </c:pt>
                <c:pt idx="4">
                  <c:v>66</c:v>
                </c:pt>
              </c:numCache>
            </c:numRef>
          </c:val>
        </c:ser>
        <c:ser>
          <c:idx val="1"/>
          <c:order val="1"/>
          <c:tx>
            <c:strRef>
              <c:f>Лист1!$C$1</c:f>
              <c:strCache>
                <c:ptCount val="1"/>
                <c:pt idx="0">
                  <c:v>девочки</c:v>
                </c:pt>
              </c:strCache>
            </c:strRef>
          </c:tx>
          <c:spPr>
            <a:gradFill flip="none" rotWithShape="1">
              <a:gsLst>
                <a:gs pos="0">
                  <a:srgbClr val="03D4A8"/>
                </a:gs>
                <a:gs pos="25000">
                  <a:srgbClr val="21D6E0"/>
                </a:gs>
                <a:gs pos="75000">
                  <a:srgbClr val="0087E6"/>
                </a:gs>
                <a:gs pos="100000">
                  <a:srgbClr val="005CBF"/>
                </a:gs>
              </a:gsLst>
              <a:lin ang="8100000" scaled="1"/>
              <a:tileRect/>
            </a:gradFill>
            <a:ln>
              <a:solidFill>
                <a:sysClr val="windowText" lastClr="000000"/>
              </a:solidFill>
            </a:ln>
            <a:scene3d>
              <a:camera prst="orthographicFront"/>
              <a:lightRig rig="threePt" dir="t"/>
            </a:scene3d>
            <a:sp3d prstMaterial="dkEdge"/>
          </c:spPr>
          <c:dLbls>
            <c:dLbl>
              <c:idx val="4"/>
              <c:layout>
                <c:manualLayout>
                  <c:x val="1.6746760466107416E-2"/>
                  <c:y val="1.78793495858654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57</c:v>
                </c:pt>
                <c:pt idx="1">
                  <c:v>37</c:v>
                </c:pt>
                <c:pt idx="2">
                  <c:v>46</c:v>
                </c:pt>
                <c:pt idx="3">
                  <c:v>30</c:v>
                </c:pt>
                <c:pt idx="4">
                  <c:v>34</c:v>
                </c:pt>
              </c:numCache>
            </c:numRef>
          </c:val>
        </c:ser>
        <c:shape val="cone"/>
        <c:axId val="102787328"/>
        <c:axId val="103190528"/>
        <c:axId val="99485440"/>
      </c:bar3DChart>
      <c:catAx>
        <c:axId val="102787328"/>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103190528"/>
        <c:crosses val="autoZero"/>
        <c:auto val="1"/>
        <c:lblAlgn val="ctr"/>
        <c:lblOffset val="100"/>
      </c:catAx>
      <c:valAx>
        <c:axId val="103190528"/>
        <c:scaling>
          <c:orientation val="minMax"/>
        </c:scaling>
        <c:delete val="1"/>
        <c:axPos val="l"/>
        <c:numFmt formatCode="General" sourceLinked="1"/>
        <c:tickLblPos val="nextTo"/>
        <c:crossAx val="102787328"/>
        <c:crosses val="autoZero"/>
        <c:crossBetween val="between"/>
      </c:valAx>
      <c:serAx>
        <c:axId val="99485440"/>
        <c:scaling>
          <c:orientation val="minMax"/>
        </c:scaling>
        <c:delete val="1"/>
        <c:axPos val="b"/>
        <c:tickLblPos val="nextTo"/>
        <c:crossAx val="103190528"/>
        <c:crosses val="autoZero"/>
      </c:serAx>
    </c:plotArea>
    <c:legend>
      <c:legendPos val="r"/>
      <c:layout>
        <c:manualLayout>
          <c:xMode val="edge"/>
          <c:yMode val="edge"/>
          <c:x val="0.85774154441064565"/>
          <c:y val="5.3229780145005762E-2"/>
          <c:w val="0.12341835006498436"/>
          <c:h val="0.20220558905652444"/>
        </c:manualLayout>
      </c:layout>
      <c:txPr>
        <a:bodyPr/>
        <a:lstStyle/>
        <a:p>
          <a:pPr>
            <a:defRPr b="1" i="1">
              <a:latin typeface="Times New Roman" pitchFamily="18" charset="0"/>
              <a:cs typeface="Times New Roman" pitchFamily="18" charset="0"/>
            </a:defRPr>
          </a:pPr>
          <a:endParaRPr lang="ru-RU"/>
        </a:p>
      </c:txPr>
    </c:legend>
    <c:plotVisOnly val="1"/>
  </c:chart>
  <c:spPr>
    <a:noFill/>
    <a:ln>
      <a:noFill/>
    </a:ln>
  </c:spPr>
  <c:externalData r:id="rId1"/>
</c:chartSpace>
</file>

<file path=word/theme/_rels/themeOverride1.xml.rels><?xml version="1.0" encoding="UTF-8" standalone="yes"?>
<Relationships xmlns="http://schemas.openxmlformats.org/package/2006/relationships"><Relationship Id="rId1" Type="http://schemas.openxmlformats.org/officeDocument/2006/relationships/image" Target="../media/image6.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Override>
</file>

<file path=word/theme/themeOverride2.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A55E-4931-4D4C-B08B-C64BA5F2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24228</Words>
  <Characters>138104</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2018-03-02T12:21:00Z</cp:lastPrinted>
  <dcterms:created xsi:type="dcterms:W3CDTF">2018-02-27T12:08:00Z</dcterms:created>
  <dcterms:modified xsi:type="dcterms:W3CDTF">2018-03-02T12:28:00Z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792914</vt:lpwstr>
  </property>
  <property fmtid="{D5CDD505-2E9C-101B-9397-08002B2CF9AE}" name="NXPowerLiteSettings" pid="3">
    <vt:lpwstr>81000400038000</vt:lpwstr>
  </property>
  <property fmtid="{D5CDD505-2E9C-101B-9397-08002B2CF9AE}" name="NXPowerLiteVersion" pid="4">
    <vt:lpwstr>D7.1.2</vt:lpwstr>
  </property>
</Properties>
</file>